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FFD1" w14:textId="66688DFF" w:rsidR="009C51BA" w:rsidRPr="007D6AA9" w:rsidRDefault="001D3C1B" w:rsidP="007D6A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D6AA9">
        <w:rPr>
          <w:rFonts w:ascii="Arial" w:hAnsi="Arial" w:cs="Arial"/>
          <w:b/>
          <w:bCs/>
          <w:sz w:val="24"/>
          <w:szCs w:val="24"/>
        </w:rPr>
        <w:t xml:space="preserve">DESENVOLVIMENTO E AVALIAÇÃO DE UMA PLATAFORMA WEB GAMIFICADA PARA EDUCAÇÃO EM SAÚDE SOBRE HIV/AIDS: O JOGO "HIV DE A </w:t>
      </w:r>
      <w:proofErr w:type="spellStart"/>
      <w:r w:rsidR="00DE2C74" w:rsidRPr="007D6AA9">
        <w:rPr>
          <w:rFonts w:ascii="Arial" w:hAnsi="Arial" w:cs="Arial"/>
          <w:b/>
          <w:bCs/>
          <w:sz w:val="24"/>
          <w:szCs w:val="24"/>
        </w:rPr>
        <w:t>a</w:t>
      </w:r>
      <w:proofErr w:type="spellEnd"/>
      <w:r w:rsidRPr="007D6AA9">
        <w:rPr>
          <w:rFonts w:ascii="Arial" w:hAnsi="Arial" w:cs="Arial"/>
          <w:b/>
          <w:bCs/>
          <w:sz w:val="24"/>
          <w:szCs w:val="24"/>
        </w:rPr>
        <w:t xml:space="preserve"> Z".</w:t>
      </w:r>
    </w:p>
    <w:p w14:paraId="2B9192D5" w14:textId="77777777" w:rsidR="009C51BA" w:rsidRPr="007D6AA9" w:rsidRDefault="009C51BA" w:rsidP="007D6AA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125761" w14:textId="46C1D308" w:rsidR="001D3C1B" w:rsidRPr="007D6AA9" w:rsidRDefault="007D6AA9" w:rsidP="00AA4D3F">
      <w:pPr>
        <w:spacing w:line="360" w:lineRule="auto"/>
        <w:jc w:val="right"/>
        <w:rPr>
          <w:rFonts w:ascii="Arial" w:hAnsi="Arial" w:cs="Arial"/>
          <w:sz w:val="24"/>
          <w:szCs w:val="24"/>
          <w:lang w:val="de-CH"/>
        </w:rPr>
      </w:pPr>
      <w:r w:rsidRPr="007D6AA9">
        <w:rPr>
          <w:rFonts w:ascii="Arial" w:hAnsi="Arial" w:cs="Arial"/>
          <w:sz w:val="24"/>
          <w:szCs w:val="24"/>
          <w:lang w:val="de-CH"/>
        </w:rPr>
        <w:t xml:space="preserve">Prof. Dr. </w:t>
      </w:r>
      <w:r w:rsidR="001D3C1B" w:rsidRPr="007D6AA9">
        <w:rPr>
          <w:rFonts w:ascii="Arial" w:hAnsi="Arial" w:cs="Arial"/>
          <w:sz w:val="24"/>
          <w:szCs w:val="24"/>
          <w:lang w:val="de-CH"/>
        </w:rPr>
        <w:t>Michel Mansur</w:t>
      </w:r>
      <w:r w:rsidRPr="007D6AA9">
        <w:rPr>
          <w:rFonts w:ascii="Arial" w:hAnsi="Arial" w:cs="Arial"/>
          <w:sz w:val="24"/>
          <w:szCs w:val="24"/>
          <w:lang w:val="de-CH"/>
        </w:rPr>
        <w:t xml:space="preserve"> Machado</w:t>
      </w:r>
      <w:r w:rsidR="001D3C1B" w:rsidRPr="00865920">
        <w:rPr>
          <w:rStyle w:val="Refdenotaderodap"/>
          <w:rFonts w:ascii="Arial" w:hAnsi="Arial" w:cs="Arial"/>
          <w:sz w:val="24"/>
          <w:szCs w:val="24"/>
        </w:rPr>
        <w:footnoteReference w:id="1"/>
      </w:r>
    </w:p>
    <w:p w14:paraId="22BB5A49" w14:textId="322AE49F" w:rsidR="001D3C1B" w:rsidRPr="00357867" w:rsidRDefault="00357867" w:rsidP="00AA4D3F">
      <w:pPr>
        <w:spacing w:line="360" w:lineRule="auto"/>
        <w:jc w:val="right"/>
        <w:rPr>
          <w:rFonts w:ascii="Arial" w:hAnsi="Arial" w:cs="Arial"/>
          <w:sz w:val="24"/>
          <w:szCs w:val="24"/>
          <w:lang w:val="en-US"/>
        </w:rPr>
      </w:pPr>
      <w:r w:rsidRPr="00357867">
        <w:rPr>
          <w:rFonts w:ascii="Arial" w:hAnsi="Arial" w:cs="Arial"/>
          <w:sz w:val="24"/>
          <w:szCs w:val="24"/>
          <w:lang w:val="en-US"/>
        </w:rPr>
        <w:t xml:space="preserve">Prof. </w:t>
      </w:r>
      <w:r>
        <w:rPr>
          <w:rFonts w:ascii="Arial" w:hAnsi="Arial" w:cs="Arial"/>
          <w:sz w:val="24"/>
          <w:szCs w:val="24"/>
          <w:lang w:val="en-US"/>
        </w:rPr>
        <w:t xml:space="preserve">Me. </w:t>
      </w:r>
      <w:r w:rsidR="00F14FE9" w:rsidRPr="00F14FE9">
        <w:rPr>
          <w:rFonts w:ascii="Arial" w:hAnsi="Arial" w:cs="Arial"/>
          <w:sz w:val="24"/>
          <w:szCs w:val="24"/>
          <w:lang w:val="en-US"/>
        </w:rPr>
        <w:t>Allan Christian Krainski Ferrari</w:t>
      </w:r>
      <w:r w:rsidR="00F14FE9" w:rsidRPr="00F14FE9">
        <w:rPr>
          <w:rStyle w:val="Refdenotaderodap"/>
          <w:rFonts w:ascii="Arial" w:hAnsi="Arial" w:cs="Arial"/>
          <w:sz w:val="24"/>
          <w:szCs w:val="24"/>
          <w:vertAlign w:val="baseline"/>
          <w:lang w:val="en-US"/>
        </w:rPr>
        <w:t xml:space="preserve"> </w:t>
      </w:r>
      <w:r w:rsidR="001D3C1B" w:rsidRPr="00865920">
        <w:rPr>
          <w:rStyle w:val="Refdenotaderodap"/>
          <w:rFonts w:ascii="Arial" w:hAnsi="Arial" w:cs="Arial"/>
          <w:sz w:val="24"/>
          <w:szCs w:val="24"/>
        </w:rPr>
        <w:footnoteReference w:id="2"/>
      </w:r>
    </w:p>
    <w:p w14:paraId="22B67BB3" w14:textId="77777777" w:rsidR="001D3C1B" w:rsidRPr="00357867" w:rsidRDefault="001D3C1B" w:rsidP="00AA4D3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74DC369E" w14:textId="09FA4C35" w:rsidR="00AA4D3F" w:rsidRPr="00AA4D3F" w:rsidRDefault="00AA4D3F" w:rsidP="00AA4D3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A4D3F">
        <w:rPr>
          <w:rFonts w:ascii="Arial" w:hAnsi="Arial" w:cs="Arial"/>
          <w:b/>
          <w:bCs/>
          <w:sz w:val="24"/>
          <w:szCs w:val="24"/>
        </w:rPr>
        <w:t>RESUMO</w:t>
      </w:r>
    </w:p>
    <w:p w14:paraId="001D8C28" w14:textId="3A8DD8A0" w:rsidR="00AA4D3F" w:rsidRPr="00AA4D3F" w:rsidRDefault="00AA4D3F" w:rsidP="00AA4D3F">
      <w:pPr>
        <w:spacing w:line="360" w:lineRule="auto"/>
        <w:rPr>
          <w:rFonts w:ascii="Arial" w:hAnsi="Arial" w:cs="Arial"/>
          <w:color w:val="EE0000"/>
          <w:sz w:val="24"/>
          <w:szCs w:val="24"/>
        </w:rPr>
      </w:pPr>
      <w:r w:rsidRPr="00AA4D3F">
        <w:rPr>
          <w:rFonts w:ascii="Arial" w:hAnsi="Arial" w:cs="Arial"/>
          <w:color w:val="EE0000"/>
          <w:sz w:val="24"/>
          <w:szCs w:val="24"/>
        </w:rPr>
        <w:t>Será construído mais adiante....</w:t>
      </w:r>
    </w:p>
    <w:p w14:paraId="7205B7B1" w14:textId="77777777" w:rsidR="00AA4D3F" w:rsidRPr="00865920" w:rsidRDefault="00AA4D3F" w:rsidP="00AA4D3F">
      <w:pPr>
        <w:spacing w:line="360" w:lineRule="auto"/>
        <w:rPr>
          <w:rFonts w:ascii="Arial" w:hAnsi="Arial" w:cs="Arial"/>
          <w:sz w:val="24"/>
          <w:szCs w:val="24"/>
        </w:rPr>
      </w:pPr>
    </w:p>
    <w:p w14:paraId="31981475" w14:textId="77777777" w:rsidR="009C51BA" w:rsidRDefault="009C51BA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1 INTRODUÇÃO</w:t>
      </w:r>
    </w:p>
    <w:p w14:paraId="556C4EEC" w14:textId="77777777" w:rsidR="001B2E54" w:rsidRPr="009C51BA" w:rsidRDefault="001B2E54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</w:p>
    <w:p w14:paraId="32559A0E" w14:textId="11974D7C" w:rsidR="009C51BA" w:rsidRPr="009C51BA" w:rsidRDefault="009C51BA" w:rsidP="001B2E54">
      <w:pPr>
        <w:spacing w:after="24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As tecnologias nos campos da informação e comunicação e as maneiras com as quais as novas gerações têm se relacionado vêm se reconstruindo e se transformando. Nesse sentido, a escola busca acompanhar essas mudanças sociais, culturais e tecnológicas, ressignificando práticas pedagógicas para torná-las mais colaborativas, flexíveis e motivadoras (SARTORI; SOUZA; KAMERS, 2011). Dentre os desafios globais de saúde pública, a infecção pelo HIV e a AIDS continuam a demandar abordagens inovadoras, especialmente junto ao público jovem. A gamificação</w:t>
      </w:r>
      <w:r w:rsidR="00007BC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utilização de elementos dos jogos para a resolução de problemas, motivação e engajamento de um determinado público (VIANNA et al., 2013)</w:t>
      </w:r>
      <w:r w:rsidR="00007BC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emerge como uma poderosa estratégia pedagógica, capaz de aumentar a motivação e a retenção do conhecimento em temas complexos.</w:t>
      </w:r>
    </w:p>
    <w:p w14:paraId="1903E4DA" w14:textId="77777777" w:rsidR="009C51BA" w:rsidRP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 criação de plataformas digitais potencializa o alcance e a interatividade. A problemática central que este trabalho aborda é a necessidade de criar métodos de ensino sobre HIV/AIDS que sejam informativos e capazes de combater a desinformação e o estigma. Diante do exposto, este estudo se orienta pela seguinte pergunta de pesquisa: </w:t>
      </w:r>
      <w:r w:rsidRPr="00007BC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Como o desenvolvimento e a aplicação de uma plataforma web </w:t>
      </w:r>
      <w:r w:rsidRPr="00007BC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gamificada, concebida para o ensino sobre HIV/AIDS, podem impactar a percepção e a aprendizagem de estudantes do ensino médio e superior?</w:t>
      </w:r>
    </w:p>
    <w:p w14:paraId="456F49E6" w14:textId="77777777" w:rsidR="009C51BA" w:rsidRP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 justificativa para este projeto assenta-se em sua relevância social, acadêmica e pedagógica. Socialmente, o trabalho aborda uma questão de saúde pública prioritária, contribuindo para as metas da Agenda 2030 da ONU. Ele se alinha ao 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ODS 3 (Saúde e Bem-Estar)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ao 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ODS 4 (Educação de Qualidade)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e ao 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ODS 10 (Redução das Desigualdades)</w:t>
      </w:r>
      <w:r w:rsidRPr="00704866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N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o âmbito educacional, a proposta dialoga com a Base Nacional Comum Curricular (BNCC). Academicamente, o projeto contribui para o campo da Engenharia de Software ao explorar o desenvolvimento de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aplicando conceitos de design e arquitetura de sistemas a um problema real. Essa abordagem alinha-se a uma perspectiva educomunicativa, que visa fortalecer "</w:t>
      </w:r>
      <w:r w:rsidRPr="00704866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>ecossistemas comunicativos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" em espaços educativos (SOARES, 2002).</w:t>
      </w:r>
    </w:p>
    <w:p w14:paraId="5972DA10" w14:textId="77777777" w:rsidR="009C51BA" w:rsidRDefault="009C51BA" w:rsidP="001B2E54">
      <w:pPr>
        <w:spacing w:after="24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O objetivo geral deste trabalho é conceber, desenvolver e avaliar uma plataforma web gamificada, intitulada "</w:t>
      </w:r>
      <w:r w:rsidRPr="0097056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 xml:space="preserve">HIV de A </w:t>
      </w:r>
      <w:proofErr w:type="spellStart"/>
      <w:r w:rsidRPr="0097056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>a</w:t>
      </w:r>
      <w:proofErr w:type="spellEnd"/>
      <w:r w:rsidRPr="0097056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 xml:space="preserve"> Z: O Jogo!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", como ferramenta de ensino-aprendizagem sobre o HIV/AIDS para estudantes dos ensinos médio e superior. Para isso, definem-se os seguintes objetivos específicos: (i) Estruturar o conteúdo educativo sobre HIV/AIDS em categorias temáticas para a concepção do jogo; (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ii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) Projetar a mecânica do jogo, incluindo o design de um tabuleiro virtual, as regras e a interação do usuário; (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iii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) Desenvolver a plataforma web funcional; (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iv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) Aplicar a plataforma a estudantes e analisar sua usabilidade, engajamento e recepção como ferramenta de aprendizado.</w:t>
      </w:r>
    </w:p>
    <w:p w14:paraId="264A425E" w14:textId="77777777" w:rsidR="00704866" w:rsidRPr="00865920" w:rsidRDefault="00704866" w:rsidP="001B2E54">
      <w:pPr>
        <w:spacing w:after="24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26248C07" w14:textId="77777777" w:rsidR="009C51BA" w:rsidRDefault="009C51BA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2 FUNDAMENTAÇÃO TEÓRICA</w:t>
      </w:r>
    </w:p>
    <w:p w14:paraId="75C564D9" w14:textId="77777777" w:rsidR="001B2E54" w:rsidRPr="009C51BA" w:rsidRDefault="001B2E54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</w:p>
    <w:p w14:paraId="631CB7D1" w14:textId="7631381B" w:rsid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Est</w:t>
      </w:r>
      <w:r w:rsidR="008025C9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a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r w:rsidR="008025C9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seção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apresenta os conceitos que fundamentam o projeto, estruturados em três pilares: a gamificação como ferramenta pedagógica, a aplicação de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na saúde sob a ótica da educomunicação, e a relevância da educação sobre HIV/AIDS.</w:t>
      </w:r>
    </w:p>
    <w:p w14:paraId="072E4DBF" w14:textId="77777777" w:rsidR="001B2E54" w:rsidRPr="009C51BA" w:rsidRDefault="001B2E54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5FC4AD82" w14:textId="72344A75" w:rsidR="009C51BA" w:rsidRPr="009C51BA" w:rsidRDefault="009C51BA" w:rsidP="00AA4D3F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2.1 A Gamificação como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stratégia de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nsino</w:t>
      </w:r>
    </w:p>
    <w:p w14:paraId="1741333D" w14:textId="77777777" w:rsidR="009C51BA" w:rsidRPr="009C51BA" w:rsidRDefault="009C51BA" w:rsidP="001B2E54">
      <w:pPr>
        <w:spacing w:after="24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 gamificação consiste na utilização de técnicas e elementos do design de jogos em situações e processos do cotidiano, visando a resolução de problemas e o estímulo a mudanças de comportamento (BRITO, 2017). Esse fenômeno emergente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>vem sendo aplicado como uma estratégia de ensino, especialmente para a chamada "</w:t>
      </w:r>
      <w:r w:rsidRPr="0097056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pt-BR"/>
          <w14:ligatures w14:val="none"/>
        </w:rPr>
        <w:t>geração gamer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", que frequentemente se mostra desinteressada por métodos passivos de aprendizagem (FARDO, 2013). A gamificação não utiliza necessariamente um jogo pronto, mas aplica a lógica e os elementos dos jogos para motivar e engajar os usuários através de uma atividade lúdica e diferenciada (VIANNA et al., 2013).</w:t>
      </w:r>
    </w:p>
    <w:p w14:paraId="3B576AED" w14:textId="77777777" w:rsid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Seu uso no contexto escolar necessita de uma clara intencionalidade pedagógica para não se tornar ineficiente (BRITO, 2017). Segundo Huang e 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Soman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(2013), é preciso seguir cinco passos para uma metodologia gamificada efetiva: 1) conhecer o público-alvo e o contexto; 2) definir os objetivos de aprendizado; 3) estruturar o processo; 4) identificar oportunidades de gamificação; 5) aplicar os elementos e testar a atividade. Dentre os elementos de jogos, destacam-se as 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dinâmicas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(narrativa, emoções, progresso), as 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mecânicas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(desafios, competição, feedback, recompensas) e os </w:t>
      </w:r>
      <w:r w:rsidRPr="0097056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componentes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(missões, pontos, medalhas, rankings) (WERBACH; HUNTER, 2013).</w:t>
      </w:r>
    </w:p>
    <w:p w14:paraId="47C985DE" w14:textId="77777777" w:rsidR="001B2E54" w:rsidRPr="009C51BA" w:rsidRDefault="001B2E54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23ADCFAE" w14:textId="2214FBFB" w:rsidR="009C51BA" w:rsidRPr="009C51BA" w:rsidRDefault="009C51BA" w:rsidP="00AA4D3F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2.2 </w:t>
      </w:r>
      <w:proofErr w:type="spellStart"/>
      <w:r w:rsidRPr="009C51BA">
        <w:rPr>
          <w:rFonts w:ascii="Arial" w:eastAsia="Times New Roman" w:hAnsi="Arial" w:cs="Arial"/>
          <w:b/>
          <w:bCs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b/>
          <w:bCs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 a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ducação em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aúde</w:t>
      </w:r>
    </w:p>
    <w:p w14:paraId="5E0507EC" w14:textId="77777777" w:rsidR="009C51BA" w:rsidRP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Dentro da gamificação, os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(jogos sérios) são desenvolvidos para simular situações reais com a finalidade principal de capacitar indivíduos, e não apenas entreter (NETO, 2015). Na área da saúde, eles se consolidaram como ferramentas de alto impacto.</w:t>
      </w:r>
    </w:p>
    <w:p w14:paraId="020DCE0B" w14:textId="77777777" w:rsid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 abordagem educomunicativa na saúde busca ampliar as discussões para além do conhecimento técnico, promovendo o empoderamento e a produção de conteúdos com foco educativo consciente (MACHADO, 2017). Ferramentas digitais, como vídeos e jogos, são recursos educomunicativos valiosos que podem colaborar com a aprendizagem (BAHIA; DA SILVA, 2017). A educomunicação se insere como uma ação facilitadora na produção de conteúdo educativo, comunicativo e tecnológico, utilizando a mídia como mediadora do processo educativo (ALMEIDA, 2016). Este projeto, ao criar um jogo sério sobre HIV/AIDS, atua na área de intervenção 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da 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Produção Midiática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que foca na elaboração de produtos da mídia com intencionalidade educativa, e na 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Mediação Tecnológica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que emprega tecnologias a partir da lógica educomunicativa (SOARES, 2014).</w:t>
      </w:r>
    </w:p>
    <w:p w14:paraId="30F5D4A5" w14:textId="77777777" w:rsidR="001B2E54" w:rsidRPr="009C51BA" w:rsidRDefault="001B2E54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66A61F49" w14:textId="1C068EFE" w:rsidR="009C51BA" w:rsidRPr="009C51BA" w:rsidRDefault="009C51BA" w:rsidP="00AA4D3F">
      <w:pPr>
        <w:spacing w:after="0" w:line="36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 xml:space="preserve">2.3 Educação sobre HIV/AIDS na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ra </w:t>
      </w:r>
      <w:r w:rsidR="006120AF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igital</w:t>
      </w:r>
    </w:p>
    <w:p w14:paraId="0E0B2292" w14:textId="77777777" w:rsidR="009C51BA" w:rsidRPr="00865920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Apesar dos avanços no tratamento, a desinformação e o estigma social continuam a ser barreiras para a prevenção eficaz, a testagem e a adesão ao tratamento (GUIMARÃES et al., 2017). A utilização de plataformas web e </w:t>
      </w:r>
      <w:proofErr w:type="spellStart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serious</w:t>
      </w:r>
      <w:proofErr w:type="spellEnd"/>
      <w:r w:rsidRPr="009C51BA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games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permite a disseminação de informações cientificamente validadas de forma acessível e engajadora para o público jovem. A formação continuada de profissionais de saúde é crucial para garantir um atendimento de qualidade e humanizado, baseado em protocolos atualizados (BRASIL, 2019). No entanto, lacunas de conhecimento sobre temas como prevenção combinada, janela imunológica e aconselhamento pós-teste ainda são frequentes (ESCOBAR; ZURAVSKI; MACHADO, 2023). Portanto, ferramentas digitais como a proposta neste trabalho são essenciais não apenas para a população geral, mas também como recurso de qualificação para profissionais e estudantes.</w:t>
      </w:r>
    </w:p>
    <w:p w14:paraId="65487CEC" w14:textId="77777777" w:rsidR="001729FA" w:rsidRDefault="001729F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3682D199" w14:textId="77777777" w:rsidR="00A13558" w:rsidRPr="009C51BA" w:rsidRDefault="00A13558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5C39E67F" w14:textId="77777777" w:rsidR="009C51BA" w:rsidRDefault="009C51BA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3 METODOLOGIA</w:t>
      </w:r>
    </w:p>
    <w:p w14:paraId="74AA89BD" w14:textId="77777777" w:rsidR="001B2E54" w:rsidRPr="009C51BA" w:rsidRDefault="001B2E54" w:rsidP="00AA4D3F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</w:p>
    <w:p w14:paraId="344C7D77" w14:textId="77777777" w:rsidR="009C51BA" w:rsidRPr="009C51BA" w:rsidRDefault="009C51BA" w:rsidP="001B2E54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Este estudo caracteriza-se como uma pesquisa qualitativa, exploratória e descritiva. Uma pesquisa descritiva visa descrever as características de um fenômeno, enquanto a exploratória busca proporcionar maior familiaridade com um problema (GIL, 2018). Quanto ao método, trata-se de uma 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Pesquisa Baseada em Design (</w:t>
      </w:r>
      <w:r w:rsidRPr="006120AF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Design-</w:t>
      </w:r>
      <w:proofErr w:type="spellStart"/>
      <w:r w:rsidRPr="006120AF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Based</w:t>
      </w:r>
      <w:proofErr w:type="spellEnd"/>
      <w:r w:rsidRPr="006120AF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120AF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Research</w:t>
      </w:r>
      <w:proofErr w:type="spellEnd"/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- DBR)</w:t>
      </w:r>
      <w:r w:rsidRPr="006120AF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uma metodologia intervencionista que busca conciliar a teoria com a prática educacional em contextos reais para solucionar desafios através da criação de recursos pedagógicos e princípios de design (BARIN; ELLENSOHN; DA SILVA, 2020).</w:t>
      </w:r>
    </w:p>
    <w:p w14:paraId="75760436" w14:textId="77777777" w:rsidR="009C51BA" w:rsidRDefault="009C51BA" w:rsidP="001B2E54">
      <w:pPr>
        <w:spacing w:after="12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O desenvolvimento do projeto seguirá cinco etapas cronológicas:</w:t>
      </w:r>
    </w:p>
    <w:p w14:paraId="38D71A7D" w14:textId="77777777" w:rsidR="001B2E54" w:rsidRPr="009C51BA" w:rsidRDefault="001B2E54" w:rsidP="001B2E54">
      <w:pPr>
        <w:spacing w:after="120" w:line="360" w:lineRule="auto"/>
        <w:ind w:firstLine="709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4B8C7E7B" w14:textId="77777777" w:rsidR="009C51BA" w:rsidRPr="0094567B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Concepção do Jogo e Engenharia de Requisitos: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Consistirá na criação do conceito do jogo "HIV de A </w:t>
      </w:r>
      <w:proofErr w:type="spellStart"/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a</w:t>
      </w:r>
      <w:proofErr w:type="spellEnd"/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Z", estruturando as informações em cinco categorias e projetando a mecânica de um jogo de tabuleiro virtual. Esta concepção será traduzida em 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Requisitos Funcionais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(e.g., rolar dado, exibir carta, validar resposta) e 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Não Funcionais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(e.g., usabilidade, responsividade).</w:t>
      </w:r>
    </w:p>
    <w:p w14:paraId="79810267" w14:textId="77777777" w:rsidR="001B2E54" w:rsidRPr="0094567B" w:rsidRDefault="001B2E54" w:rsidP="001B2E54">
      <w:pPr>
        <w:spacing w:after="0" w:line="360" w:lineRule="auto"/>
        <w:ind w:left="72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67DD200E" w14:textId="77777777" w:rsidR="009C51BA" w:rsidRPr="0094567B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Projeto da Arquitetura e Definição das Tecnologias: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Será projetada a arquitetura da aplicação em um modelo cliente-servidor. O </w:t>
      </w:r>
      <w:r w:rsidRPr="0094567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front-</w:t>
      </w:r>
      <w:proofErr w:type="spellStart"/>
      <w:r w:rsidRPr="0094567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end</w:t>
      </w:r>
      <w:proofErr w:type="spellEnd"/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será desenvolvido com tecnologias como HTML5, CSS3 e </w:t>
      </w:r>
      <w:proofErr w:type="spellStart"/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JavaScript</w:t>
      </w:r>
      <w:proofErr w:type="spellEnd"/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. O </w:t>
      </w:r>
      <w:proofErr w:type="spellStart"/>
      <w:r w:rsidRPr="0094567B"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back-end</w:t>
      </w:r>
      <w:proofErr w:type="spellEnd"/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será responsável pela lógica do jogo e interação com o banco de dados.</w:t>
      </w:r>
    </w:p>
    <w:p w14:paraId="1E09A07E" w14:textId="77777777" w:rsidR="001B2E54" w:rsidRPr="0094567B" w:rsidRDefault="001B2E54" w:rsidP="001B2E54">
      <w:pPr>
        <w:pStyle w:val="PargrafodaLista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29239E17" w14:textId="77777777" w:rsidR="009C51BA" w:rsidRPr="0094567B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Desenvolvimento e Implementação da Plataforma: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Nesta fase, o projeto técnico será transformado em um produto de software funcional, com testes contínuos para garantir a qualidade.</w:t>
      </w:r>
    </w:p>
    <w:p w14:paraId="5C47FD9D" w14:textId="77777777" w:rsidR="001B2E54" w:rsidRPr="0094567B" w:rsidRDefault="001B2E54" w:rsidP="001B2E54">
      <w:pPr>
        <w:pStyle w:val="PargrafodaLista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5674AC80" w14:textId="77777777" w:rsidR="009C51BA" w:rsidRPr="0094567B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Planejamento e Execução da Avaliação com Usuários: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Será conduzido um estudo com estudantes do ensino médio e superior. Os participantes interagirão com o jogo e, ao final, responderão a um questionário anônimo online para avaliar a 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usabilidade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, o 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engajamento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e a 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percepção de aprendizagem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</w:t>
      </w:r>
    </w:p>
    <w:p w14:paraId="26B42D7D" w14:textId="77777777" w:rsidR="001B2E54" w:rsidRPr="0094567B" w:rsidRDefault="001B2E54" w:rsidP="001B2E54">
      <w:pPr>
        <w:pStyle w:val="PargrafodaLista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550A83AA" w14:textId="77777777" w:rsidR="009C51BA" w:rsidRPr="0094567B" w:rsidRDefault="009C51BA" w:rsidP="00AA4D3F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 dos Dados: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As questões fechadas do questionário serão analisadas por meio de estatística descritiva (frequências e percentuais). As questões abertas e as observações serão submetidas à 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 de Conteúdo Categorial</w:t>
      </w:r>
      <w:r w:rsidRPr="0094567B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proposta por Bardin (2011), que busca tratar o material, explorá-lo e interpretar os resultados para identificar a realidade dos participantes o mais próximo possível de seu contexto.</w:t>
      </w:r>
    </w:p>
    <w:p w14:paraId="403AD56B" w14:textId="77777777" w:rsidR="001B2E54" w:rsidRDefault="001B2E54" w:rsidP="001B2E54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782ACF77" w14:textId="77777777" w:rsidR="00C61D58" w:rsidRDefault="00C61D58" w:rsidP="001B2E54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1723EE6C" w14:textId="72F32EAD" w:rsidR="00C61D58" w:rsidRDefault="00C61D58" w:rsidP="00C61D58">
      <w:pPr>
        <w:pStyle w:val="Style1"/>
        <w:numPr>
          <w:ilvl w:val="0"/>
          <w:numId w:val="0"/>
        </w:numPr>
        <w:ind w:left="360" w:hanging="360"/>
      </w:pPr>
      <w:r>
        <w:t>4 RESULTADOS E DISCUSSÕES</w:t>
      </w:r>
    </w:p>
    <w:p w14:paraId="567F33BF" w14:textId="5BA071AF" w:rsidR="00595F4D" w:rsidRPr="00AA4D3F" w:rsidRDefault="00595F4D" w:rsidP="00595F4D">
      <w:pPr>
        <w:spacing w:line="360" w:lineRule="auto"/>
        <w:rPr>
          <w:rFonts w:ascii="Arial" w:hAnsi="Arial" w:cs="Arial"/>
          <w:color w:val="EE0000"/>
          <w:sz w:val="24"/>
          <w:szCs w:val="24"/>
        </w:rPr>
      </w:pPr>
      <w:r w:rsidRPr="00AA4D3F">
        <w:rPr>
          <w:rFonts w:ascii="Arial" w:hAnsi="Arial" w:cs="Arial"/>
          <w:color w:val="EE0000"/>
          <w:sz w:val="24"/>
          <w:szCs w:val="24"/>
        </w:rPr>
        <w:t xml:space="preserve">Será construído </w:t>
      </w:r>
      <w:r>
        <w:rPr>
          <w:rFonts w:ascii="Arial" w:hAnsi="Arial" w:cs="Arial"/>
          <w:color w:val="EE0000"/>
          <w:sz w:val="24"/>
          <w:szCs w:val="24"/>
        </w:rPr>
        <w:t>após as primeiras correções.</w:t>
      </w:r>
    </w:p>
    <w:p w14:paraId="587E6EBD" w14:textId="77777777" w:rsidR="00C61D58" w:rsidRDefault="00C61D58" w:rsidP="00C61D58">
      <w:pPr>
        <w:pStyle w:val="Style1"/>
        <w:numPr>
          <w:ilvl w:val="0"/>
          <w:numId w:val="0"/>
        </w:numPr>
        <w:ind w:left="360" w:hanging="360"/>
      </w:pPr>
    </w:p>
    <w:p w14:paraId="40772540" w14:textId="77777777" w:rsidR="00C61D58" w:rsidRDefault="00C61D58" w:rsidP="00C61D58">
      <w:pPr>
        <w:pStyle w:val="Style1"/>
        <w:numPr>
          <w:ilvl w:val="0"/>
          <w:numId w:val="0"/>
        </w:numPr>
        <w:ind w:left="360" w:hanging="360"/>
      </w:pPr>
    </w:p>
    <w:p w14:paraId="056B29C5" w14:textId="1D95EC70" w:rsidR="00C61D58" w:rsidRPr="00B02994" w:rsidRDefault="00C61D58" w:rsidP="00C61D58">
      <w:pPr>
        <w:pStyle w:val="Style1"/>
        <w:numPr>
          <w:ilvl w:val="0"/>
          <w:numId w:val="0"/>
        </w:numPr>
        <w:ind w:left="360" w:hanging="360"/>
      </w:pPr>
      <w:r>
        <w:t>5 CONSIDERAÇÕES FINAIS</w:t>
      </w:r>
    </w:p>
    <w:p w14:paraId="7C3529C2" w14:textId="77777777" w:rsidR="00595F4D" w:rsidRPr="00AA4D3F" w:rsidRDefault="00595F4D" w:rsidP="00595F4D">
      <w:pPr>
        <w:spacing w:line="360" w:lineRule="auto"/>
        <w:rPr>
          <w:rFonts w:ascii="Arial" w:hAnsi="Arial" w:cs="Arial"/>
          <w:color w:val="EE0000"/>
          <w:sz w:val="24"/>
          <w:szCs w:val="24"/>
        </w:rPr>
      </w:pPr>
      <w:r w:rsidRPr="00AA4D3F">
        <w:rPr>
          <w:rFonts w:ascii="Arial" w:hAnsi="Arial" w:cs="Arial"/>
          <w:color w:val="EE0000"/>
          <w:sz w:val="24"/>
          <w:szCs w:val="24"/>
        </w:rPr>
        <w:t xml:space="preserve">Será construído </w:t>
      </w:r>
      <w:r>
        <w:rPr>
          <w:rFonts w:ascii="Arial" w:hAnsi="Arial" w:cs="Arial"/>
          <w:color w:val="EE0000"/>
          <w:sz w:val="24"/>
          <w:szCs w:val="24"/>
        </w:rPr>
        <w:t>após as primeiras correções.</w:t>
      </w:r>
    </w:p>
    <w:p w14:paraId="14BC5F52" w14:textId="77777777" w:rsidR="001B2E54" w:rsidRDefault="001B2E54" w:rsidP="001B2E54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497B0C10" w14:textId="77777777" w:rsidR="00C61D58" w:rsidRPr="00865920" w:rsidRDefault="00C61D58" w:rsidP="001B2E54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349629ED" w14:textId="77777777" w:rsidR="001729FA" w:rsidRPr="009C51BA" w:rsidRDefault="001729FA" w:rsidP="00AA4D3F">
      <w:pPr>
        <w:spacing w:after="0" w:line="360" w:lineRule="auto"/>
        <w:ind w:left="720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</w:p>
    <w:p w14:paraId="0F69F072" w14:textId="434E2F82" w:rsidR="009C51BA" w:rsidRPr="009C51BA" w:rsidRDefault="001729FA" w:rsidP="00C61D58">
      <w:pPr>
        <w:spacing w:after="0" w:line="360" w:lineRule="auto"/>
        <w:jc w:val="center"/>
        <w:outlineLvl w:val="2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pt-BR"/>
          <w14:ligatures w14:val="none"/>
        </w:rPr>
      </w:pPr>
      <w:r w:rsidRPr="00865920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REFERÊNCIAS</w:t>
      </w:r>
    </w:p>
    <w:p w14:paraId="6E39F72A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>ALMEIDA, L. B. C. de. Projetos de intervenção em educomunicação. Campina Grande - PB, 2016.</w:t>
      </w:r>
    </w:p>
    <w:p w14:paraId="40CBF77A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BAHIA, B.; DA SILVA, A. A. R. L. Modelo de produção de vídeo didático para </w:t>
      </w:r>
      <w:proofErr w:type="spellStart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EaD</w:t>
      </w:r>
      <w:proofErr w:type="spellEnd"/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RENOTE - Novas Tecnologias na Educação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v. 15, n. 1, jul. 2017.</w:t>
      </w:r>
    </w:p>
    <w:p w14:paraId="6BE1C87A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BARDIN, L.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 de conteúdo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São Paulo: Edições 70, 2011.</w:t>
      </w:r>
    </w:p>
    <w:p w14:paraId="4FD4E342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BARIN, C. S.; ELLENSOHN, R. M.; DA SILVA, M. F. O uso do TikTok no contexto educacional.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RENOTE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v. 18, n. 2, p. 630-639, 2020.</w:t>
      </w:r>
    </w:p>
    <w:p w14:paraId="351F4D65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BRASIL. Ministério da Saúde.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Boletim Epidemiológico de HIV/AIDS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Brasília, 2019.</w:t>
      </w:r>
    </w:p>
    <w:p w14:paraId="0CE8DD2F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BRITO, A. L.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Level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up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: uma proposta de processo gamificado para a educação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Dissertação (Mestrado em Engenharia de Software) - Universidade Federal do Rio Grande do Norte, 2017.</w:t>
      </w:r>
    </w:p>
    <w:p w14:paraId="5C79FE1C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ESCOBAR, T. A.; ZURAVSKI, L.; MACHADO, M. M. Análise da Viabilidade de Implementação de Ferramenta Educomunicativa para Formação Continuada em Infecções Sexualmente Transmissíveis.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EaD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em Foco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v. 13, n. 1, 2023.</w:t>
      </w:r>
    </w:p>
    <w:p w14:paraId="4F164E30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FARDO, M. L. A gamificação aplicada em ambientes de aprendizagem.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RENOTE-Revista Novas Tecnologias na Educação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2013.</w:t>
      </w:r>
    </w:p>
    <w:p w14:paraId="25C2755C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GIL, A. C.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elaborar projetos de pesquisa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5 ed. São Paulo: Atlas, 2010.</w:t>
      </w:r>
    </w:p>
    <w:p w14:paraId="301D0FCF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E4A71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GUIMARÃES, D. A. et al.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Formação em saúde e extensão universitária: discutindo sexualidade e prevenção de IST/aids.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Revista Brasileira de Pesquisa em Saúde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v. 19, n. 2, p. 124-132, 2017.</w:t>
      </w:r>
    </w:p>
    <w:p w14:paraId="65F43351" w14:textId="77777777" w:rsidR="009C51BA" w:rsidRPr="00DE2C74" w:rsidRDefault="009C51BA" w:rsidP="00AA4D3F">
      <w:pPr>
        <w:spacing w:after="0" w:line="36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HUANG, W.; SOMAN, D. A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practitioner's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guide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gamification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 of </w:t>
      </w:r>
      <w:proofErr w:type="spellStart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education</w:t>
      </w:r>
      <w:proofErr w:type="spellEnd"/>
      <w:r w:rsidRPr="00DE2C74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2013.</w:t>
      </w:r>
    </w:p>
    <w:p w14:paraId="64619054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MACHADO, A. dos S. Educomunicação e saúde coletiva: pensando a comunicação como princípio para saúde e cidadania. In: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International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Congress of Health Communication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3., 2017, Madri.</w:t>
      </w:r>
    </w:p>
    <w:p w14:paraId="0DEAC18F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NETO, H. R. P.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Gamificação: engajando pessoas de maneira lúdica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1ª ed. São Paulo: FIAP, 2015.</w:t>
      </w:r>
    </w:p>
    <w:p w14:paraId="021032AA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SARTORI, A. S.; SOUZA, K. R. de; KAMERS, N. J. Desenho Animado, TV e Youtube: Reflexões Sobre Educomunicação e Linguagens. Universidade do Estado de Santa Catarina, Florianópolis, 2011.</w:t>
      </w:r>
    </w:p>
    <w:p w14:paraId="42746193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SOARES, I. de O. Metodologias da Educação para Comunicação e Gestão Comunicativa no Brasil e na América Latina. In: BACCEGA, Maria Aparecida (org.).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Gestão de Processos Comunicacionais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. São Paulo: Atlas, 2002.</w:t>
      </w:r>
    </w:p>
    <w:p w14:paraId="05D018A1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SOARES, I. de O. Mas, afinal, o que é educomunicação.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Portal do Núcleo de Comunicação e Educação da Universidade de São Paulo–USP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, São Paulo, 2014.</w:t>
      </w:r>
    </w:p>
    <w:p w14:paraId="1B4D82E6" w14:textId="77777777" w:rsidR="009C51BA" w:rsidRPr="009E4A71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lastRenderedPageBreak/>
        <w:t xml:space="preserve">VIANNA, Y. et al. </w:t>
      </w:r>
      <w:proofErr w:type="spellStart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Gamification</w:t>
      </w:r>
      <w:proofErr w:type="spellEnd"/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, Inc.: como reinventar empresas a partir de jogos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 xml:space="preserve">. </w:t>
      </w:r>
      <w:r w:rsidRPr="009E4A71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Rio de Janeiro: MJV Press, 2013.</w:t>
      </w:r>
    </w:p>
    <w:p w14:paraId="07A3840E" w14:textId="77777777" w:rsidR="009C51BA" w:rsidRPr="009C51BA" w:rsidRDefault="009C51BA" w:rsidP="00AA4D3F">
      <w:pPr>
        <w:spacing w:after="0" w:line="360" w:lineRule="auto"/>
        <w:jc w:val="both"/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</w:pP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val="en-US" w:eastAsia="pt-BR"/>
          <w14:ligatures w14:val="none"/>
        </w:rPr>
        <w:t xml:space="preserve">WERBACH, K.; HUNTER, D. </w:t>
      </w:r>
      <w:r w:rsidRPr="009C51BA"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:lang w:val="en-US" w:eastAsia="pt-BR"/>
          <w14:ligatures w14:val="none"/>
        </w:rPr>
        <w:t>For the win: how game thinking can revolutionize your business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val="en-US" w:eastAsia="pt-BR"/>
          <w14:ligatures w14:val="none"/>
        </w:rPr>
        <w:t xml:space="preserve">. </w:t>
      </w:r>
      <w:r w:rsidRPr="009C51BA">
        <w:rPr>
          <w:rFonts w:ascii="Arial" w:eastAsia="Times New Roman" w:hAnsi="Arial" w:cs="Arial"/>
          <w:color w:val="1B1C1D"/>
          <w:kern w:val="0"/>
          <w:sz w:val="24"/>
          <w:szCs w:val="24"/>
          <w:lang w:eastAsia="pt-BR"/>
          <w14:ligatures w14:val="none"/>
        </w:rPr>
        <w:t>Philadelphia: Wharton Digital Press, 2013.</w:t>
      </w:r>
    </w:p>
    <w:p w14:paraId="2D205291" w14:textId="77777777" w:rsidR="009C51BA" w:rsidRPr="00865920" w:rsidRDefault="009C51BA" w:rsidP="00AA4D3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9C51BA" w:rsidRPr="00865920" w:rsidSect="00D102B4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3CF6B" w14:textId="77777777" w:rsidR="00004F35" w:rsidRDefault="00004F35" w:rsidP="001D3C1B">
      <w:pPr>
        <w:spacing w:after="0" w:line="240" w:lineRule="auto"/>
      </w:pPr>
      <w:r>
        <w:separator/>
      </w:r>
    </w:p>
  </w:endnote>
  <w:endnote w:type="continuationSeparator" w:id="0">
    <w:p w14:paraId="2BBC8713" w14:textId="77777777" w:rsidR="00004F35" w:rsidRDefault="00004F35" w:rsidP="001D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90F69" w14:textId="77777777" w:rsidR="00004F35" w:rsidRDefault="00004F35" w:rsidP="001D3C1B">
      <w:pPr>
        <w:spacing w:after="0" w:line="240" w:lineRule="auto"/>
      </w:pPr>
      <w:r>
        <w:separator/>
      </w:r>
    </w:p>
  </w:footnote>
  <w:footnote w:type="continuationSeparator" w:id="0">
    <w:p w14:paraId="0389F291" w14:textId="77777777" w:rsidR="00004F35" w:rsidRDefault="00004F35" w:rsidP="001D3C1B">
      <w:pPr>
        <w:spacing w:after="0" w:line="240" w:lineRule="auto"/>
      </w:pPr>
      <w:r>
        <w:continuationSeparator/>
      </w:r>
    </w:p>
  </w:footnote>
  <w:footnote w:id="1">
    <w:p w14:paraId="56230894" w14:textId="639ECE00" w:rsidR="001D3C1B" w:rsidRDefault="001D3C1B" w:rsidP="002F6462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</w:t>
      </w:r>
      <w:r w:rsidR="007E4D98">
        <w:t xml:space="preserve">Acadêmico de </w:t>
      </w:r>
      <w:r w:rsidR="000F6BA1">
        <w:t>Engenharia de Software pela UNINTER, Doutor em Bioquímica</w:t>
      </w:r>
      <w:r w:rsidR="002F6462">
        <w:t xml:space="preserve"> (UFSM – RS)</w:t>
      </w:r>
      <w:r w:rsidR="000F6BA1">
        <w:t>, Mestre em Ciências Farmacêuticas</w:t>
      </w:r>
      <w:r w:rsidR="002F6462">
        <w:t xml:space="preserve"> (UFSM – RS), Farmacêutico-bioquímico pela Universidade Federal de Santa Maria (RS)</w:t>
      </w:r>
      <w:r w:rsidR="007D6AA9">
        <w:t>, Professor Associado na Universidade Federal do Pampa (RS).</w:t>
      </w:r>
    </w:p>
  </w:footnote>
  <w:footnote w:id="2">
    <w:p w14:paraId="0426EE80" w14:textId="6A350753" w:rsidR="001D3C1B" w:rsidRDefault="001D3C1B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7E4D98">
        <w:t>Orientador...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0306764"/>
      <w:docPartObj>
        <w:docPartGallery w:val="Page Numbers (Top of Page)"/>
        <w:docPartUnique/>
      </w:docPartObj>
    </w:sdtPr>
    <w:sdtContent>
      <w:p w14:paraId="6A0968ED" w14:textId="6C16C4A9" w:rsidR="00883DE5" w:rsidRDefault="00883DE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2E9BD9" w14:textId="77777777" w:rsidR="00883DE5" w:rsidRDefault="00883DE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638B"/>
    <w:multiLevelType w:val="multilevel"/>
    <w:tmpl w:val="A9C6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C0E83"/>
    <w:multiLevelType w:val="multilevel"/>
    <w:tmpl w:val="D8B8C2EA"/>
    <w:lvl w:ilvl="0">
      <w:start w:val="1"/>
      <w:numFmt w:val="decimal"/>
      <w:pStyle w:val="Style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XX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tyle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95563915">
    <w:abstractNumId w:val="0"/>
  </w:num>
  <w:num w:numId="2" w16cid:durableId="1962420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EwMzSwsLAwMjQ3NDdV0lEKTi0uzszPAykwrgUAXHZG6CwAAAA="/>
  </w:docVars>
  <w:rsids>
    <w:rsidRoot w:val="009C51BA"/>
    <w:rsid w:val="00004F35"/>
    <w:rsid w:val="00007BCA"/>
    <w:rsid w:val="000F6BA1"/>
    <w:rsid w:val="00153763"/>
    <w:rsid w:val="001729FA"/>
    <w:rsid w:val="001B2E54"/>
    <w:rsid w:val="001D3C1B"/>
    <w:rsid w:val="00234485"/>
    <w:rsid w:val="002F6462"/>
    <w:rsid w:val="00301957"/>
    <w:rsid w:val="00357867"/>
    <w:rsid w:val="00595F4D"/>
    <w:rsid w:val="00596E79"/>
    <w:rsid w:val="006120AF"/>
    <w:rsid w:val="00702B6D"/>
    <w:rsid w:val="00704866"/>
    <w:rsid w:val="007274F8"/>
    <w:rsid w:val="00734143"/>
    <w:rsid w:val="007D6AA9"/>
    <w:rsid w:val="007E4D98"/>
    <w:rsid w:val="008025C9"/>
    <w:rsid w:val="00865920"/>
    <w:rsid w:val="00883DE5"/>
    <w:rsid w:val="0094567B"/>
    <w:rsid w:val="0097056B"/>
    <w:rsid w:val="009917B3"/>
    <w:rsid w:val="009C51BA"/>
    <w:rsid w:val="009E4A71"/>
    <w:rsid w:val="00A13558"/>
    <w:rsid w:val="00AA4D3F"/>
    <w:rsid w:val="00B30646"/>
    <w:rsid w:val="00C61D58"/>
    <w:rsid w:val="00CB098F"/>
    <w:rsid w:val="00CD4B10"/>
    <w:rsid w:val="00CF5A25"/>
    <w:rsid w:val="00D102B4"/>
    <w:rsid w:val="00DE2C74"/>
    <w:rsid w:val="00F14401"/>
    <w:rsid w:val="00F1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2D167"/>
  <w15:chartTrackingRefBased/>
  <w15:docId w15:val="{4632A1E8-5379-4C01-AA1F-38FC88AE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F4D"/>
  </w:style>
  <w:style w:type="paragraph" w:styleId="Ttulo1">
    <w:name w:val="heading 1"/>
    <w:basedOn w:val="Normal"/>
    <w:next w:val="Normal"/>
    <w:link w:val="Ttulo1Char"/>
    <w:uiPriority w:val="9"/>
    <w:qFormat/>
    <w:rsid w:val="009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C5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51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5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51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5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5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51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51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51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51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51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5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D3C1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D3C1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D3C1B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883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3DE5"/>
  </w:style>
  <w:style w:type="paragraph" w:styleId="Rodap">
    <w:name w:val="footer"/>
    <w:basedOn w:val="Normal"/>
    <w:link w:val="RodapChar"/>
    <w:uiPriority w:val="99"/>
    <w:unhideWhenUsed/>
    <w:rsid w:val="00883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3DE5"/>
  </w:style>
  <w:style w:type="paragraph" w:customStyle="1" w:styleId="TituloXX">
    <w:name w:val="Titulo X.X"/>
    <w:basedOn w:val="Normal"/>
    <w:rsid w:val="00C61D58"/>
    <w:pPr>
      <w:numPr>
        <w:ilvl w:val="1"/>
        <w:numId w:val="2"/>
      </w:numPr>
      <w:spacing w:after="0" w:line="360" w:lineRule="auto"/>
      <w:contextualSpacing/>
      <w:jc w:val="both"/>
    </w:pPr>
    <w:rPr>
      <w:rFonts w:ascii="Arial" w:hAnsi="Arial" w:cs="Arial"/>
      <w:kern w:val="0"/>
      <w:sz w:val="24"/>
      <w:szCs w:val="24"/>
      <w14:ligatures w14:val="none"/>
    </w:rPr>
  </w:style>
  <w:style w:type="paragraph" w:customStyle="1" w:styleId="Style1">
    <w:name w:val="Style1"/>
    <w:basedOn w:val="Normal"/>
    <w:link w:val="Style1Char"/>
    <w:qFormat/>
    <w:rsid w:val="00C61D58"/>
    <w:pPr>
      <w:numPr>
        <w:numId w:val="2"/>
      </w:numPr>
      <w:spacing w:after="0" w:line="360" w:lineRule="auto"/>
      <w:contextualSpacing/>
    </w:pPr>
    <w:rPr>
      <w:rFonts w:ascii="Arial" w:hAnsi="Arial" w:cs="Arial"/>
      <w:b/>
      <w:kern w:val="0"/>
      <w:sz w:val="24"/>
      <w:szCs w:val="24"/>
      <w14:ligatures w14:val="none"/>
    </w:rPr>
  </w:style>
  <w:style w:type="character" w:customStyle="1" w:styleId="Style1Char">
    <w:name w:val="Style1 Char"/>
    <w:basedOn w:val="Fontepargpadro"/>
    <w:link w:val="Style1"/>
    <w:rsid w:val="00C61D58"/>
    <w:rPr>
      <w:rFonts w:ascii="Arial" w:hAnsi="Arial" w:cs="Arial"/>
      <w:b/>
      <w:kern w:val="0"/>
      <w:sz w:val="24"/>
      <w:szCs w:val="24"/>
      <w14:ligatures w14:val="none"/>
    </w:rPr>
  </w:style>
  <w:style w:type="paragraph" w:customStyle="1" w:styleId="Style3">
    <w:name w:val="Style3"/>
    <w:basedOn w:val="Normal"/>
    <w:qFormat/>
    <w:rsid w:val="00C61D58"/>
    <w:pPr>
      <w:numPr>
        <w:ilvl w:val="2"/>
        <w:numId w:val="2"/>
      </w:numPr>
      <w:spacing w:after="0" w:line="360" w:lineRule="auto"/>
      <w:contextualSpacing/>
      <w:jc w:val="both"/>
    </w:pPr>
    <w:rPr>
      <w:rFonts w:ascii="Arial" w:hAnsi="Arial" w:cs="Arial"/>
      <w:b/>
      <w:bCs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C2339-BFFE-46C2-AC2A-BEF569F28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1792</Words>
  <Characters>9677</Characters>
  <Application>Microsoft Office Word</Application>
  <DocSecurity>0</DocSecurity>
  <Lines>80</Lines>
  <Paragraphs>22</Paragraphs>
  <ScaleCrop>false</ScaleCrop>
  <Company/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Mansur Machado</dc:creator>
  <cp:keywords/>
  <dc:description/>
  <cp:lastModifiedBy>Michel Mansur Machado</cp:lastModifiedBy>
  <cp:revision>59</cp:revision>
  <dcterms:created xsi:type="dcterms:W3CDTF">2025-10-13T20:31:00Z</dcterms:created>
  <dcterms:modified xsi:type="dcterms:W3CDTF">2026-01-25T13:46:00Z</dcterms:modified>
</cp:coreProperties>
</file>