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1822D" w14:textId="2C2DB939" w:rsidR="009B2490" w:rsidRDefault="00E531A8" w:rsidP="00A6750A">
      <w:pPr>
        <w:pStyle w:val="Title"/>
        <w:rPr>
          <w:lang w:val="en-US"/>
        </w:rPr>
      </w:pPr>
      <w:r>
        <w:rPr>
          <w:lang w:val="en-US"/>
        </w:rPr>
        <w:t>Study notes</w:t>
      </w:r>
    </w:p>
    <w:p w14:paraId="155FBAE6" w14:textId="79935A22" w:rsidR="00E531A8" w:rsidRDefault="00E531A8">
      <w:pPr>
        <w:rPr>
          <w:lang w:val="en-US"/>
        </w:rPr>
      </w:pPr>
      <w:r>
        <w:rPr>
          <w:lang w:val="en-US"/>
        </w:rPr>
        <w:t>Subject:</w:t>
      </w:r>
      <w:r>
        <w:rPr>
          <w:lang w:val="en-US"/>
        </w:rPr>
        <w:tab/>
        <w:t>CNN Foundations: Convolution/ Spatial Arithmetic / Receptive Field</w:t>
      </w:r>
    </w:p>
    <w:p w14:paraId="7DB81235" w14:textId="7A753287" w:rsidR="00E531A8" w:rsidRDefault="00E531A8">
      <w:pPr>
        <w:rPr>
          <w:lang w:val="en-US"/>
        </w:rPr>
      </w:pPr>
      <w:r>
        <w:rPr>
          <w:lang w:val="en-US"/>
        </w:rPr>
        <w:t>Author:</w:t>
      </w:r>
      <w:r>
        <w:rPr>
          <w:lang w:val="en-US"/>
        </w:rPr>
        <w:tab/>
        <w:t>Michael Mizzi</w:t>
      </w:r>
    </w:p>
    <w:p w14:paraId="65B4D969" w14:textId="4B75FCE9" w:rsidR="00E531A8" w:rsidRDefault="00E531A8">
      <w:pPr>
        <w:rPr>
          <w:lang w:val="en-US"/>
        </w:rPr>
      </w:pPr>
      <w:r>
        <w:rPr>
          <w:lang w:val="en-US"/>
        </w:rPr>
        <w:t xml:space="preserve">Date: </w:t>
      </w:r>
      <w:r>
        <w:rPr>
          <w:lang w:val="en-US"/>
        </w:rPr>
        <w:tab/>
      </w:r>
      <w:r>
        <w:rPr>
          <w:lang w:val="en-US"/>
        </w:rPr>
        <w:tab/>
        <w:t>25</w:t>
      </w:r>
      <w:r w:rsidRPr="00E531A8">
        <w:rPr>
          <w:vertAlign w:val="superscript"/>
          <w:lang w:val="en-US"/>
        </w:rPr>
        <w:t>th</w:t>
      </w:r>
      <w:r>
        <w:rPr>
          <w:lang w:val="en-US"/>
        </w:rPr>
        <w:t xml:space="preserve"> April 2026</w:t>
      </w:r>
    </w:p>
    <w:p w14:paraId="015A9E83" w14:textId="77777777" w:rsidR="00E531A8" w:rsidRDefault="00E531A8">
      <w:pPr>
        <w:rPr>
          <w:lang w:val="en-US"/>
        </w:rPr>
      </w:pPr>
    </w:p>
    <w:p w14:paraId="1D74531E" w14:textId="77777777" w:rsidR="00E531A8" w:rsidRDefault="00E531A8">
      <w:pPr>
        <w:rPr>
          <w:lang w:val="en-US"/>
        </w:rPr>
      </w:pPr>
    </w:p>
    <w:p w14:paraId="6BDFBF6E" w14:textId="546C01D8" w:rsidR="00E531A8" w:rsidRDefault="00E531A8" w:rsidP="00A6750A">
      <w:pPr>
        <w:pStyle w:val="Heading1"/>
        <w:rPr>
          <w:lang w:val="en-US"/>
        </w:rPr>
      </w:pPr>
      <w:r>
        <w:rPr>
          <w:lang w:val="en-US"/>
        </w:rPr>
        <w:t>Background</w:t>
      </w:r>
    </w:p>
    <w:p w14:paraId="74827354" w14:textId="40DC58C2" w:rsidR="00E531A8" w:rsidRDefault="00E531A8">
      <w:pPr>
        <w:rPr>
          <w:lang w:val="en-US"/>
        </w:rPr>
      </w:pPr>
      <w:r>
        <w:rPr>
          <w:lang w:val="en-US"/>
        </w:rPr>
        <w:t xml:space="preserve">ANNs within the </w:t>
      </w:r>
      <w:r w:rsidR="00A6750A">
        <w:rPr>
          <w:lang w:val="en-US"/>
        </w:rPr>
        <w:t>field</w:t>
      </w:r>
      <w:r>
        <w:rPr>
          <w:lang w:val="en-US"/>
        </w:rPr>
        <w:t xml:space="preserve"> of AI</w:t>
      </w:r>
    </w:p>
    <w:p w14:paraId="752C5F65" w14:textId="429A00D0" w:rsidR="00A6750A" w:rsidRDefault="00A6750A">
      <w:pPr>
        <w:rPr>
          <w:lang w:val="en-US"/>
        </w:rPr>
      </w:pPr>
      <w:r>
        <w:rPr>
          <w:lang w:val="en-US"/>
        </w:rPr>
        <w:tab/>
        <w:t xml:space="preserve">List the three main limitations as learned from </w:t>
      </w:r>
      <w:proofErr w:type="spellStart"/>
      <w:r>
        <w:rPr>
          <w:lang w:val="en-US"/>
        </w:rPr>
        <w:t>statquest</w:t>
      </w:r>
      <w:proofErr w:type="spellEnd"/>
    </w:p>
    <w:p w14:paraId="044A2E30" w14:textId="1F485286" w:rsidR="00812979" w:rsidRDefault="00812979" w:rsidP="00812979">
      <w:pPr>
        <w:rPr>
          <w:lang w:val="en-US"/>
        </w:rPr>
      </w:pPr>
      <w:r>
        <w:rPr>
          <w:lang w:val="en-US"/>
        </w:rPr>
        <w:t>The limitations of ANNs in computer vision are classified as follows:</w:t>
      </w:r>
    </w:p>
    <w:p w14:paraId="77BE4606" w14:textId="6EC42E16" w:rsidR="00812979" w:rsidRDefault="00C60B62" w:rsidP="0081297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Large number of weights to be trained</w:t>
      </w:r>
    </w:p>
    <w:p w14:paraId="573F6FF6" w14:textId="77777777" w:rsidR="00C60B62" w:rsidRDefault="00C60B62" w:rsidP="0081297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Insensitivity to small shifts in data </w:t>
      </w:r>
    </w:p>
    <w:p w14:paraId="5421F1FC" w14:textId="12AE1D8D" w:rsidR="00C60B62" w:rsidRDefault="00C60B62" w:rsidP="0081297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Neurons in same layer are not connected while in images neighboring pixels tend to be related</w:t>
      </w:r>
    </w:p>
    <w:p w14:paraId="266D99D6" w14:textId="77777777" w:rsidR="00C60B62" w:rsidRPr="00C60B62" w:rsidRDefault="00C60B62" w:rsidP="00C60B62">
      <w:pPr>
        <w:ind w:left="720"/>
        <w:rPr>
          <w:lang w:val="en-US"/>
        </w:rPr>
      </w:pPr>
    </w:p>
    <w:p w14:paraId="287716A6" w14:textId="61FE7CA1" w:rsidR="00E531A8" w:rsidRDefault="00E531A8">
      <w:pPr>
        <w:rPr>
          <w:lang w:val="en-US"/>
        </w:rPr>
      </w:pPr>
      <w:r>
        <w:rPr>
          <w:lang w:val="en-US"/>
        </w:rPr>
        <w:t>CNNs within the field of computer vision</w:t>
      </w:r>
    </w:p>
    <w:p w14:paraId="4EDF9933" w14:textId="67A50441" w:rsidR="00ED26F4" w:rsidRDefault="00ED26F4">
      <w:pPr>
        <w:rPr>
          <w:lang w:val="en-US"/>
        </w:rPr>
      </w:pPr>
      <w:r>
        <w:rPr>
          <w:lang w:val="en-US"/>
        </w:rPr>
        <w:tab/>
        <w:t>Explain the evolution of CNNs (recall slide from class notes)</w:t>
      </w:r>
    </w:p>
    <w:p w14:paraId="4FB40000" w14:textId="1EBFF05E" w:rsidR="00E531A8" w:rsidRDefault="00E531A8">
      <w:pPr>
        <w:rPr>
          <w:lang w:val="en-US"/>
        </w:rPr>
      </w:pPr>
      <w:r>
        <w:rPr>
          <w:lang w:val="en-US"/>
        </w:rPr>
        <w:t>The building blocks of CNNs</w:t>
      </w:r>
    </w:p>
    <w:p w14:paraId="58EF25E5" w14:textId="4C29FC1C" w:rsidR="00E531A8" w:rsidRDefault="00ED26F4">
      <w:pPr>
        <w:rPr>
          <w:lang w:val="en-US"/>
        </w:rPr>
      </w:pPr>
      <w:r>
        <w:rPr>
          <w:lang w:val="en-US"/>
        </w:rPr>
        <w:tab/>
        <w:t xml:space="preserve">Raw data </w:t>
      </w:r>
      <w:r w:rsidRPr="00ED26F4">
        <w:rPr>
          <w:lang w:val="en-US"/>
        </w:rPr>
        <w:sym w:font="Wingdings" w:char="F0E0"/>
      </w:r>
      <w:r>
        <w:rPr>
          <w:lang w:val="en-US"/>
        </w:rPr>
        <w:t xml:space="preserve"> Convolution [kernel] </w:t>
      </w:r>
      <w:r w:rsidRPr="00ED26F4">
        <w:rPr>
          <w:lang w:val="en-US"/>
        </w:rPr>
        <w:sym w:font="Wingdings" w:char="F0E0"/>
      </w:r>
      <w:r>
        <w:rPr>
          <w:lang w:val="en-US"/>
        </w:rPr>
        <w:t xml:space="preserve"> Filtering [Activations function] </w:t>
      </w:r>
      <w:r w:rsidRPr="00ED26F4">
        <w:rPr>
          <w:lang w:val="en-US"/>
        </w:rPr>
        <w:sym w:font="Wingdings" w:char="F0E0"/>
      </w:r>
      <w:r>
        <w:rPr>
          <w:lang w:val="en-US"/>
        </w:rPr>
        <w:t xml:space="preserve"> Pooling </w:t>
      </w:r>
      <w:r w:rsidRPr="00ED26F4">
        <w:rPr>
          <w:lang w:val="en-US"/>
        </w:rPr>
        <w:sym w:font="Wingdings" w:char="F0E0"/>
      </w:r>
      <w:r>
        <w:rPr>
          <w:lang w:val="en-US"/>
        </w:rPr>
        <w:t xml:space="preserve"> fully connected ANN </w:t>
      </w:r>
      <w:r w:rsidRPr="00ED26F4">
        <w:rPr>
          <w:lang w:val="en-US"/>
        </w:rPr>
        <w:sym w:font="Wingdings" w:char="F0E0"/>
      </w:r>
      <w:r>
        <w:rPr>
          <w:lang w:val="en-US"/>
        </w:rPr>
        <w:t xml:space="preserve"> output [Classification/ Detection</w:t>
      </w:r>
      <w:proofErr w:type="gramStart"/>
      <w:r>
        <w:rPr>
          <w:lang w:val="en-US"/>
        </w:rPr>
        <w:t>/ ??</w:t>
      </w:r>
      <w:proofErr w:type="gramEnd"/>
    </w:p>
    <w:p w14:paraId="34837B50" w14:textId="78389A02" w:rsidR="00A6750A" w:rsidRDefault="00A6750A" w:rsidP="00A6750A">
      <w:pPr>
        <w:pStyle w:val="Heading1"/>
        <w:rPr>
          <w:lang w:val="en-US"/>
        </w:rPr>
      </w:pPr>
      <w:r>
        <w:rPr>
          <w:lang w:val="en-US"/>
        </w:rPr>
        <w:t>Table of Contents</w:t>
      </w:r>
    </w:p>
    <w:p w14:paraId="7AF1B37B" w14:textId="77777777" w:rsidR="00A6750A" w:rsidRDefault="00A6750A">
      <w:pPr>
        <w:rPr>
          <w:lang w:val="en-US"/>
        </w:rPr>
      </w:pPr>
    </w:p>
    <w:p w14:paraId="7D15C4F0" w14:textId="546DC12B" w:rsidR="00A6750A" w:rsidRDefault="00A6750A" w:rsidP="00A6750A">
      <w:pPr>
        <w:pStyle w:val="Heading1"/>
        <w:rPr>
          <w:lang w:val="en-US"/>
        </w:rPr>
      </w:pPr>
      <w:r>
        <w:rPr>
          <w:lang w:val="en-US"/>
        </w:rPr>
        <w:t>Quick Reference</w:t>
      </w:r>
    </w:p>
    <w:p w14:paraId="6CCB0E3C" w14:textId="291F50D9" w:rsidR="00A6750A" w:rsidRDefault="00ED26F4" w:rsidP="00A6750A">
      <w:pPr>
        <w:rPr>
          <w:lang w:val="en-US"/>
        </w:rPr>
      </w:pPr>
      <w:r>
        <w:rPr>
          <w:lang w:val="en-US"/>
        </w:rPr>
        <w:t>[can engage at side of notes as per HTML book]</w:t>
      </w:r>
    </w:p>
    <w:p w14:paraId="7A4EAF17" w14:textId="4E6EC149" w:rsidR="00A6750A" w:rsidRDefault="00A6750A" w:rsidP="00A6750A">
      <w:pPr>
        <w:rPr>
          <w:lang w:val="en-US"/>
        </w:rPr>
      </w:pPr>
      <w:r>
        <w:rPr>
          <w:lang w:val="en-US"/>
        </w:rPr>
        <w:t>ANN</w:t>
      </w:r>
    </w:p>
    <w:p w14:paraId="51619AC9" w14:textId="666999C4" w:rsidR="00A6750A" w:rsidRDefault="00A6750A" w:rsidP="00A6750A">
      <w:pPr>
        <w:rPr>
          <w:lang w:val="en-US"/>
        </w:rPr>
      </w:pPr>
      <w:r>
        <w:rPr>
          <w:lang w:val="en-US"/>
        </w:rPr>
        <w:t>CNN</w:t>
      </w:r>
    </w:p>
    <w:p w14:paraId="47094784" w14:textId="5E790087" w:rsidR="00A6750A" w:rsidRDefault="00A6750A" w:rsidP="00A6750A">
      <w:pPr>
        <w:rPr>
          <w:lang w:val="en-US"/>
        </w:rPr>
      </w:pPr>
      <w:r>
        <w:rPr>
          <w:lang w:val="en-US"/>
        </w:rPr>
        <w:t>KERNEL</w:t>
      </w:r>
    </w:p>
    <w:p w14:paraId="6536C537" w14:textId="313CB719" w:rsidR="00A6750A" w:rsidRDefault="00A6750A" w:rsidP="00A6750A">
      <w:pPr>
        <w:rPr>
          <w:lang w:val="en-US"/>
        </w:rPr>
      </w:pPr>
      <w:r>
        <w:rPr>
          <w:lang w:val="en-US"/>
        </w:rPr>
        <w:lastRenderedPageBreak/>
        <w:t>PADDING</w:t>
      </w:r>
    </w:p>
    <w:p w14:paraId="6774E59C" w14:textId="34DBCE4A" w:rsidR="00A6750A" w:rsidRDefault="00A6750A" w:rsidP="00A6750A">
      <w:pPr>
        <w:rPr>
          <w:lang w:val="en-US"/>
        </w:rPr>
      </w:pPr>
      <w:r>
        <w:rPr>
          <w:lang w:val="en-US"/>
        </w:rPr>
        <w:t>STRIDE</w:t>
      </w:r>
    </w:p>
    <w:p w14:paraId="79C97D04" w14:textId="2EA6C5FD" w:rsidR="00A6750A" w:rsidRDefault="00A6750A" w:rsidP="00A6750A">
      <w:pPr>
        <w:rPr>
          <w:lang w:val="en-US"/>
        </w:rPr>
      </w:pPr>
      <w:r>
        <w:rPr>
          <w:lang w:val="en-US"/>
        </w:rPr>
        <w:t>RECEPTIVE FIELD</w:t>
      </w:r>
    </w:p>
    <w:p w14:paraId="41331851" w14:textId="47ACF04E" w:rsidR="00A6750A" w:rsidRPr="00A6750A" w:rsidRDefault="00A6750A" w:rsidP="00A6750A">
      <w:pPr>
        <w:rPr>
          <w:lang w:val="en-US"/>
        </w:rPr>
      </w:pPr>
      <w:r>
        <w:rPr>
          <w:lang w:val="en-US"/>
        </w:rPr>
        <w:t>ERF</w:t>
      </w:r>
    </w:p>
    <w:p w14:paraId="12C96D2B" w14:textId="43521738" w:rsidR="00A6750A" w:rsidRDefault="00A6750A" w:rsidP="00A6750A">
      <w:pPr>
        <w:rPr>
          <w:lang w:val="en-US"/>
        </w:rPr>
      </w:pPr>
      <w:r>
        <w:rPr>
          <w:lang w:val="en-US"/>
        </w:rPr>
        <w:t>Output EQUATION</w:t>
      </w:r>
    </w:p>
    <w:p w14:paraId="15298064" w14:textId="77777777" w:rsidR="00ED48FB" w:rsidRDefault="00ED48FB">
      <w:pPr>
        <w:rPr>
          <w:lang w:val="en-US"/>
        </w:rPr>
      </w:pPr>
    </w:p>
    <w:p w14:paraId="7C5C45E6" w14:textId="15F98E58" w:rsidR="00E531A8" w:rsidRDefault="00E531A8" w:rsidP="00A6750A">
      <w:pPr>
        <w:pStyle w:val="Heading1"/>
        <w:rPr>
          <w:lang w:val="en-US"/>
        </w:rPr>
      </w:pPr>
      <w:r>
        <w:rPr>
          <w:lang w:val="en-US"/>
        </w:rPr>
        <w:t xml:space="preserve">Convolution </w:t>
      </w:r>
    </w:p>
    <w:p w14:paraId="3B2C0587" w14:textId="77777777" w:rsidR="00E531A8" w:rsidRDefault="00E531A8">
      <w:pPr>
        <w:rPr>
          <w:lang w:val="en-US"/>
        </w:rPr>
      </w:pPr>
    </w:p>
    <w:p w14:paraId="0E71CC07" w14:textId="2FE177C1" w:rsidR="00E531A8" w:rsidRDefault="00ED48FB" w:rsidP="00A6750A">
      <w:pPr>
        <w:pStyle w:val="Heading1"/>
        <w:rPr>
          <w:lang w:val="en-US"/>
        </w:rPr>
      </w:pPr>
      <w:r>
        <w:rPr>
          <w:lang w:val="en-US"/>
        </w:rPr>
        <w:t>Hyperparameters</w:t>
      </w:r>
    </w:p>
    <w:p w14:paraId="7FC2E1BC" w14:textId="77777777" w:rsidR="00ED48FB" w:rsidRDefault="00ED48FB">
      <w:pPr>
        <w:rPr>
          <w:lang w:val="en-US"/>
        </w:rPr>
      </w:pPr>
    </w:p>
    <w:p w14:paraId="359172BA" w14:textId="433E5B65" w:rsidR="00A6750A" w:rsidRDefault="00A6750A">
      <w:pPr>
        <w:rPr>
          <w:lang w:val="en-US"/>
        </w:rPr>
      </w:pPr>
      <w:r>
        <w:rPr>
          <w:lang w:val="en-US"/>
        </w:rPr>
        <w:t>Kernel</w:t>
      </w:r>
    </w:p>
    <w:p w14:paraId="570BC43D" w14:textId="5AB9DBEC" w:rsidR="00A6750A" w:rsidRDefault="00A6750A">
      <w:pPr>
        <w:rPr>
          <w:lang w:val="en-US"/>
        </w:rPr>
      </w:pPr>
      <w:r>
        <w:rPr>
          <w:lang w:val="en-US"/>
        </w:rPr>
        <w:t>Padding</w:t>
      </w:r>
    </w:p>
    <w:p w14:paraId="7ED0E004" w14:textId="6054AA9C" w:rsidR="00A6750A" w:rsidRDefault="00A6750A">
      <w:pPr>
        <w:rPr>
          <w:lang w:val="en-US"/>
        </w:rPr>
      </w:pPr>
      <w:r>
        <w:rPr>
          <w:lang w:val="en-US"/>
        </w:rPr>
        <w:t>Stride</w:t>
      </w:r>
    </w:p>
    <w:p w14:paraId="53B58A2E" w14:textId="6FDEDD1D" w:rsidR="00A6750A" w:rsidRDefault="00A6750A">
      <w:pPr>
        <w:rPr>
          <w:lang w:val="en-US"/>
        </w:rPr>
      </w:pPr>
      <w:r>
        <w:rPr>
          <w:lang w:val="en-US"/>
        </w:rPr>
        <w:t>Dilation</w:t>
      </w:r>
    </w:p>
    <w:p w14:paraId="7F2B0DCF" w14:textId="1744B8F3" w:rsidR="00A6750A" w:rsidRDefault="00ED26F4">
      <w:pPr>
        <w:rPr>
          <w:lang w:val="en-US"/>
        </w:rPr>
      </w:pPr>
      <w:r>
        <w:rPr>
          <w:lang w:val="en-US"/>
        </w:rPr>
        <w:t>** explain an analogy, technical / arithmetic details / applications (emboss!!)</w:t>
      </w:r>
    </w:p>
    <w:p w14:paraId="25469F0B" w14:textId="226BFB62" w:rsidR="00ED48FB" w:rsidRDefault="00ED48FB" w:rsidP="00A6750A">
      <w:pPr>
        <w:pStyle w:val="Heading1"/>
        <w:rPr>
          <w:lang w:val="en-US"/>
        </w:rPr>
      </w:pPr>
      <w:r>
        <w:rPr>
          <w:lang w:val="en-US"/>
        </w:rPr>
        <w:t>Receptive field</w:t>
      </w:r>
    </w:p>
    <w:p w14:paraId="006BCE59" w14:textId="77777777" w:rsidR="00ED26F4" w:rsidRDefault="00ED26F4" w:rsidP="00ED26F4">
      <w:pPr>
        <w:rPr>
          <w:lang w:val="en-US"/>
        </w:rPr>
      </w:pPr>
    </w:p>
    <w:p w14:paraId="6CF16E0B" w14:textId="12E87F55" w:rsidR="00ED26F4" w:rsidRDefault="00ED26F4" w:rsidP="00ED26F4">
      <w:pPr>
        <w:pStyle w:val="Heading1"/>
        <w:rPr>
          <w:lang w:val="en-US"/>
        </w:rPr>
      </w:pPr>
      <w:r>
        <w:rPr>
          <w:lang w:val="en-US"/>
        </w:rPr>
        <w:t>Worked Example</w:t>
      </w:r>
    </w:p>
    <w:p w14:paraId="7B4684B5" w14:textId="77777777" w:rsidR="00ED26F4" w:rsidRDefault="00ED26F4" w:rsidP="00ED26F4">
      <w:pPr>
        <w:rPr>
          <w:lang w:val="en-US"/>
        </w:rPr>
      </w:pPr>
    </w:p>
    <w:p w14:paraId="37CD843E" w14:textId="77777777" w:rsidR="00ED26F4" w:rsidRDefault="00ED26F4" w:rsidP="00ED26F4">
      <w:pPr>
        <w:pStyle w:val="Heading1"/>
        <w:rPr>
          <w:lang w:val="en-US"/>
        </w:rPr>
      </w:pPr>
      <w:r>
        <w:rPr>
          <w:lang w:val="en-US"/>
        </w:rPr>
        <w:t>Reference Papers</w:t>
      </w:r>
    </w:p>
    <w:p w14:paraId="6010DD14" w14:textId="77777777" w:rsidR="00ED26F4" w:rsidRPr="00ED26F4" w:rsidRDefault="00ED26F4" w:rsidP="00812979">
      <w:pPr>
        <w:jc w:val="both"/>
        <w:rPr>
          <w:b/>
          <w:bCs/>
          <w:i/>
          <w:iCs/>
        </w:rPr>
      </w:pPr>
      <w:r w:rsidRPr="00ED26F4">
        <w:rPr>
          <w:b/>
          <w:bCs/>
          <w:i/>
          <w:iCs/>
        </w:rPr>
        <w:t xml:space="preserve">Gradient-Based Learning Applied to Document Recognition </w:t>
      </w:r>
    </w:p>
    <w:p w14:paraId="426CF88C" w14:textId="0DC8467C" w:rsidR="00ED26F4" w:rsidRPr="00ED26F4" w:rsidRDefault="00ED26F4" w:rsidP="00812979">
      <w:pPr>
        <w:jc w:val="both"/>
        <w:rPr>
          <w:lang w:val="en-US"/>
        </w:rPr>
      </w:pPr>
      <w:r w:rsidRPr="00ED26F4">
        <w:t xml:space="preserve">YANN LECUN, MEMBER, </w:t>
      </w:r>
      <w:proofErr w:type="gramStart"/>
      <w:r w:rsidRPr="00ED26F4">
        <w:t>IEEE,LÉON</w:t>
      </w:r>
      <w:proofErr w:type="gramEnd"/>
      <w:r w:rsidRPr="00ED26F4">
        <w:t xml:space="preserve"> BOTTOU, YOSHUA </w:t>
      </w:r>
      <w:proofErr w:type="gramStart"/>
      <w:r w:rsidRPr="00ED26F4">
        <w:t>BENGIO,AND</w:t>
      </w:r>
      <w:proofErr w:type="gramEnd"/>
      <w:r w:rsidRPr="00ED26F4">
        <w:t xml:space="preserve"> PATRICK HAFFNER</w:t>
      </w:r>
    </w:p>
    <w:p w14:paraId="2F36DE7B" w14:textId="77777777" w:rsidR="00ED26F4" w:rsidRPr="00ED26F4" w:rsidRDefault="00ED26F4" w:rsidP="00812979">
      <w:pPr>
        <w:jc w:val="both"/>
        <w:rPr>
          <w:lang w:val="en-MT"/>
        </w:rPr>
      </w:pPr>
      <w:r w:rsidRPr="00ED26F4">
        <w:rPr>
          <w:lang w:val="en-MT"/>
        </w:rPr>
        <w:t xml:space="preserve">This paper advocates replacing hand-designed heuristics with automatic </w:t>
      </w:r>
      <w:r w:rsidRPr="00ED26F4">
        <w:rPr>
          <w:b/>
          <w:bCs/>
          <w:lang w:val="en-MT"/>
        </w:rPr>
        <w:t>gradient-based learning</w:t>
      </w:r>
      <w:r w:rsidRPr="00ED26F4">
        <w:rPr>
          <w:lang w:val="en-MT"/>
        </w:rPr>
        <w:t xml:space="preserve"> for pattern recognition. It highlights </w:t>
      </w:r>
      <w:r w:rsidRPr="00ED26F4">
        <w:rPr>
          <w:b/>
          <w:bCs/>
          <w:lang w:val="en-MT"/>
        </w:rPr>
        <w:t>Convolutional Neural Networks</w:t>
      </w:r>
      <w:r w:rsidRPr="00ED26F4">
        <w:rPr>
          <w:lang w:val="en-MT"/>
        </w:rPr>
        <w:t xml:space="preserve"> (CNNs), such as LeNet-5, which utilize local receptive fields and weight sharing to achieve shift and </w:t>
      </w:r>
      <w:r w:rsidRPr="00ED26F4">
        <w:rPr>
          <w:lang w:val="en-MT"/>
        </w:rPr>
        <w:lastRenderedPageBreak/>
        <w:t xml:space="preserve">distortion invariance. Trained via </w:t>
      </w:r>
      <w:r w:rsidRPr="00ED26F4">
        <w:rPr>
          <w:b/>
          <w:bCs/>
          <w:lang w:val="en-MT"/>
        </w:rPr>
        <w:t>backpropagation</w:t>
      </w:r>
      <w:r w:rsidRPr="00ED26F4">
        <w:rPr>
          <w:lang w:val="en-MT"/>
        </w:rPr>
        <w:t xml:space="preserve">, CNNs outperform traditional methods on the MNIST benchmark. The authors also introduce </w:t>
      </w:r>
      <w:r w:rsidRPr="00ED26F4">
        <w:rPr>
          <w:b/>
          <w:bCs/>
          <w:lang w:val="en-MT"/>
        </w:rPr>
        <w:t>Graph Transformer Networks</w:t>
      </w:r>
      <w:r w:rsidRPr="00ED26F4">
        <w:rPr>
          <w:lang w:val="en-MT"/>
        </w:rPr>
        <w:t xml:space="preserve"> (</w:t>
      </w:r>
      <w:proofErr w:type="spellStart"/>
      <w:r w:rsidRPr="00ED26F4">
        <w:rPr>
          <w:lang w:val="en-MT"/>
        </w:rPr>
        <w:t>GTNs</w:t>
      </w:r>
      <w:proofErr w:type="spellEnd"/>
      <w:r w:rsidRPr="00ED26F4">
        <w:rPr>
          <w:lang w:val="en-MT"/>
        </w:rPr>
        <w:t xml:space="preserve">) to enable the </w:t>
      </w:r>
      <w:r w:rsidRPr="00ED26F4">
        <w:rPr>
          <w:b/>
          <w:bCs/>
          <w:lang w:val="en-MT"/>
        </w:rPr>
        <w:t>global training</w:t>
      </w:r>
      <w:r w:rsidRPr="00ED26F4">
        <w:rPr>
          <w:lang w:val="en-MT"/>
        </w:rPr>
        <w:t xml:space="preserve"> of multimodule systems. Successfully deployed for commercial check recognition, this paradigm minimizes global error by allowing modules like segmentation and recognition to cooperate.</w:t>
      </w:r>
    </w:p>
    <w:p w14:paraId="0B1080D1" w14:textId="77777777" w:rsidR="00ED48FB" w:rsidRDefault="00ED48FB" w:rsidP="00812979">
      <w:pPr>
        <w:jc w:val="both"/>
        <w:rPr>
          <w:lang w:val="en-MT"/>
        </w:rPr>
      </w:pPr>
    </w:p>
    <w:p w14:paraId="4598B8E5" w14:textId="77777777" w:rsidR="00ED26F4" w:rsidRPr="00ED26F4" w:rsidRDefault="00ED26F4" w:rsidP="00812979">
      <w:pPr>
        <w:jc w:val="both"/>
        <w:rPr>
          <w:b/>
          <w:bCs/>
          <w:i/>
          <w:iCs/>
        </w:rPr>
      </w:pPr>
      <w:r w:rsidRPr="00ED26F4">
        <w:rPr>
          <w:b/>
          <w:bCs/>
          <w:i/>
          <w:iCs/>
        </w:rPr>
        <w:t xml:space="preserve">ImageNet Classification with Deep Convolutional Neural Networks </w:t>
      </w:r>
    </w:p>
    <w:p w14:paraId="5A21F29D" w14:textId="38057CFD" w:rsidR="00ED26F4" w:rsidRDefault="00ED26F4" w:rsidP="00812979">
      <w:pPr>
        <w:jc w:val="both"/>
      </w:pPr>
      <w:r w:rsidRPr="00ED26F4">
        <w:t xml:space="preserve">Alex Krizhevsky University of Toronto kriz@cs.utoronto.ca Ilya </w:t>
      </w:r>
      <w:proofErr w:type="spellStart"/>
      <w:r w:rsidRPr="00ED26F4">
        <w:t>Sutskever</w:t>
      </w:r>
      <w:proofErr w:type="spellEnd"/>
      <w:r w:rsidRPr="00ED26F4">
        <w:t xml:space="preserve"> University of Toronto ilya@cs.utoronto.ca Geoffrey E. Hinton University of Toronto </w:t>
      </w:r>
      <w:hyperlink r:id="rId5" w:history="1">
        <w:r w:rsidRPr="00562B1E">
          <w:rPr>
            <w:rStyle w:val="Hyperlink"/>
          </w:rPr>
          <w:t>hinton@cs.utoronto.ca</w:t>
        </w:r>
      </w:hyperlink>
    </w:p>
    <w:p w14:paraId="54518D0E" w14:textId="77777777" w:rsidR="00812979" w:rsidRPr="00812979" w:rsidRDefault="00812979" w:rsidP="00812979">
      <w:pPr>
        <w:jc w:val="both"/>
        <w:rPr>
          <w:lang w:val="en-MT"/>
        </w:rPr>
      </w:pPr>
      <w:r w:rsidRPr="00812979">
        <w:rPr>
          <w:lang w:val="en-MT"/>
        </w:rPr>
        <w:t xml:space="preserve">The authors developed a deep convolutional neural network with </w:t>
      </w:r>
      <w:r w:rsidRPr="00812979">
        <w:rPr>
          <w:b/>
          <w:bCs/>
          <w:lang w:val="en-MT"/>
        </w:rPr>
        <w:t>60 million parameters</w:t>
      </w:r>
      <w:r w:rsidRPr="00812979">
        <w:rPr>
          <w:lang w:val="en-MT"/>
        </w:rPr>
        <w:t xml:space="preserve"> to classify 1.2 million ImageNet images into 1000 categories. Achieving record-breaking error rates, the architecture features </w:t>
      </w:r>
      <w:r w:rsidRPr="00812979">
        <w:rPr>
          <w:b/>
          <w:bCs/>
          <w:lang w:val="en-MT"/>
        </w:rPr>
        <w:t xml:space="preserve">five convolutional and three </w:t>
      </w:r>
      <w:proofErr w:type="gramStart"/>
      <w:r w:rsidRPr="00812979">
        <w:rPr>
          <w:b/>
          <w:bCs/>
          <w:lang w:val="en-MT"/>
        </w:rPr>
        <w:t>fully-connected</w:t>
      </w:r>
      <w:proofErr w:type="gramEnd"/>
      <w:r w:rsidRPr="00812979">
        <w:rPr>
          <w:b/>
          <w:bCs/>
          <w:lang w:val="en-MT"/>
        </w:rPr>
        <w:t xml:space="preserve"> layers</w:t>
      </w:r>
      <w:r w:rsidRPr="00812979">
        <w:rPr>
          <w:lang w:val="en-MT"/>
        </w:rPr>
        <w:t xml:space="preserve">. Key innovations include </w:t>
      </w:r>
      <w:r w:rsidRPr="00812979">
        <w:rPr>
          <w:b/>
          <w:bCs/>
          <w:lang w:val="en-MT"/>
        </w:rPr>
        <w:t>Rectified Linear Units (</w:t>
      </w:r>
      <w:proofErr w:type="spellStart"/>
      <w:r w:rsidRPr="00812979">
        <w:rPr>
          <w:b/>
          <w:bCs/>
          <w:lang w:val="en-MT"/>
        </w:rPr>
        <w:t>ReLUs</w:t>
      </w:r>
      <w:proofErr w:type="spellEnd"/>
      <w:r w:rsidRPr="00812979">
        <w:rPr>
          <w:b/>
          <w:bCs/>
          <w:lang w:val="en-MT"/>
        </w:rPr>
        <w:t>)</w:t>
      </w:r>
      <w:r w:rsidRPr="00812979">
        <w:rPr>
          <w:lang w:val="en-MT"/>
        </w:rPr>
        <w:t xml:space="preserve"> for faster training and </w:t>
      </w:r>
      <w:r w:rsidRPr="00812979">
        <w:rPr>
          <w:b/>
          <w:bCs/>
          <w:lang w:val="en-MT"/>
        </w:rPr>
        <w:t>"dropout"</w:t>
      </w:r>
      <w:r w:rsidRPr="00812979">
        <w:rPr>
          <w:lang w:val="en-MT"/>
        </w:rPr>
        <w:t xml:space="preserve"> to prevent overfitting. The model utilizes an optimized implementation across </w:t>
      </w:r>
      <w:r w:rsidRPr="00812979">
        <w:rPr>
          <w:b/>
          <w:bCs/>
          <w:lang w:val="en-MT"/>
        </w:rPr>
        <w:t>two GPUs</w:t>
      </w:r>
      <w:r w:rsidRPr="00812979">
        <w:rPr>
          <w:lang w:val="en-MT"/>
        </w:rPr>
        <w:t xml:space="preserve"> to manage its massive size. Other enhancements, such as </w:t>
      </w:r>
      <w:r w:rsidRPr="00812979">
        <w:rPr>
          <w:b/>
          <w:bCs/>
          <w:lang w:val="en-MT"/>
        </w:rPr>
        <w:t>local response normalization</w:t>
      </w:r>
      <w:r w:rsidRPr="00812979">
        <w:rPr>
          <w:lang w:val="en-MT"/>
        </w:rPr>
        <w:t xml:space="preserve"> and </w:t>
      </w:r>
      <w:r w:rsidRPr="00812979">
        <w:rPr>
          <w:b/>
          <w:bCs/>
          <w:lang w:val="en-MT"/>
        </w:rPr>
        <w:t>overlapping pooling</w:t>
      </w:r>
      <w:r w:rsidRPr="00812979">
        <w:rPr>
          <w:lang w:val="en-MT"/>
        </w:rPr>
        <w:t>, further improved generalization performance, enabling the model to dominate the ILSVRC competitions.</w:t>
      </w:r>
    </w:p>
    <w:p w14:paraId="6CD7AFAE" w14:textId="77777777" w:rsidR="00812979" w:rsidRPr="00812979" w:rsidRDefault="00812979" w:rsidP="00812979">
      <w:pPr>
        <w:jc w:val="both"/>
        <w:rPr>
          <w:b/>
          <w:bCs/>
          <w:i/>
          <w:iCs/>
          <w:lang w:val="en-MT"/>
        </w:rPr>
      </w:pPr>
      <w:r w:rsidRPr="00812979">
        <w:rPr>
          <w:b/>
          <w:bCs/>
          <w:i/>
          <w:iCs/>
          <w:lang w:val="en-MT"/>
        </w:rPr>
        <w:t>MULTI-SCALE CONTEXT AGGREGATION BY DILATED CONVOLUTIONS</w:t>
      </w:r>
    </w:p>
    <w:p w14:paraId="297B994D" w14:textId="77777777" w:rsidR="00812979" w:rsidRPr="00812979" w:rsidRDefault="00812979" w:rsidP="00812979">
      <w:pPr>
        <w:jc w:val="both"/>
        <w:rPr>
          <w:lang w:val="en-MT"/>
        </w:rPr>
      </w:pPr>
      <w:r w:rsidRPr="00812979">
        <w:rPr>
          <w:lang w:val="en-MT"/>
        </w:rPr>
        <w:t>Fisher Yu Princeton University</w:t>
      </w:r>
    </w:p>
    <w:p w14:paraId="05B4F8D1" w14:textId="77777777" w:rsidR="00812979" w:rsidRPr="00812979" w:rsidRDefault="00812979" w:rsidP="00812979">
      <w:pPr>
        <w:jc w:val="both"/>
        <w:rPr>
          <w:lang w:val="en-MT"/>
        </w:rPr>
      </w:pPr>
      <w:r w:rsidRPr="00812979">
        <w:rPr>
          <w:lang w:val="en-MT"/>
        </w:rPr>
        <w:t>Vladlen Koltun Intel Labs</w:t>
      </w:r>
    </w:p>
    <w:p w14:paraId="04069F91" w14:textId="77777777" w:rsidR="00812979" w:rsidRPr="00812979" w:rsidRDefault="00812979" w:rsidP="00812979">
      <w:pPr>
        <w:jc w:val="both"/>
        <w:rPr>
          <w:lang w:val="en-MT"/>
        </w:rPr>
      </w:pPr>
      <w:r w:rsidRPr="00812979">
        <w:rPr>
          <w:lang w:val="en-MT"/>
        </w:rPr>
        <w:t xml:space="preserve">The authors develop a convolutional network module specifically for </w:t>
      </w:r>
      <w:r w:rsidRPr="00812979">
        <w:rPr>
          <w:b/>
          <w:bCs/>
          <w:lang w:val="en-MT"/>
        </w:rPr>
        <w:t>dense prediction</w:t>
      </w:r>
      <w:r w:rsidRPr="00812979">
        <w:rPr>
          <w:lang w:val="en-MT"/>
        </w:rPr>
        <w:t xml:space="preserve"> tasks like semantic segmentation. This module utilizes </w:t>
      </w:r>
      <w:r w:rsidRPr="00812979">
        <w:rPr>
          <w:b/>
          <w:bCs/>
          <w:lang w:val="en-MT"/>
        </w:rPr>
        <w:t>dilated convolutions</w:t>
      </w:r>
      <w:r w:rsidRPr="00812979">
        <w:rPr>
          <w:lang w:val="en-MT"/>
        </w:rPr>
        <w:t xml:space="preserve"> to systematically aggregate </w:t>
      </w:r>
      <w:r w:rsidRPr="00812979">
        <w:rPr>
          <w:b/>
          <w:bCs/>
          <w:lang w:val="en-MT"/>
        </w:rPr>
        <w:t>multi-scale contextual information</w:t>
      </w:r>
      <w:r w:rsidRPr="00812979">
        <w:rPr>
          <w:lang w:val="en-MT"/>
        </w:rPr>
        <w:t xml:space="preserve"> without losing spatial resolution or coverage. By applying filters with exponentially increasing dilation factors, the architecture achieves an </w:t>
      </w:r>
      <w:r w:rsidRPr="00812979">
        <w:rPr>
          <w:b/>
          <w:bCs/>
          <w:lang w:val="en-MT"/>
        </w:rPr>
        <w:t>exponential expansion of the receptive field</w:t>
      </w:r>
      <w:r w:rsidRPr="00812979">
        <w:rPr>
          <w:lang w:val="en-MT"/>
        </w:rPr>
        <w:t xml:space="preserve"> while parameters grow only linearly. They also propose a simplified "front-end" module by removing pooling and striding from standard classification networks. This approach reliably increases accuracy across various state-of-the-art architectures, including FCN and </w:t>
      </w:r>
      <w:proofErr w:type="spellStart"/>
      <w:r w:rsidRPr="00812979">
        <w:rPr>
          <w:lang w:val="en-MT"/>
        </w:rPr>
        <w:t>DeepLab</w:t>
      </w:r>
      <w:proofErr w:type="spellEnd"/>
      <w:r w:rsidRPr="00812979">
        <w:rPr>
          <w:lang w:val="en-MT"/>
        </w:rPr>
        <w:t>, on the Pascal VOC benchmark.</w:t>
      </w:r>
    </w:p>
    <w:p w14:paraId="5A071D46" w14:textId="77777777" w:rsidR="00812979" w:rsidRPr="00812979" w:rsidRDefault="00812979" w:rsidP="00812979">
      <w:pPr>
        <w:jc w:val="both"/>
        <w:rPr>
          <w:b/>
          <w:bCs/>
          <w:i/>
          <w:iCs/>
          <w:lang w:val="en-MT"/>
        </w:rPr>
      </w:pPr>
      <w:r w:rsidRPr="00812979">
        <w:rPr>
          <w:b/>
          <w:bCs/>
          <w:i/>
          <w:iCs/>
          <w:lang w:val="en-MT"/>
        </w:rPr>
        <w:t>A guide to convolution arithmetic for deep learning</w:t>
      </w:r>
    </w:p>
    <w:p w14:paraId="5DFAEB0F" w14:textId="77777777" w:rsidR="00812979" w:rsidRPr="00812979" w:rsidRDefault="00812979" w:rsidP="00812979">
      <w:pPr>
        <w:jc w:val="both"/>
        <w:rPr>
          <w:lang w:val="en-MT"/>
        </w:rPr>
      </w:pPr>
      <w:r w:rsidRPr="00812979">
        <w:rPr>
          <w:lang w:val="en-MT"/>
        </w:rPr>
        <w:t>Vincent Dumoulin1F and Francesco Visin2F†</w:t>
      </w:r>
    </w:p>
    <w:p w14:paraId="7E18761D" w14:textId="77777777" w:rsidR="00812979" w:rsidRPr="00812979" w:rsidRDefault="00812979" w:rsidP="00812979">
      <w:pPr>
        <w:jc w:val="both"/>
        <w:rPr>
          <w:lang w:val="en-MT"/>
        </w:rPr>
      </w:pPr>
      <w:r w:rsidRPr="00812979">
        <w:rPr>
          <w:lang w:val="en-MT"/>
        </w:rPr>
        <w:t>FMILA, Université de Montréal †</w:t>
      </w:r>
      <w:proofErr w:type="spellStart"/>
      <w:r w:rsidRPr="00812979">
        <w:rPr>
          <w:lang w:val="en-MT"/>
        </w:rPr>
        <w:t>AIRLab</w:t>
      </w:r>
      <w:proofErr w:type="spellEnd"/>
      <w:r w:rsidRPr="00812979">
        <w:rPr>
          <w:lang w:val="en-MT"/>
        </w:rPr>
        <w:t xml:space="preserve">, </w:t>
      </w:r>
      <w:proofErr w:type="spellStart"/>
      <w:r w:rsidRPr="00812979">
        <w:rPr>
          <w:lang w:val="en-MT"/>
        </w:rPr>
        <w:t>Politecnico</w:t>
      </w:r>
      <w:proofErr w:type="spellEnd"/>
      <w:r w:rsidRPr="00812979">
        <w:rPr>
          <w:lang w:val="en-MT"/>
        </w:rPr>
        <w:t xml:space="preserve"> di Milano</w:t>
      </w:r>
    </w:p>
    <w:p w14:paraId="0B78244F" w14:textId="77777777" w:rsidR="00812979" w:rsidRPr="00812979" w:rsidRDefault="00812979" w:rsidP="00812979">
      <w:pPr>
        <w:jc w:val="both"/>
        <w:rPr>
          <w:lang w:val="en-MT"/>
        </w:rPr>
      </w:pPr>
      <w:r w:rsidRPr="00812979">
        <w:rPr>
          <w:lang w:val="en-MT"/>
        </w:rPr>
        <w:t>January 12, 2018</w:t>
      </w:r>
    </w:p>
    <w:p w14:paraId="319A838A" w14:textId="77777777" w:rsidR="00812979" w:rsidRPr="00812979" w:rsidRDefault="00812979" w:rsidP="00812979">
      <w:pPr>
        <w:jc w:val="both"/>
        <w:rPr>
          <w:lang w:val="en-MT"/>
        </w:rPr>
      </w:pPr>
      <w:r w:rsidRPr="00812979">
        <w:rPr>
          <w:lang w:val="en-MT"/>
        </w:rPr>
        <w:t xml:space="preserve">Vincent Dumoulin and Francesco Visin provide a comprehensive technical guide to </w:t>
      </w:r>
      <w:r w:rsidRPr="00812979">
        <w:rPr>
          <w:b/>
          <w:bCs/>
          <w:lang w:val="en-MT"/>
        </w:rPr>
        <w:t>convolution arithmetic</w:t>
      </w:r>
      <w:r w:rsidRPr="00812979">
        <w:rPr>
          <w:lang w:val="en-MT"/>
        </w:rPr>
        <w:t xml:space="preserve">, detailing the mathematical relationships between input/output shapes and hyperparameters like </w:t>
      </w:r>
      <w:r w:rsidRPr="00812979">
        <w:rPr>
          <w:b/>
          <w:bCs/>
          <w:lang w:val="en-MT"/>
        </w:rPr>
        <w:t xml:space="preserve">kernel size, stride, and </w:t>
      </w:r>
      <w:proofErr w:type="gramStart"/>
      <w:r w:rsidRPr="00812979">
        <w:rPr>
          <w:b/>
          <w:bCs/>
          <w:lang w:val="en-MT"/>
        </w:rPr>
        <w:t>padding</w:t>
      </w:r>
      <w:r w:rsidRPr="00812979">
        <w:rPr>
          <w:lang w:val="en-MT"/>
        </w:rPr>
        <w:t>,.</w:t>
      </w:r>
      <w:proofErr w:type="gramEnd"/>
      <w:r w:rsidRPr="00812979">
        <w:rPr>
          <w:lang w:val="en-MT"/>
        </w:rPr>
        <w:t xml:space="preserve"> The paper systematically </w:t>
      </w:r>
      <w:r w:rsidRPr="00812979">
        <w:rPr>
          <w:lang w:val="en-MT"/>
        </w:rPr>
        <w:lastRenderedPageBreak/>
        <w:t xml:space="preserve">derives equations for standard convolutional and pooling layers, extending this framework to </w:t>
      </w:r>
      <w:r w:rsidRPr="00812979">
        <w:rPr>
          <w:b/>
          <w:bCs/>
          <w:lang w:val="en-MT"/>
        </w:rPr>
        <w:t>transposed convolutions</w:t>
      </w:r>
      <w:r w:rsidRPr="00812979">
        <w:rPr>
          <w:lang w:val="en-MT"/>
        </w:rPr>
        <w:t xml:space="preserve"> (often called "deconvolutions"</w:t>
      </w:r>
      <w:proofErr w:type="gramStart"/>
      <w:r w:rsidRPr="00812979">
        <w:rPr>
          <w:lang w:val="en-MT"/>
        </w:rPr>
        <w:t>),,,.</w:t>
      </w:r>
      <w:proofErr w:type="gramEnd"/>
      <w:r w:rsidRPr="00812979">
        <w:rPr>
          <w:lang w:val="en-MT"/>
        </w:rPr>
        <w:t xml:space="preserve"> It clarifies transposed operations by framing them as direct convolutions on "stretched" inputs using </w:t>
      </w:r>
      <w:r w:rsidRPr="00812979">
        <w:rPr>
          <w:b/>
          <w:bCs/>
          <w:lang w:val="en-MT"/>
        </w:rPr>
        <w:t xml:space="preserve">fractional </w:t>
      </w:r>
      <w:proofErr w:type="gramStart"/>
      <w:r w:rsidRPr="00812979">
        <w:rPr>
          <w:b/>
          <w:bCs/>
          <w:lang w:val="en-MT"/>
        </w:rPr>
        <w:t>strides</w:t>
      </w:r>
      <w:r w:rsidRPr="00812979">
        <w:rPr>
          <w:lang w:val="en-MT"/>
        </w:rPr>
        <w:t>,.</w:t>
      </w:r>
      <w:proofErr w:type="gramEnd"/>
      <w:r w:rsidRPr="00812979">
        <w:rPr>
          <w:lang w:val="en-MT"/>
        </w:rPr>
        <w:t xml:space="preserve"> Additionally, the authors explain </w:t>
      </w:r>
      <w:r w:rsidRPr="00812979">
        <w:rPr>
          <w:b/>
          <w:bCs/>
          <w:lang w:val="en-MT"/>
        </w:rPr>
        <w:t>dilated convolutions</w:t>
      </w:r>
      <w:r w:rsidRPr="00812979">
        <w:rPr>
          <w:lang w:val="en-MT"/>
        </w:rPr>
        <w:t xml:space="preserve">, which cheaply expand the receptive field without increasing </w:t>
      </w:r>
      <w:proofErr w:type="gramStart"/>
      <w:r w:rsidRPr="00812979">
        <w:rPr>
          <w:lang w:val="en-MT"/>
        </w:rPr>
        <w:t>parameters,.</w:t>
      </w:r>
      <w:proofErr w:type="gramEnd"/>
      <w:r w:rsidRPr="00812979">
        <w:rPr>
          <w:lang w:val="en-MT"/>
        </w:rPr>
        <w:t xml:space="preserve"> This implementation-independent resource serves as a foundational spatial tutorial.</w:t>
      </w:r>
    </w:p>
    <w:p w14:paraId="5EF3F67B" w14:textId="77777777" w:rsidR="00812979" w:rsidRPr="00812979" w:rsidRDefault="00812979" w:rsidP="00812979">
      <w:pPr>
        <w:jc w:val="both"/>
        <w:rPr>
          <w:b/>
          <w:bCs/>
          <w:i/>
          <w:iCs/>
          <w:lang w:val="en-MT"/>
        </w:rPr>
      </w:pPr>
      <w:r w:rsidRPr="00812979">
        <w:rPr>
          <w:b/>
          <w:bCs/>
          <w:i/>
          <w:iCs/>
          <w:lang w:val="en-MT"/>
        </w:rPr>
        <w:t>Understanding the Effective Receptive Field in Deep Convolutional Neural Networks</w:t>
      </w:r>
    </w:p>
    <w:p w14:paraId="5043A65F" w14:textId="77777777" w:rsidR="00812979" w:rsidRPr="00812979" w:rsidRDefault="00812979" w:rsidP="00812979">
      <w:pPr>
        <w:jc w:val="both"/>
        <w:rPr>
          <w:lang w:val="en-MT"/>
        </w:rPr>
      </w:pPr>
      <w:r w:rsidRPr="00812979">
        <w:rPr>
          <w:lang w:val="en-MT"/>
        </w:rPr>
        <w:t>Wenjie Luo</w:t>
      </w:r>
      <w:r w:rsidRPr="00812979">
        <w:rPr>
          <w:rFonts w:ascii="Cambria Math" w:hAnsi="Cambria Math" w:cs="Cambria Math"/>
          <w:lang w:val="en-MT"/>
        </w:rPr>
        <w:t>∗</w:t>
      </w:r>
      <w:r w:rsidRPr="00812979">
        <w:rPr>
          <w:lang w:val="en-MT"/>
        </w:rPr>
        <w:t xml:space="preserve"> </w:t>
      </w:r>
      <w:proofErr w:type="spellStart"/>
      <w:r w:rsidRPr="00812979">
        <w:rPr>
          <w:lang w:val="en-MT"/>
        </w:rPr>
        <w:t>Yujia</w:t>
      </w:r>
      <w:proofErr w:type="spellEnd"/>
      <w:r w:rsidRPr="00812979">
        <w:rPr>
          <w:lang w:val="en-MT"/>
        </w:rPr>
        <w:t xml:space="preserve"> Li</w:t>
      </w:r>
      <w:r w:rsidRPr="00812979">
        <w:rPr>
          <w:rFonts w:ascii="Cambria Math" w:hAnsi="Cambria Math" w:cs="Cambria Math"/>
          <w:lang w:val="en-MT"/>
        </w:rPr>
        <w:t>∗</w:t>
      </w:r>
      <w:r w:rsidRPr="00812979">
        <w:rPr>
          <w:lang w:val="en-MT"/>
        </w:rPr>
        <w:t xml:space="preserve"> Raquel Urtasun Richard Zemel Department of Computer Science</w:t>
      </w:r>
    </w:p>
    <w:p w14:paraId="4E52749C" w14:textId="77777777" w:rsidR="00812979" w:rsidRPr="00812979" w:rsidRDefault="00812979" w:rsidP="00812979">
      <w:pPr>
        <w:jc w:val="both"/>
        <w:rPr>
          <w:lang w:val="en-MT"/>
        </w:rPr>
      </w:pPr>
      <w:r w:rsidRPr="00812979">
        <w:rPr>
          <w:lang w:val="en-MT"/>
        </w:rPr>
        <w:t>University of Toronto </w:t>
      </w:r>
    </w:p>
    <w:p w14:paraId="2F9EADE9" w14:textId="401F203C" w:rsidR="00812979" w:rsidRPr="00812979" w:rsidRDefault="00812979" w:rsidP="00812979">
      <w:pPr>
        <w:jc w:val="both"/>
        <w:rPr>
          <w:lang w:val="en-MT"/>
        </w:rPr>
      </w:pPr>
      <w:r w:rsidRPr="00812979">
        <w:rPr>
          <w:lang w:val="en-MT"/>
        </w:rPr>
        <w:t xml:space="preserve">Luo et al. introduce the </w:t>
      </w:r>
      <w:r w:rsidRPr="00812979">
        <w:rPr>
          <w:b/>
          <w:bCs/>
          <w:lang w:val="en-MT"/>
        </w:rPr>
        <w:t>Effective Receptive Field (ERF)</w:t>
      </w:r>
      <w:r w:rsidRPr="00812979">
        <w:rPr>
          <w:lang w:val="en-MT"/>
        </w:rPr>
        <w:t xml:space="preserve">, defining it as the region containing input pixels with a non-negligible impact on an output unit. They demonstrate that the distribution of this impact is asymptotically </w:t>
      </w:r>
      <w:r w:rsidRPr="00812979">
        <w:rPr>
          <w:b/>
          <w:bCs/>
          <w:lang w:val="en-MT"/>
        </w:rPr>
        <w:t>Gaussian</w:t>
      </w:r>
      <w:r w:rsidRPr="00812979">
        <w:rPr>
          <w:lang w:val="en-MT"/>
        </w:rPr>
        <w:t xml:space="preserve">, peaking at the </w:t>
      </w:r>
      <w:proofErr w:type="spellStart"/>
      <w:r w:rsidRPr="00812979">
        <w:rPr>
          <w:lang w:val="en-MT"/>
        </w:rPr>
        <w:t>center</w:t>
      </w:r>
      <w:proofErr w:type="spellEnd"/>
      <w:r w:rsidRPr="00812979">
        <w:rPr>
          <w:lang w:val="en-MT"/>
        </w:rPr>
        <w:t xml:space="preserve"> and decaying rapidly toward the edges. Consequently, the ERF occupies only a small fraction of the theoretical receptive field and grows at a slower rate. The authors show that </w:t>
      </w:r>
      <w:r w:rsidRPr="00812979">
        <w:rPr>
          <w:b/>
          <w:bCs/>
          <w:lang w:val="en-MT"/>
        </w:rPr>
        <w:t>sub-sampling and dilation</w:t>
      </w:r>
      <w:r w:rsidRPr="00812979">
        <w:rPr>
          <w:lang w:val="en-MT"/>
        </w:rPr>
        <w:t xml:space="preserve"> expand the ERF, while </w:t>
      </w:r>
      <w:r w:rsidRPr="00812979">
        <w:rPr>
          <w:b/>
          <w:bCs/>
          <w:lang w:val="en-MT"/>
        </w:rPr>
        <w:t>skip-connections</w:t>
      </w:r>
      <w:r w:rsidRPr="00812979">
        <w:rPr>
          <w:lang w:val="en-MT"/>
        </w:rPr>
        <w:t xml:space="preserve"> shrink it. Finally, they observe that the ERF </w:t>
      </w:r>
      <w:r w:rsidRPr="00812979">
        <w:rPr>
          <w:b/>
          <w:bCs/>
          <w:lang w:val="en-MT"/>
        </w:rPr>
        <w:t>expands during training</w:t>
      </w:r>
      <w:r w:rsidRPr="00812979">
        <w:rPr>
          <w:lang w:val="en-MT"/>
        </w:rPr>
        <w:t>.</w:t>
      </w:r>
    </w:p>
    <w:p w14:paraId="0C6FBF68" w14:textId="77777777" w:rsidR="00ED26F4" w:rsidRPr="00812979" w:rsidRDefault="00ED26F4" w:rsidP="00812979">
      <w:pPr>
        <w:jc w:val="both"/>
        <w:rPr>
          <w:lang w:val="en-MT"/>
        </w:rPr>
      </w:pPr>
    </w:p>
    <w:p w14:paraId="46BC28A6" w14:textId="77777777" w:rsidR="008368A5" w:rsidRPr="008368A5" w:rsidRDefault="008368A5" w:rsidP="008368A5">
      <w:pPr>
        <w:jc w:val="both"/>
        <w:rPr>
          <w:b/>
          <w:bCs/>
          <w:i/>
          <w:iCs/>
          <w:lang w:val="en-MT"/>
        </w:rPr>
      </w:pPr>
      <w:r w:rsidRPr="008368A5">
        <w:rPr>
          <w:b/>
          <w:bCs/>
          <w:i/>
          <w:iCs/>
          <w:lang w:val="en-MT"/>
        </w:rPr>
        <w:t xml:space="preserve">Araujo, et al., "Computing Receptive Fields of Convolutional Neural Networks", </w:t>
      </w:r>
      <w:proofErr w:type="spellStart"/>
      <w:r w:rsidRPr="008368A5">
        <w:rPr>
          <w:b/>
          <w:bCs/>
          <w:i/>
          <w:iCs/>
          <w:lang w:val="en-MT"/>
        </w:rPr>
        <w:t>Distill</w:t>
      </w:r>
      <w:proofErr w:type="spellEnd"/>
      <w:r w:rsidRPr="008368A5">
        <w:rPr>
          <w:b/>
          <w:bCs/>
          <w:i/>
          <w:iCs/>
          <w:lang w:val="en-MT"/>
        </w:rPr>
        <w:t>, 2019.</w:t>
      </w:r>
    </w:p>
    <w:p w14:paraId="5D17C731" w14:textId="77777777" w:rsidR="008368A5" w:rsidRPr="008368A5" w:rsidRDefault="008368A5" w:rsidP="008368A5">
      <w:pPr>
        <w:jc w:val="both"/>
        <w:rPr>
          <w:lang w:val="en-MT"/>
        </w:rPr>
      </w:pPr>
      <w:r w:rsidRPr="008368A5">
        <w:rPr>
          <w:lang w:val="en-MT"/>
        </w:rPr>
        <w:t xml:space="preserve">Araujo et al. provide a mathematical framework and an </w:t>
      </w:r>
      <w:r w:rsidRPr="008368A5">
        <w:rPr>
          <w:b/>
          <w:bCs/>
          <w:lang w:val="en-MT"/>
        </w:rPr>
        <w:t>open-source library</w:t>
      </w:r>
      <w:r w:rsidRPr="008368A5">
        <w:rPr>
          <w:lang w:val="en-MT"/>
        </w:rPr>
        <w:t xml:space="preserve"> to automate the computation of </w:t>
      </w:r>
      <w:r w:rsidRPr="008368A5">
        <w:rPr>
          <w:b/>
          <w:bCs/>
          <w:lang w:val="en-MT"/>
        </w:rPr>
        <w:t>receptive fields</w:t>
      </w:r>
      <w:r w:rsidRPr="008368A5">
        <w:rPr>
          <w:lang w:val="en-MT"/>
        </w:rPr>
        <w:t xml:space="preserve"> in CNNs. They derive a </w:t>
      </w:r>
      <w:r w:rsidRPr="008368A5">
        <w:rPr>
          <w:b/>
          <w:bCs/>
          <w:lang w:val="en-MT"/>
        </w:rPr>
        <w:t>closed-form expression</w:t>
      </w:r>
      <w:r w:rsidRPr="008368A5">
        <w:rPr>
          <w:lang w:val="en-MT"/>
        </w:rPr>
        <w:t xml:space="preserve"> for single-path architectures and extend this to </w:t>
      </w:r>
      <w:r w:rsidRPr="008368A5">
        <w:rPr>
          <w:b/>
          <w:bCs/>
          <w:lang w:val="en-MT"/>
        </w:rPr>
        <w:t>arbitrary computation graphs</w:t>
      </w:r>
      <w:r w:rsidRPr="008368A5">
        <w:rPr>
          <w:lang w:val="en-MT"/>
        </w:rPr>
        <w:t xml:space="preserve"> with multiple paths, such as </w:t>
      </w:r>
      <w:proofErr w:type="spellStart"/>
      <w:r w:rsidRPr="008368A5">
        <w:rPr>
          <w:lang w:val="en-MT"/>
        </w:rPr>
        <w:t>ResNet</w:t>
      </w:r>
      <w:proofErr w:type="spellEnd"/>
      <w:r w:rsidRPr="008368A5">
        <w:rPr>
          <w:lang w:val="en-MT"/>
        </w:rPr>
        <w:t xml:space="preserve">. The paper details </w:t>
      </w:r>
      <w:r w:rsidRPr="008368A5">
        <w:rPr>
          <w:b/>
          <w:bCs/>
          <w:lang w:val="en-MT"/>
        </w:rPr>
        <w:t>alignment criteria</w:t>
      </w:r>
      <w:r w:rsidRPr="008368A5">
        <w:rPr>
          <w:lang w:val="en-MT"/>
        </w:rPr>
        <w:t xml:space="preserve"> to ensure output features are </w:t>
      </w:r>
      <w:proofErr w:type="spellStart"/>
      <w:r w:rsidRPr="008368A5">
        <w:rPr>
          <w:lang w:val="en-MT"/>
        </w:rPr>
        <w:t>centered</w:t>
      </w:r>
      <w:proofErr w:type="spellEnd"/>
      <w:r w:rsidRPr="008368A5">
        <w:rPr>
          <w:lang w:val="en-MT"/>
        </w:rPr>
        <w:t xml:space="preserve"> consistently across different network paths. Their research identifies a </w:t>
      </w:r>
      <w:r w:rsidRPr="008368A5">
        <w:rPr>
          <w:b/>
          <w:bCs/>
          <w:lang w:val="en-MT"/>
        </w:rPr>
        <w:t>logarithmic relationship</w:t>
      </w:r>
      <w:r w:rsidRPr="008368A5">
        <w:rPr>
          <w:lang w:val="en-MT"/>
        </w:rPr>
        <w:t xml:space="preserve"> between classification accuracy and receptive field size, highlighting that while expansive fields improve high-level recognition, they provide diminishing rewards.</w:t>
      </w:r>
    </w:p>
    <w:p w14:paraId="62F5FEF3" w14:textId="77777777" w:rsidR="00ED48FB" w:rsidRPr="008368A5" w:rsidRDefault="00ED48FB" w:rsidP="00812979">
      <w:pPr>
        <w:jc w:val="both"/>
        <w:rPr>
          <w:lang w:val="en-MT"/>
        </w:rPr>
      </w:pPr>
    </w:p>
    <w:sectPr w:rsidR="00ED48FB" w:rsidRPr="008368A5" w:rsidSect="00ED26F4">
      <w:pgSz w:w="11906" w:h="16838"/>
      <w:pgMar w:top="1440" w:right="991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960F94"/>
    <w:multiLevelType w:val="hybridMultilevel"/>
    <w:tmpl w:val="B45EECB0"/>
    <w:lvl w:ilvl="0" w:tplc="5CF2113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240565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747"/>
    <w:rsid w:val="006451C8"/>
    <w:rsid w:val="00812979"/>
    <w:rsid w:val="008368A5"/>
    <w:rsid w:val="009B2490"/>
    <w:rsid w:val="00A6750A"/>
    <w:rsid w:val="00BB3747"/>
    <w:rsid w:val="00C60B62"/>
    <w:rsid w:val="00E531A8"/>
    <w:rsid w:val="00ED26F4"/>
    <w:rsid w:val="00ED4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C73B9"/>
  <w15:chartTrackingRefBased/>
  <w15:docId w15:val="{8B6C5725-86EE-44DF-AE03-C56152DDF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37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37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37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37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37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37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37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37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37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37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37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37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37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37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37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37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37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37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37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37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37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37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37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37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37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37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37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37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374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D26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26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hinton@cs.utoronto.c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4</Pages>
  <Words>901</Words>
  <Characters>5137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Operations</dc:creator>
  <cp:keywords/>
  <dc:description/>
  <cp:lastModifiedBy>Operations</cp:lastModifiedBy>
  <cp:revision>5</cp:revision>
  <dcterms:created xsi:type="dcterms:W3CDTF">2026-04-25T13:23:00Z</dcterms:created>
  <dcterms:modified xsi:type="dcterms:W3CDTF">2026-04-25T14:48:00Z</dcterms:modified>
</cp:coreProperties>
</file>