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FCE88" w14:textId="77777777" w:rsidR="008309F2" w:rsidRDefault="00000000">
      <w:pPr>
        <w:jc w:val="center"/>
      </w:pPr>
      <w:r>
        <w:rPr>
          <w:b/>
          <w:color w:val="1F2A44"/>
          <w:sz w:val="68"/>
        </w:rPr>
        <w:t>Why-PII?</w:t>
      </w:r>
    </w:p>
    <w:p w14:paraId="0BE309E8" w14:textId="77777777" w:rsidR="008309F2" w:rsidRDefault="00000000">
      <w:pPr>
        <w:jc w:val="center"/>
      </w:pPr>
      <w:r>
        <w:rPr>
          <w:color w:val="595959"/>
          <w:sz w:val="40"/>
        </w:rPr>
        <w:t>WiFi Risk Score Methodology</w:t>
      </w:r>
    </w:p>
    <w:p w14:paraId="1FFFBC3C" w14:textId="77777777" w:rsidR="008309F2" w:rsidRDefault="00000000">
      <w:pPr>
        <w:jc w:val="center"/>
      </w:pPr>
      <w:r>
        <w:rPr>
          <w:i/>
          <w:color w:val="595959"/>
          <w:sz w:val="26"/>
        </w:rPr>
        <w:t>Formula, Scoring Algorithm, and Standards Basis</w:t>
      </w:r>
    </w:p>
    <w:p w14:paraId="30E5110E" w14:textId="77777777" w:rsidR="008309F2" w:rsidRDefault="008309F2"/>
    <w:p w14:paraId="5ECC15F5" w14:textId="77777777" w:rsidR="008309F2" w:rsidRDefault="00000000">
      <w:pPr>
        <w:jc w:val="center"/>
      </w:pPr>
      <w:r>
        <w:rPr>
          <w:color w:val="595959"/>
          <w:sz w:val="20"/>
        </w:rPr>
        <w:t>Document version 1.0 — June 2026</w:t>
      </w:r>
      <w:r>
        <w:rPr>
          <w:color w:val="595959"/>
          <w:sz w:val="20"/>
        </w:rPr>
        <w:br/>
        <w:t>Prepared for expert review of the Wi-Fi network risk scoring methodology</w:t>
      </w:r>
    </w:p>
    <w:p w14:paraId="567349F8" w14:textId="77777777" w:rsidR="008309F2" w:rsidRDefault="00000000">
      <w:r>
        <w:br w:type="page"/>
      </w:r>
    </w:p>
    <w:p w14:paraId="1FE99380" w14:textId="77777777" w:rsidR="008309F2" w:rsidRDefault="00000000">
      <w:pPr>
        <w:pStyle w:val="Heading1"/>
      </w:pPr>
      <w:r>
        <w:rPr>
          <w:color w:val="1F2A44"/>
        </w:rPr>
        <w:lastRenderedPageBreak/>
        <w:t>1. Purpose of This Document</w:t>
      </w:r>
    </w:p>
    <w:p w14:paraId="5ECC5842" w14:textId="1FA83A43" w:rsidR="008309F2" w:rsidRDefault="00000000" w:rsidP="008F4FBD">
      <w:pPr>
        <w:jc w:val="both"/>
      </w:pPr>
      <w:r>
        <w:t xml:space="preserve">Why-PII? is a Wi-Fi security assessment tool. For </w:t>
      </w:r>
      <w:r w:rsidR="008F4FBD">
        <w:t xml:space="preserve">each network it scans, the system produces a single, easy-to-read “overall risk score” on a 0–100 scale, along with a risk category: </w:t>
      </w:r>
      <w:r>
        <w:t>LOW, MEDIUM, HIGH, or CRITICAL. This score is shown to end users on the captive portal and to administrators on the dashboard, and it drives recommendations and portal warnings.</w:t>
      </w:r>
    </w:p>
    <w:p w14:paraId="6062D61C" w14:textId="364B5BF8" w:rsidR="008309F2" w:rsidRDefault="00000000" w:rsidP="008F4FBD">
      <w:pPr>
        <w:jc w:val="both"/>
      </w:pPr>
      <w:r>
        <w:t xml:space="preserve">This document explains, for an expert (non-developer) audience, exactly how that score is calculated: what inputs feed into it, the mathematical formula used to combine </w:t>
      </w:r>
      <w:r w:rsidR="008F4FBD">
        <w:t xml:space="preserve">them, why that formula was chosen over </w:t>
      </w:r>
      <w:r>
        <w:t>alternatives, and which published standards and frameworks support the approach. It is intended to support an independent evaluation of whether the scoring methodology is sound, defensible, and fit for purpose.</w:t>
      </w:r>
    </w:p>
    <w:p w14:paraId="4ABCCCDC" w14:textId="77777777" w:rsidR="008309F2" w:rsidRDefault="00000000">
      <w:pPr>
        <w:pStyle w:val="Heading1"/>
      </w:pPr>
      <w:r>
        <w:rPr>
          <w:color w:val="1F2A44"/>
        </w:rPr>
        <w:t>2. What Feeds Into the Score</w:t>
      </w:r>
    </w:p>
    <w:p w14:paraId="480BE1D9" w14:textId="77777777" w:rsidR="008309F2" w:rsidRDefault="00000000">
      <w:r>
        <w:t>Every scan checks a Wi-Fi access point (AP) against a fixed WFVT Data Set of seven known Wi-Fi vulnerabilities and threats (“WFVT” items). Each item has two properties that matter for scoring:</w:t>
      </w:r>
    </w:p>
    <w:tbl>
      <w:tblPr>
        <w:tblStyle w:val="LightGrid-Accent1"/>
        <w:tblW w:w="0" w:type="auto"/>
        <w:jc w:val="center"/>
        <w:tblLook w:val="04A0" w:firstRow="1" w:lastRow="0" w:firstColumn="1" w:lastColumn="0" w:noHBand="0" w:noVBand="1"/>
      </w:tblPr>
      <w:tblGrid>
        <w:gridCol w:w="1504"/>
        <w:gridCol w:w="5341"/>
        <w:gridCol w:w="2011"/>
      </w:tblGrid>
      <w:tr w:rsidR="008309F2" w14:paraId="02B51C4E" w14:textId="77777777" w:rsidTr="008309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shd w:val="clear" w:color="auto" w:fill="1F2A44"/>
          </w:tcPr>
          <w:p w14:paraId="0AE41814" w14:textId="77777777" w:rsidR="008309F2" w:rsidRDefault="00000000">
            <w:r>
              <w:rPr>
                <w:color w:val="FFFFFF"/>
              </w:rPr>
              <w:t>ID</w:t>
            </w:r>
          </w:p>
        </w:tc>
        <w:tc>
          <w:tcPr>
            <w:tcW w:w="5760" w:type="dxa"/>
            <w:shd w:val="clear" w:color="auto" w:fill="1F2A44"/>
          </w:tcPr>
          <w:p w14:paraId="6B7C6D5D" w14:textId="77777777" w:rsidR="008309F2" w:rsidRDefault="00000000">
            <w:pPr>
              <w:cnfStyle w:val="100000000000" w:firstRow="1" w:lastRow="0" w:firstColumn="0" w:lastColumn="0" w:oddVBand="0" w:evenVBand="0" w:oddHBand="0" w:evenHBand="0" w:firstRowFirstColumn="0" w:firstRowLastColumn="0" w:lastRowFirstColumn="0" w:lastRowLastColumn="0"/>
            </w:pPr>
            <w:r>
              <w:rPr>
                <w:color w:val="FFFFFF"/>
              </w:rPr>
              <w:t>Item</w:t>
            </w:r>
          </w:p>
        </w:tc>
        <w:tc>
          <w:tcPr>
            <w:tcW w:w="2160" w:type="dxa"/>
            <w:shd w:val="clear" w:color="auto" w:fill="1F2A44"/>
          </w:tcPr>
          <w:p w14:paraId="1F7C682C" w14:textId="77777777" w:rsidR="008309F2" w:rsidRDefault="00000000">
            <w:pPr>
              <w:cnfStyle w:val="100000000000" w:firstRow="1" w:lastRow="0" w:firstColumn="0" w:lastColumn="0" w:oddVBand="0" w:evenVBand="0" w:oddHBand="0" w:evenHBand="0" w:firstRowFirstColumn="0" w:firstRowLastColumn="0" w:lastRowFirstColumn="0" w:lastRowLastColumn="0"/>
            </w:pPr>
            <w:r>
              <w:rPr>
                <w:color w:val="FFFFFF"/>
              </w:rPr>
              <w:t>Risk Score (CVSS v4.0 Base)</w:t>
            </w:r>
          </w:p>
        </w:tc>
      </w:tr>
      <w:tr w:rsidR="008309F2" w14:paraId="7C5369DE" w14:textId="77777777" w:rsidTr="00830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790B9847" w14:textId="77777777" w:rsidR="008309F2" w:rsidRDefault="00000000">
            <w:r>
              <w:t>WFVT-001</w:t>
            </w:r>
          </w:p>
        </w:tc>
        <w:tc>
          <w:tcPr>
            <w:tcW w:w="5760" w:type="dxa"/>
          </w:tcPr>
          <w:p w14:paraId="4CDDC19F" w14:textId="77777777" w:rsidR="008309F2" w:rsidRDefault="00000000">
            <w:pPr>
              <w:cnfStyle w:val="000000100000" w:firstRow="0" w:lastRow="0" w:firstColumn="0" w:lastColumn="0" w:oddVBand="0" w:evenVBand="0" w:oddHBand="1" w:evenHBand="0" w:firstRowFirstColumn="0" w:firstRowLastColumn="0" w:lastRowFirstColumn="0" w:lastRowLastColumn="0"/>
            </w:pPr>
            <w:r>
              <w:t>Open System Authentication</w:t>
            </w:r>
          </w:p>
        </w:tc>
        <w:tc>
          <w:tcPr>
            <w:tcW w:w="2160" w:type="dxa"/>
          </w:tcPr>
          <w:p w14:paraId="7259DBD5" w14:textId="77777777" w:rsidR="008309F2" w:rsidRDefault="00000000">
            <w:pPr>
              <w:cnfStyle w:val="000000100000" w:firstRow="0" w:lastRow="0" w:firstColumn="0" w:lastColumn="0" w:oddVBand="0" w:evenVBand="0" w:oddHBand="1" w:evenHBand="0" w:firstRowFirstColumn="0" w:firstRowLastColumn="0" w:lastRowFirstColumn="0" w:lastRowLastColumn="0"/>
            </w:pPr>
            <w:r>
              <w:t>9.4</w:t>
            </w:r>
          </w:p>
        </w:tc>
      </w:tr>
      <w:tr w:rsidR="008309F2" w14:paraId="741823F2" w14:textId="77777777" w:rsidTr="008309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271174A4" w14:textId="77777777" w:rsidR="008309F2" w:rsidRDefault="00000000">
            <w:r>
              <w:t>WFVT-002</w:t>
            </w:r>
          </w:p>
        </w:tc>
        <w:tc>
          <w:tcPr>
            <w:tcW w:w="5760" w:type="dxa"/>
          </w:tcPr>
          <w:p w14:paraId="63B48F51" w14:textId="77777777" w:rsidR="008309F2" w:rsidRDefault="00000000">
            <w:pPr>
              <w:cnfStyle w:val="000000010000" w:firstRow="0" w:lastRow="0" w:firstColumn="0" w:lastColumn="0" w:oddVBand="0" w:evenVBand="0" w:oddHBand="0" w:evenHBand="1" w:firstRowFirstColumn="0" w:firstRowLastColumn="0" w:lastRowFirstColumn="0" w:lastRowLastColumn="0"/>
            </w:pPr>
            <w:r>
              <w:t>Weak or Deprecated Cryptographic Algorithms</w:t>
            </w:r>
          </w:p>
        </w:tc>
        <w:tc>
          <w:tcPr>
            <w:tcW w:w="2160" w:type="dxa"/>
          </w:tcPr>
          <w:p w14:paraId="20EB0B2B" w14:textId="77777777" w:rsidR="008309F2" w:rsidRDefault="00000000">
            <w:pPr>
              <w:cnfStyle w:val="000000010000" w:firstRow="0" w:lastRow="0" w:firstColumn="0" w:lastColumn="0" w:oddVBand="0" w:evenVBand="0" w:oddHBand="0" w:evenHBand="1" w:firstRowFirstColumn="0" w:firstRowLastColumn="0" w:lastRowFirstColumn="0" w:lastRowLastColumn="0"/>
            </w:pPr>
            <w:r>
              <w:t>9.4</w:t>
            </w:r>
          </w:p>
        </w:tc>
      </w:tr>
      <w:tr w:rsidR="008309F2" w14:paraId="78EE275E" w14:textId="77777777" w:rsidTr="00830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5D27E503" w14:textId="77777777" w:rsidR="008309F2" w:rsidRDefault="00000000">
            <w:r>
              <w:t>WFVT-003</w:t>
            </w:r>
          </w:p>
        </w:tc>
        <w:tc>
          <w:tcPr>
            <w:tcW w:w="5760" w:type="dxa"/>
          </w:tcPr>
          <w:p w14:paraId="5E8985B8" w14:textId="77777777" w:rsidR="008309F2" w:rsidRDefault="00000000">
            <w:pPr>
              <w:cnfStyle w:val="000000100000" w:firstRow="0" w:lastRow="0" w:firstColumn="0" w:lastColumn="0" w:oddVBand="0" w:evenVBand="0" w:oddHBand="1" w:evenHBand="0" w:firstRowFirstColumn="0" w:firstRowLastColumn="0" w:lastRowFirstColumn="0" w:lastRowLastColumn="0"/>
            </w:pPr>
            <w:r>
              <w:t>Wi-Fi Protected Setup (WPS) Enabled</w:t>
            </w:r>
          </w:p>
        </w:tc>
        <w:tc>
          <w:tcPr>
            <w:tcW w:w="2160" w:type="dxa"/>
          </w:tcPr>
          <w:p w14:paraId="5CDBD7AE" w14:textId="77777777" w:rsidR="008309F2" w:rsidRDefault="00000000">
            <w:pPr>
              <w:cnfStyle w:val="000000100000" w:firstRow="0" w:lastRow="0" w:firstColumn="0" w:lastColumn="0" w:oddVBand="0" w:evenVBand="0" w:oddHBand="1" w:evenHBand="0" w:firstRowFirstColumn="0" w:firstRowLastColumn="0" w:lastRowFirstColumn="0" w:lastRowLastColumn="0"/>
            </w:pPr>
            <w:r>
              <w:t>7.6</w:t>
            </w:r>
          </w:p>
        </w:tc>
      </w:tr>
      <w:tr w:rsidR="008309F2" w14:paraId="32A5C48D" w14:textId="77777777" w:rsidTr="008309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63693656" w14:textId="77777777" w:rsidR="008309F2" w:rsidRDefault="00000000">
            <w:r>
              <w:t>WFVT-004</w:t>
            </w:r>
          </w:p>
        </w:tc>
        <w:tc>
          <w:tcPr>
            <w:tcW w:w="5760" w:type="dxa"/>
          </w:tcPr>
          <w:p w14:paraId="56565E61" w14:textId="77777777" w:rsidR="008309F2" w:rsidRDefault="00000000">
            <w:pPr>
              <w:cnfStyle w:val="000000010000" w:firstRow="0" w:lastRow="0" w:firstColumn="0" w:lastColumn="0" w:oddVBand="0" w:evenVBand="0" w:oddHBand="0" w:evenHBand="1" w:firstRowFirstColumn="0" w:firstRowLastColumn="0" w:lastRowFirstColumn="0" w:lastRowLastColumn="0"/>
            </w:pPr>
            <w:r>
              <w:t>Protected Management Frames (PMF) Disabled</w:t>
            </w:r>
          </w:p>
        </w:tc>
        <w:tc>
          <w:tcPr>
            <w:tcW w:w="2160" w:type="dxa"/>
          </w:tcPr>
          <w:p w14:paraId="4A6F809C" w14:textId="77777777" w:rsidR="008309F2" w:rsidRDefault="00000000">
            <w:pPr>
              <w:cnfStyle w:val="000000010000" w:firstRow="0" w:lastRow="0" w:firstColumn="0" w:lastColumn="0" w:oddVBand="0" w:evenVBand="0" w:oddHBand="0" w:evenHBand="1" w:firstRowFirstColumn="0" w:firstRowLastColumn="0" w:lastRowFirstColumn="0" w:lastRowLastColumn="0"/>
            </w:pPr>
            <w:r>
              <w:t>7.1</w:t>
            </w:r>
          </w:p>
        </w:tc>
      </w:tr>
      <w:tr w:rsidR="008309F2" w14:paraId="79BD0417" w14:textId="77777777" w:rsidTr="00830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1C7233EF" w14:textId="77777777" w:rsidR="008309F2" w:rsidRDefault="00000000">
            <w:r>
              <w:t>WFVT-005</w:t>
            </w:r>
          </w:p>
        </w:tc>
        <w:tc>
          <w:tcPr>
            <w:tcW w:w="5760" w:type="dxa"/>
          </w:tcPr>
          <w:p w14:paraId="643F2214" w14:textId="77777777" w:rsidR="008309F2" w:rsidRDefault="00000000">
            <w:pPr>
              <w:cnfStyle w:val="000000100000" w:firstRow="0" w:lastRow="0" w:firstColumn="0" w:lastColumn="0" w:oddVBand="0" w:evenVBand="0" w:oddHBand="1" w:evenHBand="0" w:firstRowFirstColumn="0" w:firstRowLastColumn="0" w:lastRowFirstColumn="0" w:lastRowLastColumn="0"/>
            </w:pPr>
            <w:r>
              <w:t>Evil Twin Attack</w:t>
            </w:r>
          </w:p>
        </w:tc>
        <w:tc>
          <w:tcPr>
            <w:tcW w:w="2160" w:type="dxa"/>
          </w:tcPr>
          <w:p w14:paraId="650B3354" w14:textId="77777777" w:rsidR="008309F2" w:rsidRDefault="00000000">
            <w:pPr>
              <w:cnfStyle w:val="000000100000" w:firstRow="0" w:lastRow="0" w:firstColumn="0" w:lastColumn="0" w:oddVBand="0" w:evenVBand="0" w:oddHBand="1" w:evenHBand="0" w:firstRowFirstColumn="0" w:firstRowLastColumn="0" w:lastRowFirstColumn="0" w:lastRowLastColumn="0"/>
            </w:pPr>
            <w:r>
              <w:t>9.3</w:t>
            </w:r>
          </w:p>
        </w:tc>
      </w:tr>
      <w:tr w:rsidR="008309F2" w14:paraId="12CEE1DF" w14:textId="77777777" w:rsidTr="008309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6352D9BE" w14:textId="77777777" w:rsidR="008309F2" w:rsidRDefault="00000000">
            <w:r>
              <w:t>WFVT-006</w:t>
            </w:r>
          </w:p>
        </w:tc>
        <w:tc>
          <w:tcPr>
            <w:tcW w:w="5760" w:type="dxa"/>
          </w:tcPr>
          <w:p w14:paraId="7C7843BB" w14:textId="77777777" w:rsidR="008309F2" w:rsidRDefault="00000000">
            <w:pPr>
              <w:cnfStyle w:val="000000010000" w:firstRow="0" w:lastRow="0" w:firstColumn="0" w:lastColumn="0" w:oddVBand="0" w:evenVBand="0" w:oddHBand="0" w:evenHBand="1" w:firstRowFirstColumn="0" w:firstRowLastColumn="0" w:lastRowFirstColumn="0" w:lastRowLastColumn="0"/>
            </w:pPr>
            <w:r>
              <w:t>Deauthentication Attack</w:t>
            </w:r>
          </w:p>
        </w:tc>
        <w:tc>
          <w:tcPr>
            <w:tcW w:w="2160" w:type="dxa"/>
          </w:tcPr>
          <w:p w14:paraId="2CCB6AD9" w14:textId="77777777" w:rsidR="008309F2" w:rsidRDefault="00000000">
            <w:pPr>
              <w:cnfStyle w:val="000000010000" w:firstRow="0" w:lastRow="0" w:firstColumn="0" w:lastColumn="0" w:oddVBand="0" w:evenVBand="0" w:oddHBand="0" w:evenHBand="1" w:firstRowFirstColumn="0" w:firstRowLastColumn="0" w:lastRowFirstColumn="0" w:lastRowLastColumn="0"/>
            </w:pPr>
            <w:r>
              <w:t>8.5</w:t>
            </w:r>
          </w:p>
        </w:tc>
      </w:tr>
      <w:tr w:rsidR="008309F2" w14:paraId="2D2C6506" w14:textId="77777777" w:rsidTr="00830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25BBF617" w14:textId="77777777" w:rsidR="008309F2" w:rsidRDefault="00000000">
            <w:r>
              <w:t>WFVT-007</w:t>
            </w:r>
          </w:p>
        </w:tc>
        <w:tc>
          <w:tcPr>
            <w:tcW w:w="5760" w:type="dxa"/>
          </w:tcPr>
          <w:p w14:paraId="36DC8E2C" w14:textId="77777777" w:rsidR="008309F2" w:rsidRDefault="00000000">
            <w:pPr>
              <w:cnfStyle w:val="000000100000" w:firstRow="0" w:lastRow="0" w:firstColumn="0" w:lastColumn="0" w:oddVBand="0" w:evenVBand="0" w:oddHBand="1" w:evenHBand="0" w:firstRowFirstColumn="0" w:firstRowLastColumn="0" w:lastRowFirstColumn="0" w:lastRowLastColumn="0"/>
            </w:pPr>
            <w:r>
              <w:t>MAC Address Spoofing Attack</w:t>
            </w:r>
          </w:p>
        </w:tc>
        <w:tc>
          <w:tcPr>
            <w:tcW w:w="2160" w:type="dxa"/>
          </w:tcPr>
          <w:p w14:paraId="46470234" w14:textId="77777777" w:rsidR="008309F2" w:rsidRDefault="00000000">
            <w:pPr>
              <w:cnfStyle w:val="000000100000" w:firstRow="0" w:lastRow="0" w:firstColumn="0" w:lastColumn="0" w:oddVBand="0" w:evenVBand="0" w:oddHBand="1" w:evenHBand="0" w:firstRowFirstColumn="0" w:firstRowLastColumn="0" w:lastRowFirstColumn="0" w:lastRowLastColumn="0"/>
            </w:pPr>
            <w:r>
              <w:t>9.4</w:t>
            </w:r>
          </w:p>
        </w:tc>
      </w:tr>
      <w:tr w:rsidR="008309F2" w14:paraId="45518D5D" w14:textId="77777777" w:rsidTr="008309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1B2C72BF" w14:textId="77777777" w:rsidR="008309F2" w:rsidRDefault="008309F2"/>
        </w:tc>
        <w:tc>
          <w:tcPr>
            <w:tcW w:w="5760" w:type="dxa"/>
          </w:tcPr>
          <w:p w14:paraId="133ABB84" w14:textId="77777777" w:rsidR="008309F2" w:rsidRDefault="00000000">
            <w:pPr>
              <w:cnfStyle w:val="000000010000" w:firstRow="0" w:lastRow="0" w:firstColumn="0" w:lastColumn="0" w:oddVBand="0" w:evenVBand="0" w:oddHBand="0" w:evenHBand="1" w:firstRowFirstColumn="0" w:firstRowLastColumn="0" w:lastRowFirstColumn="0" w:lastRowLastColumn="0"/>
            </w:pPr>
            <w:r>
              <w:t>Maximum Possible Risk (Rmax)</w:t>
            </w:r>
          </w:p>
        </w:tc>
        <w:tc>
          <w:tcPr>
            <w:tcW w:w="2160" w:type="dxa"/>
          </w:tcPr>
          <w:p w14:paraId="4F387E49" w14:textId="77777777" w:rsidR="008309F2" w:rsidRDefault="00000000">
            <w:pPr>
              <w:cnfStyle w:val="000000010000" w:firstRow="0" w:lastRow="0" w:firstColumn="0" w:lastColumn="0" w:oddVBand="0" w:evenVBand="0" w:oddHBand="0" w:evenHBand="1" w:firstRowFirstColumn="0" w:firstRowLastColumn="0" w:lastRowFirstColumn="0" w:lastRowLastColumn="0"/>
            </w:pPr>
            <w:r>
              <w:t>60.7</w:t>
            </w:r>
          </w:p>
        </w:tc>
      </w:tr>
    </w:tbl>
    <w:p w14:paraId="64A8F044" w14:textId="77777777" w:rsidR="008309F2" w:rsidRDefault="008309F2"/>
    <w:p w14:paraId="4016457B" w14:textId="1C0AAA4F" w:rsidR="008309F2" w:rsidRDefault="00000000">
      <w:pPr>
        <w:jc w:val="center"/>
      </w:pPr>
      <w:r>
        <w:rPr>
          <w:i/>
          <w:color w:val="595959"/>
          <w:sz w:val="18"/>
        </w:rPr>
        <w:t xml:space="preserve">Table 1. The fixed WFVT Data Set with CVSS v4.0 Base Score severity values </w:t>
      </w:r>
      <w:r w:rsidR="008F4FBD">
        <w:rPr>
          <w:i/>
          <w:color w:val="595959"/>
          <w:sz w:val="18"/>
        </w:rPr>
        <w:t xml:space="preserve">is </w:t>
      </w:r>
      <w:r>
        <w:rPr>
          <w:i/>
          <w:color w:val="595959"/>
          <w:sz w:val="18"/>
        </w:rPr>
        <w:t>used throughout this document.</w:t>
      </w:r>
    </w:p>
    <w:p w14:paraId="3174654A" w14:textId="77777777" w:rsidR="008309F2" w:rsidRDefault="008309F2"/>
    <w:p w14:paraId="595E870C" w14:textId="16494877" w:rsidR="008309F2" w:rsidRDefault="00000000" w:rsidP="008F4FBD">
      <w:pPr>
        <w:pStyle w:val="ListBullet"/>
        <w:jc w:val="both"/>
      </w:pPr>
      <w:r>
        <w:rPr>
          <w:b/>
        </w:rPr>
        <w:t>Presence (Pi).</w:t>
      </w:r>
      <w:r>
        <w:t xml:space="preserve"> Whether the item is actually detected on this specific network at this point in time. This is a yes/no determination, not a guess</w:t>
      </w:r>
      <w:r w:rsidR="008F4FBD">
        <w:t xml:space="preserve">; </w:t>
      </w:r>
      <w:r>
        <w:t xml:space="preserve">it comes directly from the scan and from live, continuous detection </w:t>
      </w:r>
      <w:r w:rsidR="008F4FBD">
        <w:t>throughout the session</w:t>
      </w:r>
      <w:r>
        <w:t>.</w:t>
      </w:r>
    </w:p>
    <w:p w14:paraId="1A6FB5EC" w14:textId="6432B94B" w:rsidR="008309F2" w:rsidRDefault="00000000" w:rsidP="008F4FBD">
      <w:pPr>
        <w:pStyle w:val="ListBullet"/>
        <w:jc w:val="both"/>
      </w:pPr>
      <w:r>
        <w:rPr>
          <w:b/>
        </w:rPr>
        <w:t>Severity (CVSSi).</w:t>
      </w:r>
      <w:r>
        <w:t xml:space="preserve"> The intrinsic severity of that item</w:t>
      </w:r>
      <w:r w:rsidR="008F4FBD">
        <w:t xml:space="preserve"> is</w:t>
      </w:r>
      <w:r>
        <w:t xml:space="preserve"> expressed as a CVSS (Common Vulnerability Scoring System) Base Score from 0.0 to 10.0. These scores are fixed reference values taken from the CVSS v4.0 vector for each vulnerability/threat type and do not change from scan to scan.</w:t>
      </w:r>
    </w:p>
    <w:p w14:paraId="4AA2DB0D" w14:textId="77777777" w:rsidR="008309F2" w:rsidRDefault="00000000" w:rsidP="008F4FBD">
      <w:pPr>
        <w:jc w:val="both"/>
      </w:pPr>
      <w:r>
        <w:t xml:space="preserve">The seven WFVT Data Set items (WFVT-001 through WFVT-007) cover the categories most commonly flagged in Wi-Fi security guidance: open/weak authentication, weak encryption, WPS </w:t>
      </w:r>
      <w:r>
        <w:lastRenderedPageBreak/>
        <w:t>exposure, disabled management-frame protection, and active attack techniques such as evil-twin access points, deauthentication attacks, and MAC spoofing.</w:t>
      </w:r>
    </w:p>
    <w:p w14:paraId="64BA6407" w14:textId="77777777" w:rsidR="008309F2" w:rsidRDefault="00000000">
      <w:r>
        <w:t>Two categories of items are evaluated slightly differently, reflecting how they are detected:</w:t>
      </w:r>
    </w:p>
    <w:p w14:paraId="5D9C465E" w14:textId="3A289176" w:rsidR="008309F2" w:rsidRDefault="00000000" w:rsidP="008F4FBD">
      <w:pPr>
        <w:pStyle w:val="ListBullet"/>
        <w:jc w:val="both"/>
      </w:pPr>
      <w:r>
        <w:rPr>
          <w:b/>
        </w:rPr>
        <w:t>Configuration vulnerabilities</w:t>
      </w:r>
      <w:r>
        <w:t xml:space="preserve"> (e.g.</w:t>
      </w:r>
      <w:r w:rsidR="008F4FBD">
        <w:t>,</w:t>
      </w:r>
      <w:r>
        <w:t xml:space="preserve"> open authentication, WPS enabled) are present if the scan finds the corresponding misconfiguration on the access point</w:t>
      </w:r>
      <w:r w:rsidR="008F4FBD">
        <w:t xml:space="preserve">; </w:t>
      </w:r>
      <w:r>
        <w:t>these are static properties of how the network is configured.</w:t>
      </w:r>
    </w:p>
    <w:p w14:paraId="4F447E95" w14:textId="14D002A6" w:rsidR="008309F2" w:rsidRDefault="00000000" w:rsidP="008F4FBD">
      <w:pPr>
        <w:pStyle w:val="ListBullet"/>
        <w:jc w:val="both"/>
      </w:pPr>
      <w:r>
        <w:rPr>
          <w:b/>
        </w:rPr>
        <w:t>Active threats</w:t>
      </w:r>
      <w:r>
        <w:t xml:space="preserve"> (e.g.</w:t>
      </w:r>
      <w:r w:rsidR="008F4FBD">
        <w:t>,</w:t>
      </w:r>
      <w:r>
        <w:t xml:space="preserve"> evil-twin AP, deauthentication attack, MAC spoofing) are present only if continuous monitoring has most recently classified them as ACTIVE. If a threat is later cleared, it stops contributing to the score on the next recalculation</w:t>
      </w:r>
      <w:r w:rsidR="008F4FBD">
        <w:t xml:space="preserve">; </w:t>
      </w:r>
      <w:r>
        <w:t>the score is always a live snapshot, not a ratchet that only goes up.</w:t>
      </w:r>
    </w:p>
    <w:p w14:paraId="11B8EC54" w14:textId="71499084" w:rsidR="008309F2" w:rsidRDefault="00000000">
      <w:pPr>
        <w:pStyle w:val="Heading1"/>
      </w:pPr>
      <w:r>
        <w:rPr>
          <w:color w:val="1F2A44"/>
        </w:rPr>
        <w:t xml:space="preserve">3. Previous Formula and Its </w:t>
      </w:r>
      <w:r w:rsidR="008F4FBD">
        <w:rPr>
          <w:color w:val="1F2A44"/>
        </w:rPr>
        <w:t>Limitations</w:t>
      </w:r>
    </w:p>
    <w:p w14:paraId="7E4F0FF4" w14:textId="33EC1A9B" w:rsidR="008309F2" w:rsidRDefault="00000000" w:rsidP="008F4FBD">
      <w:pPr>
        <w:jc w:val="both"/>
      </w:pPr>
      <w:r>
        <w:t xml:space="preserve">The original scoring formula combined the presence and severity of each WFVT Data Set item using a simple weighted sum, </w:t>
      </w:r>
      <w:r w:rsidR="008F4FBD">
        <w:t>normalized</w:t>
      </w:r>
      <w:r>
        <w:t xml:space="preserve"> against the maximum possible total:</w:t>
      </w:r>
    </w:p>
    <w:p w14:paraId="3A2401BF" w14:textId="77777777" w:rsidR="008309F2" w:rsidRDefault="00000000">
      <w:pPr>
        <w:jc w:val="center"/>
      </w:pPr>
      <w:r>
        <w:rPr>
          <w:b/>
          <w:sz w:val="26"/>
        </w:rPr>
        <w:t>Score % = ( Σ Pi × CVSSi ) / Rmax × 100</w:t>
      </w:r>
    </w:p>
    <w:p w14:paraId="1263CAD7" w14:textId="612A62B5" w:rsidR="008309F2" w:rsidRDefault="00000000" w:rsidP="008F4FBD">
      <w:pPr>
        <w:jc w:val="both"/>
      </w:pPr>
      <w:r>
        <w:t>Here, Rmax = 60.7 is the fixed sum of the CVSS Base Scores of all seven WFVT Data Set items</w:t>
      </w:r>
      <w:r w:rsidR="008F4FBD">
        <w:t xml:space="preserve">, </w:t>
      </w:r>
      <w:r>
        <w:t>i.e.</w:t>
      </w:r>
      <w:r w:rsidR="008F4FBD">
        <w:t>,</w:t>
      </w:r>
      <w:r>
        <w:t xml:space="preserve"> the theoretical “worst case” total if every single item were present at once.</w:t>
      </w:r>
    </w:p>
    <w:p w14:paraId="19695467" w14:textId="5A01D4E9" w:rsidR="008309F2" w:rsidRDefault="00000000" w:rsidP="008F4FBD">
      <w:pPr>
        <w:jc w:val="both"/>
      </w:pPr>
      <w:r>
        <w:t>The problem with this approach is that the fixed denominator dilutes the impact of any single severe finding. For example, a network with only “Open Authentication” detected</w:t>
      </w:r>
      <w:r w:rsidR="008F4FBD">
        <w:t>,</w:t>
      </w:r>
      <w:r>
        <w:t xml:space="preserve"> a vulnerability independently rated as Critical (CVSS 9.4 of 10) — produced:</w:t>
      </w:r>
    </w:p>
    <w:p w14:paraId="78D7B307" w14:textId="77777777" w:rsidR="008309F2" w:rsidRDefault="00000000">
      <w:pPr>
        <w:jc w:val="center"/>
      </w:pPr>
      <w:r>
        <w:rPr>
          <w:b/>
        </w:rPr>
        <w:t>9.4 / 60.7 × 100 ≈ 15.5%  →  LOW</w:t>
      </w:r>
    </w:p>
    <w:p w14:paraId="05FC1BEB" w14:textId="37413527" w:rsidR="008309F2" w:rsidRDefault="00000000" w:rsidP="008F4FBD">
      <w:pPr>
        <w:jc w:val="both"/>
      </w:pPr>
      <w:r>
        <w:t>A user viewing “15% / Low” on the captive portal would reasonably assume the network is relatively safe</w:t>
      </w:r>
      <w:r w:rsidR="008F4FBD">
        <w:t xml:space="preserve">, </w:t>
      </w:r>
      <w:r>
        <w:t>despite the presence of a vulnerability that, on its own, is rated Critical by the CVSS standard. This mismatch between the underlying severity of a single finding and the headline score was the primary motivation for revisiting the formula.</w:t>
      </w:r>
    </w:p>
    <w:p w14:paraId="33C7A9F7" w14:textId="77777777" w:rsidR="008309F2" w:rsidRDefault="00000000">
      <w:pPr>
        <w:pStyle w:val="Heading1"/>
      </w:pPr>
      <w:r>
        <w:rPr>
          <w:color w:val="1F2A44"/>
        </w:rPr>
        <w:t>4. New Formula: Noisy-OR / Probabilistic Combination</w:t>
      </w:r>
    </w:p>
    <w:p w14:paraId="0DD026ED" w14:textId="77777777" w:rsidR="008309F2" w:rsidRDefault="00000000" w:rsidP="008F4FBD">
      <w:pPr>
        <w:jc w:val="both"/>
      </w:pPr>
      <w:r>
        <w:t>The revised formula treats each detected item's severity as a probability of compromise, and combines all currently-present items using the standard formula for the probability that at least one of several independent events occurs:</w:t>
      </w:r>
    </w:p>
    <w:p w14:paraId="0571FC70" w14:textId="77777777" w:rsidR="008309F2" w:rsidRDefault="00000000">
      <w:pPr>
        <w:jc w:val="center"/>
      </w:pPr>
      <w:r>
        <w:rPr>
          <w:b/>
          <w:sz w:val="26"/>
        </w:rPr>
        <w:t>Score % = ( 1 − Π (1 − CVSSi / 10) ) × 100</w:t>
      </w:r>
    </w:p>
    <w:p w14:paraId="00EDF9DB" w14:textId="77777777" w:rsidR="008309F2" w:rsidRDefault="00000000">
      <w:pPr>
        <w:jc w:val="center"/>
      </w:pPr>
      <w:r>
        <w:rPr>
          <w:i/>
          <w:color w:val="595959"/>
          <w:sz w:val="20"/>
        </w:rPr>
        <w:t>for every WFVT Data Set item i that is currently present (Pi = 1)</w:t>
      </w:r>
    </w:p>
    <w:p w14:paraId="4496FDA2" w14:textId="4300041E" w:rsidR="008309F2" w:rsidRDefault="00000000" w:rsidP="008F4FBD">
      <w:pPr>
        <w:jc w:val="both"/>
      </w:pPr>
      <w:r>
        <w:lastRenderedPageBreak/>
        <w:t xml:space="preserve">Reading this formula in plain terms: each finding's CVSS score, divided by 10, is treated as the likelihood that this finding alone is severe enough to lead to a compromise. The term (1 − CVSSi/10) is then the likelihood that this one finding does not lead to compromise. Multiplying these values together (Π, “product of”) gives the likelihood that none of the </w:t>
      </w:r>
      <w:r w:rsidR="008F4FBD">
        <w:t xml:space="preserve">current findings </w:t>
      </w:r>
      <w:r>
        <w:t>compromise. Subtracting that from 1 gives the likelihood that at least one of them does</w:t>
      </w:r>
      <w:r w:rsidR="008F4FBD">
        <w:t>,</w:t>
      </w:r>
      <w:r>
        <w:t xml:space="preserve"> which becomes the headline risk score.</w:t>
      </w:r>
    </w:p>
    <w:p w14:paraId="6F8CF6BB" w14:textId="77777777" w:rsidR="008309F2" w:rsidRDefault="00000000">
      <w:pPr>
        <w:pStyle w:val="Heading2"/>
      </w:pPr>
      <w:r>
        <w:rPr>
          <w:color w:val="1F2A44"/>
        </w:rPr>
        <w:t>4.1 Why This Formula Behaves Better</w:t>
      </w:r>
    </w:p>
    <w:p w14:paraId="0DE26929" w14:textId="1EAB26A6" w:rsidR="008309F2" w:rsidRDefault="00000000" w:rsidP="008F4FBD">
      <w:pPr>
        <w:pStyle w:val="ListBullet"/>
        <w:jc w:val="both"/>
      </w:pPr>
      <w:r>
        <w:t>It is naturally bounded between 0% and just under 100%</w:t>
      </w:r>
      <w:r w:rsidR="008F4FBD">
        <w:t>;</w:t>
      </w:r>
      <w:r>
        <w:t xml:space="preserve"> no arbitrary scaling constant (like Rmax = 60.7) is required.</w:t>
      </w:r>
    </w:p>
    <w:p w14:paraId="41E8FBDF" w14:textId="77777777" w:rsidR="008309F2" w:rsidRDefault="00000000" w:rsidP="008F4FBD">
      <w:pPr>
        <w:pStyle w:val="ListBullet"/>
        <w:jc w:val="both"/>
      </w:pPr>
      <w:r>
        <w:t>It increases monotonically as more findings become present: adding a new active finding can only raise the score, never lower it (for a fixed set of other findings).</w:t>
      </w:r>
    </w:p>
    <w:p w14:paraId="221379C6" w14:textId="74AB940E" w:rsidR="008309F2" w:rsidRDefault="00000000" w:rsidP="008F4FBD">
      <w:pPr>
        <w:pStyle w:val="ListBullet"/>
        <w:jc w:val="both"/>
      </w:pPr>
      <w:r>
        <w:t>A single very severe finding immediately produces a high score on its own</w:t>
      </w:r>
      <w:r w:rsidR="008F4FBD">
        <w:t xml:space="preserve">; </w:t>
      </w:r>
      <w:r>
        <w:t>it is not “diluted” by being divided across a larger denominator.</w:t>
      </w:r>
    </w:p>
    <w:p w14:paraId="603359A6" w14:textId="7EB844B1" w:rsidR="008309F2" w:rsidRDefault="00000000" w:rsidP="008F4FBD">
      <w:pPr>
        <w:pStyle w:val="ListBullet"/>
        <w:jc w:val="both"/>
      </w:pPr>
      <w:r>
        <w:t>Multiple findings compound towards 100% rather than plateauing at the value of the single worst finding</w:t>
      </w:r>
      <w:r w:rsidR="008F4FBD">
        <w:t xml:space="preserve">; </w:t>
      </w:r>
      <w:r>
        <w:t>a network with four serious issues is scored meaningfully higher than one with only the worst of those four.</w:t>
      </w:r>
    </w:p>
    <w:p w14:paraId="2D032267" w14:textId="1287BCE5" w:rsidR="008309F2" w:rsidRDefault="00000000" w:rsidP="008F4FBD">
      <w:pPr>
        <w:pStyle w:val="ListBullet"/>
        <w:jc w:val="both"/>
      </w:pPr>
      <w:r>
        <w:t>If no WFVT Data Set items are present, the product over an empty set is 1 by definition, giving a score of exactly 0%</w:t>
      </w:r>
      <w:r w:rsidR="008F4FBD">
        <w:t xml:space="preserve">, </w:t>
      </w:r>
      <w:r>
        <w:t>a clean “no findings, no risk” baseline.</w:t>
      </w:r>
    </w:p>
    <w:p w14:paraId="6C4B8EE0" w14:textId="77777777" w:rsidR="008309F2" w:rsidRDefault="00000000">
      <w:pPr>
        <w:pStyle w:val="Heading1"/>
      </w:pPr>
      <w:r>
        <w:rPr>
          <w:color w:val="1F2A44"/>
        </w:rPr>
        <w:t>5. Worked Examples</w:t>
      </w:r>
    </w:p>
    <w:p w14:paraId="29B50FD4" w14:textId="77777777" w:rsidR="008309F2" w:rsidRDefault="00000000" w:rsidP="008F4FBD">
      <w:pPr>
        <w:jc w:val="both"/>
      </w:pPr>
      <w:r>
        <w:t>The table below compares the previous and new formulas across four scenarios, using representative CVSS Base Scores for Open Authentication (9.4), Evil Twin AP (9.3), Deauthentication Attack (8.5), and Protected Management Frames Disabled (7.1).</w:t>
      </w:r>
    </w:p>
    <w:tbl>
      <w:tblPr>
        <w:tblStyle w:val="LightGrid-Accent1"/>
        <w:tblW w:w="0" w:type="auto"/>
        <w:jc w:val="center"/>
        <w:tblLook w:val="04A0" w:firstRow="1" w:lastRow="0" w:firstColumn="1" w:lastColumn="0" w:noHBand="0" w:noVBand="1"/>
      </w:tblPr>
      <w:tblGrid>
        <w:gridCol w:w="3605"/>
        <w:gridCol w:w="2626"/>
        <w:gridCol w:w="2625"/>
      </w:tblGrid>
      <w:tr w:rsidR="008309F2" w14:paraId="7E141AF5" w14:textId="77777777" w:rsidTr="008309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shd w:val="clear" w:color="auto" w:fill="1F2A44"/>
          </w:tcPr>
          <w:p w14:paraId="222CF396" w14:textId="77777777" w:rsidR="008309F2" w:rsidRDefault="00000000">
            <w:r>
              <w:rPr>
                <w:color w:val="FFFFFF"/>
              </w:rPr>
              <w:t>Detected findings</w:t>
            </w:r>
          </w:p>
        </w:tc>
        <w:tc>
          <w:tcPr>
            <w:tcW w:w="2736" w:type="dxa"/>
            <w:shd w:val="clear" w:color="auto" w:fill="1F2A44"/>
          </w:tcPr>
          <w:p w14:paraId="3189847B" w14:textId="77777777" w:rsidR="008309F2" w:rsidRDefault="00000000">
            <w:pPr>
              <w:cnfStyle w:val="100000000000" w:firstRow="1" w:lastRow="0" w:firstColumn="0" w:lastColumn="0" w:oddVBand="0" w:evenVBand="0" w:oddHBand="0" w:evenHBand="0" w:firstRowFirstColumn="0" w:firstRowLastColumn="0" w:lastRowFirstColumn="0" w:lastRowLastColumn="0"/>
            </w:pPr>
            <w:r>
              <w:rPr>
                <w:color w:val="FFFFFF"/>
              </w:rPr>
              <w:t>Previous formula (÷ 60.7)</w:t>
            </w:r>
          </w:p>
        </w:tc>
        <w:tc>
          <w:tcPr>
            <w:tcW w:w="2736" w:type="dxa"/>
            <w:shd w:val="clear" w:color="auto" w:fill="1F2A44"/>
          </w:tcPr>
          <w:p w14:paraId="03AC2500" w14:textId="77777777" w:rsidR="008309F2" w:rsidRDefault="00000000">
            <w:pPr>
              <w:cnfStyle w:val="100000000000" w:firstRow="1" w:lastRow="0" w:firstColumn="0" w:lastColumn="0" w:oddVBand="0" w:evenVBand="0" w:oddHBand="0" w:evenHBand="0" w:firstRowFirstColumn="0" w:firstRowLastColumn="0" w:lastRowFirstColumn="0" w:lastRowLastColumn="0"/>
            </w:pPr>
            <w:r>
              <w:rPr>
                <w:color w:val="FFFFFF"/>
              </w:rPr>
              <w:t>New formula (noisy-OR)</w:t>
            </w:r>
          </w:p>
        </w:tc>
      </w:tr>
      <w:tr w:rsidR="008309F2" w14:paraId="0A2EBE55" w14:textId="77777777" w:rsidTr="00830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645B1E6A" w14:textId="77777777" w:rsidR="008309F2" w:rsidRDefault="00000000">
            <w:r>
              <w:t>None</w:t>
            </w:r>
          </w:p>
        </w:tc>
        <w:tc>
          <w:tcPr>
            <w:tcW w:w="2736" w:type="dxa"/>
          </w:tcPr>
          <w:p w14:paraId="16AABAA0" w14:textId="77777777" w:rsidR="008309F2" w:rsidRDefault="00000000">
            <w:pPr>
              <w:cnfStyle w:val="000000100000" w:firstRow="0" w:lastRow="0" w:firstColumn="0" w:lastColumn="0" w:oddVBand="0" w:evenVBand="0" w:oddHBand="1" w:evenHBand="0" w:firstRowFirstColumn="0" w:firstRowLastColumn="0" w:lastRowFirstColumn="0" w:lastRowLastColumn="0"/>
            </w:pPr>
            <w:r>
              <w:t>0%  →  LOW</w:t>
            </w:r>
          </w:p>
        </w:tc>
        <w:tc>
          <w:tcPr>
            <w:tcW w:w="2736" w:type="dxa"/>
          </w:tcPr>
          <w:p w14:paraId="2EC6581B" w14:textId="77777777" w:rsidR="008309F2" w:rsidRDefault="00000000">
            <w:pPr>
              <w:cnfStyle w:val="000000100000" w:firstRow="0" w:lastRow="0" w:firstColumn="0" w:lastColumn="0" w:oddVBand="0" w:evenVBand="0" w:oddHBand="1" w:evenHBand="0" w:firstRowFirstColumn="0" w:firstRowLastColumn="0" w:lastRowFirstColumn="0" w:lastRowLastColumn="0"/>
            </w:pPr>
            <w:r>
              <w:t>0%  →  LOW</w:t>
            </w:r>
          </w:p>
        </w:tc>
      </w:tr>
      <w:tr w:rsidR="008309F2" w14:paraId="10E56522" w14:textId="77777777" w:rsidTr="008309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3E487109" w14:textId="77777777" w:rsidR="008309F2" w:rsidRDefault="00000000">
            <w:r>
              <w:t>Open Authentication (9.4) only</w:t>
            </w:r>
          </w:p>
        </w:tc>
        <w:tc>
          <w:tcPr>
            <w:tcW w:w="2736" w:type="dxa"/>
          </w:tcPr>
          <w:p w14:paraId="7C253BE9" w14:textId="77777777" w:rsidR="008309F2" w:rsidRDefault="00000000">
            <w:pPr>
              <w:cnfStyle w:val="000000010000" w:firstRow="0" w:lastRow="0" w:firstColumn="0" w:lastColumn="0" w:oddVBand="0" w:evenVBand="0" w:oddHBand="0" w:evenHBand="1" w:firstRowFirstColumn="0" w:firstRowLastColumn="0" w:lastRowFirstColumn="0" w:lastRowLastColumn="0"/>
            </w:pPr>
            <w:r>
              <w:t>15.5%  →  LOW</w:t>
            </w:r>
          </w:p>
        </w:tc>
        <w:tc>
          <w:tcPr>
            <w:tcW w:w="2736" w:type="dxa"/>
          </w:tcPr>
          <w:p w14:paraId="3B784B16" w14:textId="77777777" w:rsidR="008309F2" w:rsidRDefault="00000000">
            <w:pPr>
              <w:cnfStyle w:val="000000010000" w:firstRow="0" w:lastRow="0" w:firstColumn="0" w:lastColumn="0" w:oddVBand="0" w:evenVBand="0" w:oddHBand="0" w:evenHBand="1" w:firstRowFirstColumn="0" w:firstRowLastColumn="0" w:lastRowFirstColumn="0" w:lastRowLastColumn="0"/>
            </w:pPr>
            <w:r>
              <w:t>94%  →  CRITICAL</w:t>
            </w:r>
          </w:p>
        </w:tc>
      </w:tr>
      <w:tr w:rsidR="008309F2" w14:paraId="4ED0B111" w14:textId="77777777" w:rsidTr="00830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4B659088" w14:textId="77777777" w:rsidR="008309F2" w:rsidRDefault="00000000">
            <w:r>
              <w:t>Open Auth + Evil Twin + Deauth</w:t>
            </w:r>
            <w:r>
              <w:br/>
              <w:t>(9.4, 9.3, 8.5)</w:t>
            </w:r>
          </w:p>
        </w:tc>
        <w:tc>
          <w:tcPr>
            <w:tcW w:w="2736" w:type="dxa"/>
          </w:tcPr>
          <w:p w14:paraId="1266A0AE" w14:textId="77777777" w:rsidR="008309F2" w:rsidRDefault="00000000">
            <w:pPr>
              <w:cnfStyle w:val="000000100000" w:firstRow="0" w:lastRow="0" w:firstColumn="0" w:lastColumn="0" w:oddVBand="0" w:evenVBand="0" w:oddHBand="1" w:evenHBand="0" w:firstRowFirstColumn="0" w:firstRowLastColumn="0" w:lastRowFirstColumn="0" w:lastRowLastColumn="0"/>
            </w:pPr>
            <w:r>
              <w:t>44.8%  →  MEDIUM</w:t>
            </w:r>
          </w:p>
        </w:tc>
        <w:tc>
          <w:tcPr>
            <w:tcW w:w="2736" w:type="dxa"/>
          </w:tcPr>
          <w:p w14:paraId="062EDC93" w14:textId="77777777" w:rsidR="008309F2" w:rsidRDefault="00000000">
            <w:pPr>
              <w:cnfStyle w:val="000000100000" w:firstRow="0" w:lastRow="0" w:firstColumn="0" w:lastColumn="0" w:oddVBand="0" w:evenVBand="0" w:oddHBand="1" w:evenHBand="0" w:firstRowFirstColumn="0" w:firstRowLastColumn="0" w:lastRowFirstColumn="0" w:lastRowLastColumn="0"/>
            </w:pPr>
            <w:r>
              <w:t>≈ 99.9%  →  CRITICAL</w:t>
            </w:r>
          </w:p>
        </w:tc>
      </w:tr>
      <w:tr w:rsidR="008309F2" w14:paraId="55E37D92" w14:textId="77777777" w:rsidTr="008309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3725C5D3" w14:textId="77777777" w:rsidR="008309F2" w:rsidRDefault="00000000">
            <w:r>
              <w:t>Open Auth + Evil Twin + Deauth</w:t>
            </w:r>
            <w:r>
              <w:br/>
              <w:t>+ PMF Disabled (9.4, 9.3, 8.5, 7.1)</w:t>
            </w:r>
          </w:p>
        </w:tc>
        <w:tc>
          <w:tcPr>
            <w:tcW w:w="2736" w:type="dxa"/>
          </w:tcPr>
          <w:p w14:paraId="3F22F1AA" w14:textId="77777777" w:rsidR="008309F2" w:rsidRDefault="00000000">
            <w:pPr>
              <w:cnfStyle w:val="000000010000" w:firstRow="0" w:lastRow="0" w:firstColumn="0" w:lastColumn="0" w:oddVBand="0" w:evenVBand="0" w:oddHBand="0" w:evenHBand="1" w:firstRowFirstColumn="0" w:firstRowLastColumn="0" w:lastRowFirstColumn="0" w:lastRowLastColumn="0"/>
            </w:pPr>
            <w:r>
              <w:t>56.5%  →  MEDIUM</w:t>
            </w:r>
          </w:p>
        </w:tc>
        <w:tc>
          <w:tcPr>
            <w:tcW w:w="2736" w:type="dxa"/>
          </w:tcPr>
          <w:p w14:paraId="3A9DE192" w14:textId="77777777" w:rsidR="008309F2" w:rsidRDefault="00000000">
            <w:pPr>
              <w:cnfStyle w:val="000000010000" w:firstRow="0" w:lastRow="0" w:firstColumn="0" w:lastColumn="0" w:oddVBand="0" w:evenVBand="0" w:oddHBand="0" w:evenHBand="1" w:firstRowFirstColumn="0" w:firstRowLastColumn="0" w:lastRowFirstColumn="0" w:lastRowLastColumn="0"/>
            </w:pPr>
            <w:r>
              <w:t>≈ 99.98%  →  CRITICAL</w:t>
            </w:r>
          </w:p>
        </w:tc>
      </w:tr>
    </w:tbl>
    <w:p w14:paraId="13553A96" w14:textId="77777777" w:rsidR="008309F2" w:rsidRDefault="008309F2"/>
    <w:p w14:paraId="47B53939" w14:textId="0BD5D892" w:rsidR="008309F2" w:rsidRDefault="00000000" w:rsidP="008F4FBD">
      <w:pPr>
        <w:jc w:val="both"/>
      </w:pPr>
      <w:r>
        <w:t>Row 2 illustrates the central correction: a network with only one Critical-rated vulnerability (Open Authentication, CVSS 9.4) is no longer reported as “Low” risk. Rows 3 and 4 show that, unlike a simpler “use the worst CVSS score only” alternative</w:t>
      </w:r>
      <w:r w:rsidR="008F4FBD">
        <w:t xml:space="preserve">, </w:t>
      </w:r>
      <w:r>
        <w:t>which would assign all three of rows 2–4 an identical 94%</w:t>
      </w:r>
      <w:r w:rsidR="008F4FBD">
        <w:t xml:space="preserve">, </w:t>
      </w:r>
      <w:r>
        <w:t>the noisy-OR formula still distinguishes between a network with one severe issue and a network with several, by pushing the combined score closer to the 90–100 ceiling as more findings accumulate.</w:t>
      </w:r>
    </w:p>
    <w:p w14:paraId="0E612A69" w14:textId="77777777" w:rsidR="008309F2" w:rsidRDefault="00000000">
      <w:pPr>
        <w:pStyle w:val="Heading1"/>
      </w:pPr>
      <w:r>
        <w:rPr>
          <w:color w:val="1F2A44"/>
        </w:rPr>
        <w:lastRenderedPageBreak/>
        <w:t>6. Live Verification Against Real Scans</w:t>
      </w:r>
    </w:p>
    <w:p w14:paraId="40A4A46F" w14:textId="77D77693" w:rsidR="008309F2" w:rsidRDefault="00000000" w:rsidP="008F4FBD">
      <w:pPr>
        <w:jc w:val="both"/>
      </w:pPr>
      <w:r>
        <w:t>The new formula has been deployed and verified against real scan data captured by the field probe. The table below shows the same access point (SSID “Kerbs pisowifi”</w:t>
      </w:r>
      <w:r w:rsidR="008F4FBD">
        <w:t xml:space="preserve">), </w:t>
      </w:r>
      <w:r>
        <w:t>with identical detected findings, scored once under the previous formula and once under the new formula:</w:t>
      </w:r>
    </w:p>
    <w:tbl>
      <w:tblPr>
        <w:tblStyle w:val="LightGrid-Accent1"/>
        <w:tblW w:w="0" w:type="auto"/>
        <w:jc w:val="center"/>
        <w:tblLook w:val="04A0" w:firstRow="1" w:lastRow="0" w:firstColumn="1" w:lastColumn="0" w:noHBand="0" w:noVBand="1"/>
      </w:tblPr>
      <w:tblGrid>
        <w:gridCol w:w="2185"/>
        <w:gridCol w:w="3579"/>
        <w:gridCol w:w="1551"/>
        <w:gridCol w:w="1541"/>
      </w:tblGrid>
      <w:tr w:rsidR="008309F2" w14:paraId="7B0929AB" w14:textId="77777777" w:rsidTr="008309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1F2A44"/>
          </w:tcPr>
          <w:p w14:paraId="07450933" w14:textId="77777777" w:rsidR="008309F2" w:rsidRDefault="00000000">
            <w:r>
              <w:rPr>
                <w:color w:val="FFFFFF"/>
              </w:rPr>
              <w:t>Scan</w:t>
            </w:r>
          </w:p>
        </w:tc>
        <w:tc>
          <w:tcPr>
            <w:tcW w:w="3744" w:type="dxa"/>
            <w:shd w:val="clear" w:color="auto" w:fill="1F2A44"/>
          </w:tcPr>
          <w:p w14:paraId="7E7E98F4" w14:textId="77777777" w:rsidR="008309F2" w:rsidRDefault="00000000">
            <w:pPr>
              <w:cnfStyle w:val="100000000000" w:firstRow="1" w:lastRow="0" w:firstColumn="0" w:lastColumn="0" w:oddVBand="0" w:evenVBand="0" w:oddHBand="0" w:evenHBand="0" w:firstRowFirstColumn="0" w:firstRowLastColumn="0" w:lastRowFirstColumn="0" w:lastRowLastColumn="0"/>
            </w:pPr>
            <w:r>
              <w:rPr>
                <w:color w:val="FFFFFF"/>
              </w:rPr>
              <w:t>Findings detected</w:t>
            </w:r>
          </w:p>
        </w:tc>
        <w:tc>
          <w:tcPr>
            <w:tcW w:w="1584" w:type="dxa"/>
            <w:shd w:val="clear" w:color="auto" w:fill="1F2A44"/>
          </w:tcPr>
          <w:p w14:paraId="59BEC804" w14:textId="77777777" w:rsidR="008309F2" w:rsidRDefault="00000000">
            <w:pPr>
              <w:cnfStyle w:val="100000000000" w:firstRow="1" w:lastRow="0" w:firstColumn="0" w:lastColumn="0" w:oddVBand="0" w:evenVBand="0" w:oddHBand="0" w:evenHBand="0" w:firstRowFirstColumn="0" w:firstRowLastColumn="0" w:lastRowFirstColumn="0" w:lastRowLastColumn="0"/>
            </w:pPr>
            <w:r>
              <w:rPr>
                <w:color w:val="FFFFFF"/>
              </w:rPr>
              <w:t>Score (previous)</w:t>
            </w:r>
          </w:p>
        </w:tc>
        <w:tc>
          <w:tcPr>
            <w:tcW w:w="1584" w:type="dxa"/>
            <w:shd w:val="clear" w:color="auto" w:fill="1F2A44"/>
          </w:tcPr>
          <w:p w14:paraId="070C3991" w14:textId="77777777" w:rsidR="008309F2" w:rsidRDefault="00000000">
            <w:pPr>
              <w:cnfStyle w:val="100000000000" w:firstRow="1" w:lastRow="0" w:firstColumn="0" w:lastColumn="0" w:oddVBand="0" w:evenVBand="0" w:oddHBand="0" w:evenHBand="0" w:firstRowFirstColumn="0" w:firstRowLastColumn="0" w:lastRowFirstColumn="0" w:lastRowLastColumn="0"/>
            </w:pPr>
            <w:r>
              <w:rPr>
                <w:color w:val="FFFFFF"/>
              </w:rPr>
              <w:t>Score (new)</w:t>
            </w:r>
          </w:p>
        </w:tc>
      </w:tr>
      <w:tr w:rsidR="008309F2" w14:paraId="6431312C" w14:textId="77777777" w:rsidTr="00830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9907597" w14:textId="77777777" w:rsidR="008309F2" w:rsidRDefault="00000000">
            <w:r>
              <w:t>Mar 9, 2026, 05:33 AM</w:t>
            </w:r>
          </w:p>
        </w:tc>
        <w:tc>
          <w:tcPr>
            <w:tcW w:w="3744" w:type="dxa"/>
          </w:tcPr>
          <w:p w14:paraId="25FBEE0F" w14:textId="77777777" w:rsidR="008309F2" w:rsidRDefault="00000000">
            <w:pPr>
              <w:cnfStyle w:val="000000100000" w:firstRow="0" w:lastRow="0" w:firstColumn="0" w:lastColumn="0" w:oddVBand="0" w:evenVBand="0" w:oddHBand="1" w:evenHBand="0" w:firstRowFirstColumn="0" w:firstRowLastColumn="0" w:lastRowFirstColumn="0" w:lastRowLastColumn="0"/>
            </w:pPr>
            <w:r>
              <w:t>Open Authentication (9.4, CRITICAL)</w:t>
            </w:r>
            <w:r>
              <w:br/>
              <w:t>WPS Enabled (7.6, HIGH)</w:t>
            </w:r>
          </w:p>
        </w:tc>
        <w:tc>
          <w:tcPr>
            <w:tcW w:w="1584" w:type="dxa"/>
          </w:tcPr>
          <w:p w14:paraId="4CE884DF" w14:textId="77777777" w:rsidR="008309F2" w:rsidRDefault="00000000">
            <w:pPr>
              <w:cnfStyle w:val="000000100000" w:firstRow="0" w:lastRow="0" w:firstColumn="0" w:lastColumn="0" w:oddVBand="0" w:evenVBand="0" w:oddHBand="1" w:evenHBand="0" w:firstRowFirstColumn="0" w:firstRowLastColumn="0" w:lastRowFirstColumn="0" w:lastRowLastColumn="0"/>
            </w:pPr>
            <w:r>
              <w:t>28  →  LOW</w:t>
            </w:r>
          </w:p>
        </w:tc>
        <w:tc>
          <w:tcPr>
            <w:tcW w:w="1584" w:type="dxa"/>
          </w:tcPr>
          <w:p w14:paraId="0F3E4D89" w14:textId="77777777" w:rsidR="008309F2" w:rsidRDefault="00000000">
            <w:pPr>
              <w:cnfStyle w:val="000000100000" w:firstRow="0" w:lastRow="0" w:firstColumn="0" w:lastColumn="0" w:oddVBand="0" w:evenVBand="0" w:oddHBand="1" w:evenHBand="0" w:firstRowFirstColumn="0" w:firstRowLastColumn="0" w:lastRowFirstColumn="0" w:lastRowLastColumn="0"/>
            </w:pPr>
            <w:r>
              <w:t>—</w:t>
            </w:r>
          </w:p>
        </w:tc>
      </w:tr>
      <w:tr w:rsidR="008309F2" w14:paraId="2AB8E02B" w14:textId="77777777" w:rsidTr="008309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E384BDC" w14:textId="77777777" w:rsidR="008309F2" w:rsidRDefault="00000000">
            <w:r>
              <w:t>Jun 14, 2026, 09:26 PM</w:t>
            </w:r>
          </w:p>
        </w:tc>
        <w:tc>
          <w:tcPr>
            <w:tcW w:w="3744" w:type="dxa"/>
          </w:tcPr>
          <w:p w14:paraId="60C31FD2" w14:textId="77777777" w:rsidR="008309F2" w:rsidRDefault="00000000">
            <w:pPr>
              <w:cnfStyle w:val="000000010000" w:firstRow="0" w:lastRow="0" w:firstColumn="0" w:lastColumn="0" w:oddVBand="0" w:evenVBand="0" w:oddHBand="0" w:evenHBand="1" w:firstRowFirstColumn="0" w:firstRowLastColumn="0" w:lastRowFirstColumn="0" w:lastRowLastColumn="0"/>
            </w:pPr>
            <w:r>
              <w:t>Open Authentication (9.4, CRITICAL)</w:t>
            </w:r>
            <w:r>
              <w:br/>
              <w:t>WPS Enabled (7.6, HIGH)</w:t>
            </w:r>
          </w:p>
        </w:tc>
        <w:tc>
          <w:tcPr>
            <w:tcW w:w="1584" w:type="dxa"/>
          </w:tcPr>
          <w:p w14:paraId="38A8A085" w14:textId="77777777" w:rsidR="008309F2" w:rsidRDefault="00000000">
            <w:pPr>
              <w:cnfStyle w:val="000000010000" w:firstRow="0" w:lastRow="0" w:firstColumn="0" w:lastColumn="0" w:oddVBand="0" w:evenVBand="0" w:oddHBand="0" w:evenHBand="1" w:firstRowFirstColumn="0" w:firstRowLastColumn="0" w:lastRowFirstColumn="0" w:lastRowLastColumn="0"/>
            </w:pPr>
            <w:r>
              <w:t>—</w:t>
            </w:r>
          </w:p>
        </w:tc>
        <w:tc>
          <w:tcPr>
            <w:tcW w:w="1584" w:type="dxa"/>
          </w:tcPr>
          <w:p w14:paraId="3822D101" w14:textId="77777777" w:rsidR="008309F2" w:rsidRDefault="00000000">
            <w:pPr>
              <w:cnfStyle w:val="000000010000" w:firstRow="0" w:lastRow="0" w:firstColumn="0" w:lastColumn="0" w:oddVBand="0" w:evenVBand="0" w:oddHBand="0" w:evenHBand="1" w:firstRowFirstColumn="0" w:firstRowLastColumn="0" w:lastRowFirstColumn="0" w:lastRowLastColumn="0"/>
            </w:pPr>
            <w:r>
              <w:t>99  →  CRITICAL</w:t>
            </w:r>
          </w:p>
        </w:tc>
      </w:tr>
    </w:tbl>
    <w:p w14:paraId="117C8C11" w14:textId="77777777" w:rsidR="008309F2" w:rsidRDefault="008309F2"/>
    <w:p w14:paraId="721635B9" w14:textId="77777777" w:rsidR="008309F2" w:rsidRDefault="00000000">
      <w:r>
        <w:t>Verification of the new score:</w:t>
      </w:r>
    </w:p>
    <w:p w14:paraId="5917FA55" w14:textId="77777777" w:rsidR="008309F2" w:rsidRDefault="00000000">
      <w:pPr>
        <w:jc w:val="center"/>
      </w:pPr>
      <w:r>
        <w:rPr>
          <w:i/>
        </w:rPr>
        <w:t>1 − (1 − 0.94) × (1 − 0.76) = 1 − (0.06 × 0.24) = 1 − 0.0144 = 0.9856  →  99% → CRITICAL</w:t>
      </w:r>
    </w:p>
    <w:p w14:paraId="07EB8019" w14:textId="02649B28" w:rsidR="008309F2" w:rsidRDefault="00000000" w:rsidP="008F4FBD">
      <w:pPr>
        <w:jc w:val="both"/>
      </w:pPr>
      <w:r>
        <w:t>This pair of scans is the same access point with the same two detected vulnerabilities</w:t>
      </w:r>
      <w:r w:rsidR="008F4FBD">
        <w:t xml:space="preserve">, </w:t>
      </w:r>
      <w:r>
        <w:t>only the scoring formula differs between the two scan dates, isolating the effect of the formula change from any change in the network itself.</w:t>
      </w:r>
    </w:p>
    <w:p w14:paraId="709E042A" w14:textId="77777777" w:rsidR="008309F2" w:rsidRDefault="00000000">
      <w:pPr>
        <w:pStyle w:val="Heading1"/>
      </w:pPr>
      <w:r>
        <w:rPr>
          <w:color w:val="1F2A44"/>
        </w:rPr>
        <w:t>7. Translating the Score Into a Risk Category</w:t>
      </w:r>
    </w:p>
    <w:p w14:paraId="7912AB3A" w14:textId="329B8843" w:rsidR="008309F2" w:rsidRDefault="00000000" w:rsidP="008F4FBD">
      <w:pPr>
        <w:jc w:val="both"/>
      </w:pPr>
      <w:r>
        <w:t>The 0–100 score produced by either formula is mapped to one of four risk categories</w:t>
      </w:r>
      <w:r w:rsidR="008F4FBD">
        <w:t>, which are</w:t>
      </w:r>
      <w:r>
        <w:t xml:space="preserve"> shown to users. This mapping is unchanged by the formula update</w:t>
      </w:r>
      <w:r w:rsidR="008F4FBD">
        <w:t xml:space="preserve">; </w:t>
      </w:r>
      <w:r>
        <w:t>only the underlying score calculation changed, not the category boundaries:</w:t>
      </w:r>
    </w:p>
    <w:tbl>
      <w:tblPr>
        <w:tblStyle w:val="LightGrid-Accent1"/>
        <w:tblW w:w="0" w:type="auto"/>
        <w:jc w:val="center"/>
        <w:tblLook w:val="04A0" w:firstRow="1" w:lastRow="0" w:firstColumn="1" w:lastColumn="0" w:noHBand="0" w:noVBand="1"/>
      </w:tblPr>
      <w:tblGrid>
        <w:gridCol w:w="1803"/>
        <w:gridCol w:w="2091"/>
        <w:gridCol w:w="4962"/>
      </w:tblGrid>
      <w:tr w:rsidR="008309F2" w14:paraId="315AAC80" w14:textId="77777777" w:rsidTr="008309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1F2A44"/>
          </w:tcPr>
          <w:p w14:paraId="5C3FC688" w14:textId="77777777" w:rsidR="008309F2" w:rsidRDefault="00000000">
            <w:r>
              <w:rPr>
                <w:color w:val="FFFFFF"/>
              </w:rPr>
              <w:t>Score range</w:t>
            </w:r>
          </w:p>
        </w:tc>
        <w:tc>
          <w:tcPr>
            <w:tcW w:w="2160" w:type="dxa"/>
            <w:shd w:val="clear" w:color="auto" w:fill="1F2A44"/>
          </w:tcPr>
          <w:p w14:paraId="15B02FFE" w14:textId="77777777" w:rsidR="008309F2" w:rsidRDefault="00000000">
            <w:pPr>
              <w:cnfStyle w:val="100000000000" w:firstRow="1" w:lastRow="0" w:firstColumn="0" w:lastColumn="0" w:oddVBand="0" w:evenVBand="0" w:oddHBand="0" w:evenHBand="0" w:firstRowFirstColumn="0" w:firstRowLastColumn="0" w:lastRowFirstColumn="0" w:lastRowLastColumn="0"/>
            </w:pPr>
            <w:r>
              <w:rPr>
                <w:color w:val="FFFFFF"/>
              </w:rPr>
              <w:t>Risk category</w:t>
            </w:r>
          </w:p>
        </w:tc>
        <w:tc>
          <w:tcPr>
            <w:tcW w:w="5184" w:type="dxa"/>
            <w:shd w:val="clear" w:color="auto" w:fill="1F2A44"/>
          </w:tcPr>
          <w:p w14:paraId="232DDBEC" w14:textId="77777777" w:rsidR="008309F2" w:rsidRDefault="00000000">
            <w:pPr>
              <w:cnfStyle w:val="100000000000" w:firstRow="1" w:lastRow="0" w:firstColumn="0" w:lastColumn="0" w:oddVBand="0" w:evenVBand="0" w:oddHBand="0" w:evenHBand="0" w:firstRowFirstColumn="0" w:firstRowLastColumn="0" w:lastRowFirstColumn="0" w:lastRowLastColumn="0"/>
            </w:pPr>
            <w:r>
              <w:rPr>
                <w:color w:val="FFFFFF"/>
              </w:rPr>
              <w:t>Typical meaning</w:t>
            </w:r>
          </w:p>
        </w:tc>
      </w:tr>
      <w:tr w:rsidR="008309F2" w14:paraId="5293AD2B" w14:textId="77777777" w:rsidTr="00830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E987413" w14:textId="77777777" w:rsidR="008309F2" w:rsidRDefault="00000000">
            <w:r>
              <w:t>0</w:t>
            </w:r>
          </w:p>
        </w:tc>
        <w:tc>
          <w:tcPr>
            <w:tcW w:w="2160" w:type="dxa"/>
          </w:tcPr>
          <w:p w14:paraId="39AA0B57" w14:textId="77777777" w:rsidR="008309F2" w:rsidRDefault="00000000">
            <w:pPr>
              <w:cnfStyle w:val="000000100000" w:firstRow="0" w:lastRow="0" w:firstColumn="0" w:lastColumn="0" w:oddVBand="0" w:evenVBand="0" w:oddHBand="1" w:evenHBand="0" w:firstRowFirstColumn="0" w:firstRowLastColumn="0" w:lastRowFirstColumn="0" w:lastRowLastColumn="0"/>
            </w:pPr>
            <w:r>
              <w:t>LOW (None)</w:t>
            </w:r>
          </w:p>
        </w:tc>
        <w:tc>
          <w:tcPr>
            <w:tcW w:w="5184" w:type="dxa"/>
          </w:tcPr>
          <w:p w14:paraId="4B81EDFC" w14:textId="77777777" w:rsidR="008309F2" w:rsidRDefault="00000000">
            <w:pPr>
              <w:cnfStyle w:val="000000100000" w:firstRow="0" w:lastRow="0" w:firstColumn="0" w:lastColumn="0" w:oddVBand="0" w:evenVBand="0" w:oddHBand="1" w:evenHBand="0" w:firstRowFirstColumn="0" w:firstRowLastColumn="0" w:lastRowFirstColumn="0" w:lastRowLastColumn="0"/>
            </w:pPr>
            <w:r>
              <w:t>No WFVT Data Set findings detected</w:t>
            </w:r>
          </w:p>
        </w:tc>
      </w:tr>
      <w:tr w:rsidR="008309F2" w14:paraId="0FE69024" w14:textId="77777777" w:rsidTr="008309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667358C" w14:textId="77777777" w:rsidR="008309F2" w:rsidRDefault="00000000">
            <w:r>
              <w:t>1 – 39</w:t>
            </w:r>
          </w:p>
        </w:tc>
        <w:tc>
          <w:tcPr>
            <w:tcW w:w="2160" w:type="dxa"/>
          </w:tcPr>
          <w:p w14:paraId="407DF70E" w14:textId="77777777" w:rsidR="008309F2" w:rsidRDefault="00000000">
            <w:pPr>
              <w:cnfStyle w:val="000000010000" w:firstRow="0" w:lastRow="0" w:firstColumn="0" w:lastColumn="0" w:oddVBand="0" w:evenVBand="0" w:oddHBand="0" w:evenHBand="1" w:firstRowFirstColumn="0" w:firstRowLastColumn="0" w:lastRowFirstColumn="0" w:lastRowLastColumn="0"/>
            </w:pPr>
            <w:r>
              <w:t>LOW</w:t>
            </w:r>
          </w:p>
        </w:tc>
        <w:tc>
          <w:tcPr>
            <w:tcW w:w="5184" w:type="dxa"/>
          </w:tcPr>
          <w:p w14:paraId="3B7B9A98" w14:textId="77777777" w:rsidR="008309F2" w:rsidRDefault="00000000">
            <w:pPr>
              <w:cnfStyle w:val="000000010000" w:firstRow="0" w:lastRow="0" w:firstColumn="0" w:lastColumn="0" w:oddVBand="0" w:evenVBand="0" w:oddHBand="0" w:evenHBand="1" w:firstRowFirstColumn="0" w:firstRowLastColumn="0" w:lastRowFirstColumn="0" w:lastRowLastColumn="0"/>
            </w:pPr>
            <w:r>
              <w:t>Minor or low-severity findings only</w:t>
            </w:r>
          </w:p>
        </w:tc>
      </w:tr>
      <w:tr w:rsidR="008309F2" w14:paraId="2F9C978E" w14:textId="77777777" w:rsidTr="00830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B345D2B" w14:textId="77777777" w:rsidR="008309F2" w:rsidRDefault="00000000">
            <w:r>
              <w:t>40 – 69</w:t>
            </w:r>
          </w:p>
        </w:tc>
        <w:tc>
          <w:tcPr>
            <w:tcW w:w="2160" w:type="dxa"/>
          </w:tcPr>
          <w:p w14:paraId="42E6F4EA" w14:textId="77777777" w:rsidR="008309F2" w:rsidRDefault="00000000">
            <w:pPr>
              <w:cnfStyle w:val="000000100000" w:firstRow="0" w:lastRow="0" w:firstColumn="0" w:lastColumn="0" w:oddVBand="0" w:evenVBand="0" w:oddHBand="1" w:evenHBand="0" w:firstRowFirstColumn="0" w:firstRowLastColumn="0" w:lastRowFirstColumn="0" w:lastRowLastColumn="0"/>
            </w:pPr>
            <w:r>
              <w:t>MEDIUM</w:t>
            </w:r>
          </w:p>
        </w:tc>
        <w:tc>
          <w:tcPr>
            <w:tcW w:w="5184" w:type="dxa"/>
          </w:tcPr>
          <w:p w14:paraId="314E9AFD" w14:textId="77777777" w:rsidR="008309F2" w:rsidRDefault="00000000">
            <w:pPr>
              <w:cnfStyle w:val="000000100000" w:firstRow="0" w:lastRow="0" w:firstColumn="0" w:lastColumn="0" w:oddVBand="0" w:evenVBand="0" w:oddHBand="1" w:evenHBand="0" w:firstRowFirstColumn="0" w:firstRowLastColumn="0" w:lastRowFirstColumn="0" w:lastRowLastColumn="0"/>
            </w:pPr>
            <w:r>
              <w:t>Moderate exposure; attention recommended</w:t>
            </w:r>
          </w:p>
        </w:tc>
      </w:tr>
      <w:tr w:rsidR="008309F2" w14:paraId="3531E6BE" w14:textId="77777777" w:rsidTr="008309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56EEC8B" w14:textId="77777777" w:rsidR="008309F2" w:rsidRDefault="00000000">
            <w:r>
              <w:t>70 – 89</w:t>
            </w:r>
          </w:p>
        </w:tc>
        <w:tc>
          <w:tcPr>
            <w:tcW w:w="2160" w:type="dxa"/>
          </w:tcPr>
          <w:p w14:paraId="2B754EB0" w14:textId="77777777" w:rsidR="008309F2" w:rsidRDefault="00000000">
            <w:pPr>
              <w:cnfStyle w:val="000000010000" w:firstRow="0" w:lastRow="0" w:firstColumn="0" w:lastColumn="0" w:oddVBand="0" w:evenVBand="0" w:oddHBand="0" w:evenHBand="1" w:firstRowFirstColumn="0" w:firstRowLastColumn="0" w:lastRowFirstColumn="0" w:lastRowLastColumn="0"/>
            </w:pPr>
            <w:r>
              <w:t>HIGH</w:t>
            </w:r>
          </w:p>
        </w:tc>
        <w:tc>
          <w:tcPr>
            <w:tcW w:w="5184" w:type="dxa"/>
          </w:tcPr>
          <w:p w14:paraId="4E5886A2" w14:textId="77777777" w:rsidR="008309F2" w:rsidRDefault="00000000">
            <w:pPr>
              <w:cnfStyle w:val="000000010000" w:firstRow="0" w:lastRow="0" w:firstColumn="0" w:lastColumn="0" w:oddVBand="0" w:evenVBand="0" w:oddHBand="0" w:evenHBand="1" w:firstRowFirstColumn="0" w:firstRowLastColumn="0" w:lastRowFirstColumn="0" w:lastRowLastColumn="0"/>
            </w:pPr>
            <w:r>
              <w:t>Significant exposure; remediation advised</w:t>
            </w:r>
          </w:p>
        </w:tc>
      </w:tr>
      <w:tr w:rsidR="008309F2" w14:paraId="2E7551A7" w14:textId="77777777" w:rsidTr="008309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66DE475" w14:textId="77777777" w:rsidR="008309F2" w:rsidRDefault="00000000">
            <w:r>
              <w:t>90 – 100</w:t>
            </w:r>
          </w:p>
        </w:tc>
        <w:tc>
          <w:tcPr>
            <w:tcW w:w="2160" w:type="dxa"/>
          </w:tcPr>
          <w:p w14:paraId="50E249C0" w14:textId="77777777" w:rsidR="008309F2" w:rsidRDefault="00000000">
            <w:pPr>
              <w:cnfStyle w:val="000000100000" w:firstRow="0" w:lastRow="0" w:firstColumn="0" w:lastColumn="0" w:oddVBand="0" w:evenVBand="0" w:oddHBand="1" w:evenHBand="0" w:firstRowFirstColumn="0" w:firstRowLastColumn="0" w:lastRowFirstColumn="0" w:lastRowLastColumn="0"/>
            </w:pPr>
            <w:r>
              <w:t>CRITICAL</w:t>
            </w:r>
          </w:p>
        </w:tc>
        <w:tc>
          <w:tcPr>
            <w:tcW w:w="5184" w:type="dxa"/>
          </w:tcPr>
          <w:p w14:paraId="14341E26" w14:textId="77777777" w:rsidR="008309F2" w:rsidRDefault="00000000">
            <w:pPr>
              <w:cnfStyle w:val="000000100000" w:firstRow="0" w:lastRow="0" w:firstColumn="0" w:lastColumn="0" w:oddVBand="0" w:evenVBand="0" w:oddHBand="1" w:evenHBand="0" w:firstRowFirstColumn="0" w:firstRowLastColumn="0" w:lastRowFirstColumn="0" w:lastRowLastColumn="0"/>
            </w:pPr>
            <w:r>
              <w:t>Severe exposure; immediate action advised</w:t>
            </w:r>
          </w:p>
        </w:tc>
      </w:tr>
    </w:tbl>
    <w:p w14:paraId="65CA2FD5" w14:textId="77777777" w:rsidR="008309F2" w:rsidRDefault="008309F2"/>
    <w:p w14:paraId="1899F91D" w14:textId="77777777" w:rsidR="008309F2" w:rsidRDefault="00000000">
      <w:pPr>
        <w:pStyle w:val="Heading1"/>
      </w:pPr>
      <w:r>
        <w:rPr>
          <w:color w:val="1F2A44"/>
        </w:rPr>
        <w:t>8. Standards and Published Basis</w:t>
      </w:r>
    </w:p>
    <w:p w14:paraId="65F6953D" w14:textId="4F03191E" w:rsidR="008309F2" w:rsidRDefault="00000000" w:rsidP="008F4FBD">
      <w:pPr>
        <w:jc w:val="both"/>
      </w:pPr>
      <w:r>
        <w:t>The methodology draws on four established sources. Each is summarised below</w:t>
      </w:r>
      <w:r w:rsidR="008F4FBD">
        <w:t>,</w:t>
      </w:r>
      <w:r>
        <w:t xml:space="preserve"> together with how it specifically supports the design of this formula.</w:t>
      </w:r>
    </w:p>
    <w:p w14:paraId="3FC83ED8" w14:textId="77777777" w:rsidR="008309F2" w:rsidRDefault="00000000">
      <w:pPr>
        <w:pStyle w:val="Heading2"/>
      </w:pPr>
      <w:r>
        <w:rPr>
          <w:color w:val="1F2A44"/>
        </w:rPr>
        <w:t>8.1 CVSS v4.0 (FIRST.org — Forum of Incident Response and Security Teams)</w:t>
      </w:r>
    </w:p>
    <w:p w14:paraId="001FBDB6" w14:textId="79DBB065" w:rsidR="008309F2" w:rsidRDefault="00000000" w:rsidP="008F4FBD">
      <w:pPr>
        <w:jc w:val="both"/>
      </w:pPr>
      <w:r>
        <w:t>The Common Vulnerability Scoring System (CVSS) v4.0 specification states that “the Base Score reflects the severity of a vulnerability according to its intrinsic characteristics</w:t>
      </w:r>
      <w:r w:rsidR="008F4FBD">
        <w:t>,</w:t>
      </w:r>
      <w:r>
        <w:t xml:space="preserve"> which are constant over time.”</w:t>
      </w:r>
    </w:p>
    <w:p w14:paraId="5CBDAF67" w14:textId="1E365225" w:rsidR="008309F2" w:rsidRDefault="00000000" w:rsidP="008F4FBD">
      <w:pPr>
        <w:jc w:val="both"/>
      </w:pPr>
      <w:r>
        <w:lastRenderedPageBreak/>
        <w:t xml:space="preserve">The per-item CVSSi values used in this methodology are </w:t>
      </w:r>
      <w:r w:rsidR="008F4FBD">
        <w:t>the intrinsic CVSS v4.0 Base Scores; they are not modified or reweighted</w:t>
      </w:r>
      <w:r>
        <w:t>. The formula change affects only how multiple already-scored findings for a single network are combined into one overall number. Notably, the CVSS specification deliberately does not define a method for aggregating scores across multiple findings on a single asset</w:t>
      </w:r>
      <w:r w:rsidR="008F4FBD">
        <w:t xml:space="preserve">; </w:t>
      </w:r>
      <w:r>
        <w:t xml:space="preserve">it explicitly leaves that decision to the implementing </w:t>
      </w:r>
      <w:r w:rsidR="008F4FBD">
        <w:t>organization</w:t>
      </w:r>
      <w:r>
        <w:t>. Choosing a different combination function is therefore within the intended scope of CVSS, whereas altering the individual CVSSi values themselves would not be.</w:t>
      </w:r>
    </w:p>
    <w:p w14:paraId="73FEFCC6" w14:textId="77777777" w:rsidR="008309F2" w:rsidRDefault="00000000">
      <w:pPr>
        <w:pStyle w:val="Heading2"/>
      </w:pPr>
      <w:r>
        <w:rPr>
          <w:color w:val="1F2A44"/>
        </w:rPr>
        <w:t>8.2 NIST SP 800-30 Rev. 1 — Guide for Conducting Risk Assessments</w:t>
      </w:r>
    </w:p>
    <w:p w14:paraId="183437E9" w14:textId="5BAF342F" w:rsidR="008309F2" w:rsidRDefault="00000000" w:rsidP="008F4FBD">
      <w:pPr>
        <w:jc w:val="both"/>
      </w:pPr>
      <w:r>
        <w:t>NIST Special Publication 800-30 Rev. 1 provides guidance on aggregating risk from multiple threat/vulnerability pairs affecting the same asset. Its guidance holds that such aggregated risk is not simply additive</w:t>
      </w:r>
      <w:r w:rsidR="008F4FBD">
        <w:t xml:space="preserve">; </w:t>
      </w:r>
      <w:r>
        <w:t>combined risk from multiple contributing factors can exceed what any one factor would suggest on its own, reflecting compounding exposure.</w:t>
      </w:r>
    </w:p>
    <w:p w14:paraId="2651A26A" w14:textId="5AB7F59C" w:rsidR="008309F2" w:rsidRDefault="00000000" w:rsidP="008F4FBD">
      <w:pPr>
        <w:jc w:val="both"/>
      </w:pPr>
      <w:r>
        <w:t xml:space="preserve">This directly supports moving away from a linear, fixed-denominator </w:t>
      </w:r>
      <w:r w:rsidR="008F4FBD">
        <w:t>normalization</w:t>
      </w:r>
      <w:r>
        <w:t xml:space="preserve"> (which, as shown in Section 3, can understate the significance of a single severe finding) towards a combination function that </w:t>
      </w:r>
      <w:r w:rsidR="008F4FBD">
        <w:t>aggregates multiple findings</w:t>
      </w:r>
      <w:r>
        <w:t>. The noisy-OR formula has exactly this property: it grows towards 100% as more high-severity findings accumulate, and</w:t>
      </w:r>
      <w:r w:rsidR="008F4FBD">
        <w:t xml:space="preserve">, </w:t>
      </w:r>
      <w:r>
        <w:t>critically</w:t>
      </w:r>
      <w:r w:rsidR="008F4FBD">
        <w:t>,</w:t>
      </w:r>
      <w:r>
        <w:t xml:space="preserve"> never produces a combined score lower than the contribution of the single worst finding on its own. The presence-based likelihood model (a finding </w:t>
      </w:r>
      <w:r w:rsidR="008F4FBD">
        <w:t>is either currently observed or not</w:t>
      </w:r>
      <w:r>
        <w:t>, based on scan/detection evidence) is also consistent with NIST's evidence-based approach to assigning likelihood.</w:t>
      </w:r>
    </w:p>
    <w:p w14:paraId="24D07BE6" w14:textId="77777777" w:rsidR="008309F2" w:rsidRDefault="00000000">
      <w:pPr>
        <w:pStyle w:val="Heading2"/>
      </w:pPr>
      <w:r>
        <w:rPr>
          <w:color w:val="1F2A44"/>
        </w:rPr>
        <w:t>8.3 OWASP Risk Rating Methodology</w:t>
      </w:r>
    </w:p>
    <w:p w14:paraId="6D2DF3A7" w14:textId="77777777" w:rsidR="008309F2" w:rsidRDefault="00000000" w:rsidP="008F4FBD">
      <w:pPr>
        <w:jc w:val="both"/>
      </w:pPr>
      <w:r>
        <w:t>OWASP's risk rating methodology expresses risk as the product of likelihood and impact (Risk = Likelihood × Impact). The presence-times-severity relationship for each individual finding in this methodology mirrors that structure directly: presence (Pi) represents likelihood, and the CVSS Base Score (CVSSi) represents impact/severity.</w:t>
      </w:r>
    </w:p>
    <w:p w14:paraId="16E94A5A" w14:textId="27C4BD23" w:rsidR="008309F2" w:rsidRDefault="00000000" w:rsidP="008F4FBD">
      <w:pPr>
        <w:jc w:val="both"/>
      </w:pPr>
      <w:r>
        <w:t xml:space="preserve">OWASP's </w:t>
      </w:r>
      <w:r w:rsidR="008F4FBD">
        <w:t>threat-modeling guidance further emphasizes</w:t>
      </w:r>
      <w:r>
        <w:t xml:space="preserve"> that an attacker typically needs only one successful exploit path to compromise a system. The noisy-OR formula expresses exactly this idea at the network level: “what is the probability that at least one of these N findings is successfully exploited?”</w:t>
      </w:r>
      <w:r w:rsidR="008F4FBD">
        <w:t xml:space="preserve">, </w:t>
      </w:r>
      <w:r>
        <w:t>rather than treating findings as if their risks must all contribute additively and in proportion to a fixed total.</w:t>
      </w:r>
    </w:p>
    <w:p w14:paraId="0ED61BC4" w14:textId="77777777" w:rsidR="008309F2" w:rsidRDefault="00000000">
      <w:pPr>
        <w:pStyle w:val="Heading2"/>
      </w:pPr>
      <w:r>
        <w:rPr>
          <w:color w:val="1F2A44"/>
        </w:rPr>
        <w:t>8.4 Probability Theory and Reliability Engineering (Fault Tree Analysis)</w:t>
      </w:r>
    </w:p>
    <w:p w14:paraId="46F3E31A" w14:textId="186AEF3A" w:rsidR="008309F2" w:rsidRDefault="00000000" w:rsidP="008F4FBD">
      <w:pPr>
        <w:jc w:val="both"/>
      </w:pPr>
      <w:r>
        <w:t>The expression 1 − Π(1 − pi) is the standard formula from probability theory for the probability of the union of several independent events</w:t>
      </w:r>
      <w:r w:rsidR="008F4FBD">
        <w:t xml:space="preserve">, </w:t>
      </w:r>
      <w:r>
        <w:t>i.e.</w:t>
      </w:r>
      <w:r w:rsidR="008F4FBD">
        <w:t>,</w:t>
      </w:r>
      <w:r>
        <w:t xml:space="preserve"> the probability that at least one of several independent </w:t>
      </w:r>
      <w:r w:rsidR="008F4FBD">
        <w:t>events</w:t>
      </w:r>
      <w:r>
        <w:t xml:space="preserve"> happens. The same expression is used as the “OR-gate” combination rule in Fault Tree Analysis (FTA), a long-established reliability-engineering technique for combining multiple independent failure or exposure causes into a single top-level probability.</w:t>
      </w:r>
    </w:p>
    <w:p w14:paraId="155C3F6E" w14:textId="7FBA6789" w:rsidR="008309F2" w:rsidRDefault="00000000" w:rsidP="008F4FBD">
      <w:pPr>
        <w:jc w:val="both"/>
      </w:pPr>
      <w:r>
        <w:lastRenderedPageBreak/>
        <w:t xml:space="preserve">This gives the new formula a formal mathematical grounding that the previous fixed-denominator </w:t>
      </w:r>
      <w:r w:rsidR="008F4FBD">
        <w:t>normalization</w:t>
      </w:r>
      <w:r>
        <w:t xml:space="preserve"> (÷ 60.7) did not have</w:t>
      </w:r>
      <w:r w:rsidR="008F4FBD">
        <w:t xml:space="preserve">; </w:t>
      </w:r>
      <w:r>
        <w:t>the 60.7 constant was simply the sum of all WFVT Data Set CVSS values for this particular dataset, with no independent theoretical justification for its use as a divisor.</w:t>
      </w:r>
    </w:p>
    <w:p w14:paraId="0EFA106B" w14:textId="77777777" w:rsidR="008309F2" w:rsidRDefault="00000000">
      <w:pPr>
        <w:pStyle w:val="Heading1"/>
      </w:pPr>
      <w:r>
        <w:rPr>
          <w:color w:val="1F2A44"/>
        </w:rPr>
        <w:t>9. When the Score Is Recalculated</w:t>
      </w:r>
    </w:p>
    <w:p w14:paraId="2A5487DA" w14:textId="1FE8BE97" w:rsidR="008309F2" w:rsidRDefault="00000000" w:rsidP="008F4FBD">
      <w:pPr>
        <w:jc w:val="both"/>
      </w:pPr>
      <w:r>
        <w:t>The score is recalculated from scratch</w:t>
      </w:r>
      <w:r w:rsidR="008F4FBD">
        <w:t>,</w:t>
      </w:r>
      <w:r>
        <w:t xml:space="preserve"> over the complete current set of present findings</w:t>
      </w:r>
      <w:r w:rsidR="008F4FBD">
        <w:t xml:space="preserve">, </w:t>
      </w:r>
      <w:r>
        <w:t>at each of the following points, so it always reflects the live state of the network rather than an accumulated history:</w:t>
      </w:r>
    </w:p>
    <w:p w14:paraId="07EC8BC4" w14:textId="5EDE1AC4" w:rsidR="008309F2" w:rsidRDefault="00000000" w:rsidP="008F4FBD">
      <w:pPr>
        <w:pStyle w:val="ListBullet"/>
        <w:jc w:val="both"/>
      </w:pPr>
      <w:r>
        <w:t>When an initial scan completes</w:t>
      </w:r>
      <w:r w:rsidR="008F4FBD">
        <w:t>,</w:t>
      </w:r>
      <w:r>
        <w:t xml:space="preserve"> configuration vulnerabilities are recorded.</w:t>
      </w:r>
    </w:p>
    <w:p w14:paraId="18BAA251" w14:textId="1316C904" w:rsidR="008309F2" w:rsidRDefault="00000000" w:rsidP="008F4FBD">
      <w:pPr>
        <w:pStyle w:val="ListBullet"/>
        <w:jc w:val="both"/>
      </w:pPr>
      <w:r>
        <w:t xml:space="preserve">On every polling cycle of continuous threat detection, as active threats are newly detected or </w:t>
      </w:r>
      <w:r w:rsidR="008F4FBD">
        <w:t>previously active</w:t>
      </w:r>
      <w:r>
        <w:t xml:space="preserve"> threats </w:t>
      </w:r>
      <w:r w:rsidR="008F4FBD">
        <w:t>are cleared</w:t>
      </w:r>
      <w:r>
        <w:t>.</w:t>
      </w:r>
    </w:p>
    <w:p w14:paraId="4AF1B52C" w14:textId="77777777" w:rsidR="008309F2" w:rsidRDefault="00000000" w:rsidP="008F4FBD">
      <w:pPr>
        <w:pStyle w:val="ListBullet"/>
        <w:jc w:val="both"/>
      </w:pPr>
      <w:r>
        <w:t>When continuous detection is stopped, or if the field probe's heartbeat lapses.</w:t>
      </w:r>
    </w:p>
    <w:p w14:paraId="35C03838" w14:textId="0C6B2342" w:rsidR="008309F2" w:rsidRDefault="00000000" w:rsidP="008F4FBD">
      <w:pPr>
        <w:jc w:val="both"/>
      </w:pPr>
      <w:r>
        <w:t>One consequence worth highlighting to reviewers: because the score is always recomputed from the current set of present findings, it can go down as well as up</w:t>
      </w:r>
      <w:r w:rsidR="008F4FBD">
        <w:t xml:space="preserve">, </w:t>
      </w:r>
      <w:r>
        <w:t xml:space="preserve">if an active threat (such as an evil-twin AP or a deauthentication attack) is cleared, its contribution is removed from the product on the very next recalculation. This is intentional: the score is designed to </w:t>
      </w:r>
      <w:r w:rsidR="008F4FBD">
        <w:t xml:space="preserve">reflect the network's current risk, not the highest </w:t>
      </w:r>
      <w:r>
        <w:t>it has ever reached during a session.</w:t>
      </w:r>
    </w:p>
    <w:p w14:paraId="2A399104" w14:textId="33DA5A3A" w:rsidR="008309F2" w:rsidRDefault="00000000">
      <w:pPr>
        <w:pStyle w:val="Heading1"/>
      </w:pPr>
      <w:r>
        <w:rPr>
          <w:color w:val="1F2A44"/>
        </w:rPr>
        <w:t xml:space="preserve">10. Summary </w:t>
      </w:r>
    </w:p>
    <w:p w14:paraId="7D7D03AB" w14:textId="1FE874ED" w:rsidR="008309F2" w:rsidRDefault="00000000" w:rsidP="008F4FBD">
      <w:pPr>
        <w:jc w:val="both"/>
      </w:pPr>
      <w:r>
        <w:t>In summary, the methodology change preserves every element of the scoring system that was already standards-aligned</w:t>
      </w:r>
      <w:r w:rsidR="008F4FBD">
        <w:t xml:space="preserve">, </w:t>
      </w:r>
      <w:r>
        <w:t>the WFVT Data Set of seven items, the use of CVSS v4.0 Base Scores as the severity input for each item, the evidence-based presence/absence determination for each finding, and the four-category LOW/MEDIUM/HIGH/CRITICAL output scale. The only element that changed is how multiple present findings are combined into one overall number: from a fixed-denominator weighted sum to a noisy-OR probabilistic combination, a change supported by NIST SP 800-30's guidance on aggregated risk, OWASP's likelihood × impact framing and single-exploit-path reasoning, and the established probability-theory / fault-tree formula for combining independent risks.</w:t>
      </w:r>
    </w:p>
    <w:p w14:paraId="4002A052" w14:textId="77777777" w:rsidR="008309F2" w:rsidRDefault="00000000" w:rsidP="008F4FBD">
      <w:pPr>
        <w:jc w:val="both"/>
      </w:pPr>
      <w:r>
        <w:t>Reviewers are invited to evaluate, in particular: (1) whether treating CVSS/10 as a per-finding compromise probability is a reasonable interpretation for this purpose, (2) whether the resulting category boundaries (e.g. a single Critical-rated finding alone reaching the CRITICAL band) match expert intuition about real-world Wi-Fi risk, and (3) whether the fixed seven-item WFVT Data Set remains an appropriate and sufficiently complete scope for the threats and vulnerabilities most relevant to the deployment environment.</w:t>
      </w:r>
    </w:p>
    <w:p w14:paraId="3FCD4487" w14:textId="77777777" w:rsidR="008309F2" w:rsidRDefault="008309F2"/>
    <w:p w14:paraId="40CAC79C" w14:textId="77777777" w:rsidR="008309F2" w:rsidRDefault="00000000">
      <w:pPr>
        <w:jc w:val="center"/>
      </w:pPr>
      <w:r>
        <w:rPr>
          <w:i/>
          <w:color w:val="595959"/>
          <w:sz w:val="18"/>
        </w:rPr>
        <w:t>End of document.</w:t>
      </w:r>
    </w:p>
    <w:sectPr w:rsidR="008309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2590453">
    <w:abstractNumId w:val="8"/>
  </w:num>
  <w:num w:numId="2" w16cid:durableId="1379012292">
    <w:abstractNumId w:val="6"/>
  </w:num>
  <w:num w:numId="3" w16cid:durableId="176192951">
    <w:abstractNumId w:val="5"/>
  </w:num>
  <w:num w:numId="4" w16cid:durableId="77867355">
    <w:abstractNumId w:val="4"/>
  </w:num>
  <w:num w:numId="5" w16cid:durableId="2027901462">
    <w:abstractNumId w:val="7"/>
  </w:num>
  <w:num w:numId="6" w16cid:durableId="2123574897">
    <w:abstractNumId w:val="3"/>
  </w:num>
  <w:num w:numId="7" w16cid:durableId="1648434022">
    <w:abstractNumId w:val="2"/>
  </w:num>
  <w:num w:numId="8" w16cid:durableId="591089048">
    <w:abstractNumId w:val="1"/>
  </w:num>
  <w:num w:numId="9" w16cid:durableId="2024235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09F2"/>
    <w:rsid w:val="008F4FBD"/>
    <w:rsid w:val="00AA1D8D"/>
    <w:rsid w:val="00B3152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6EFEE"/>
  <w14:defaultImageDpi w14:val="300"/>
  <w15:docId w15:val="{A3AB6A07-4B8E-4DD5-A5DE-64C669FC8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2203</Words>
  <Characters>12562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MICO EFRAIM D. .ESCOSURA</cp:lastModifiedBy>
  <cp:revision>2</cp:revision>
  <dcterms:created xsi:type="dcterms:W3CDTF">2013-12-23T23:15:00Z</dcterms:created>
  <dcterms:modified xsi:type="dcterms:W3CDTF">2026-06-14T18:38:00Z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5c75076b-3c85-4435-8271-03aee5e81d5f</vt:lpwstr>
  </property>
</Properties>
</file>