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5390" cy="16738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55390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这个是我傻了，结束符别忘了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0470" cy="1643380"/>
            <wp:effectExtent l="0" t="0" r="1397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725295"/>
            <wp:effectExtent l="0" t="0" r="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看清问的啥</w:t>
      </w:r>
    </w:p>
    <w:p>
      <w:r>
        <w:drawing>
          <wp:inline distT="0" distB="0" distL="114300" distR="114300">
            <wp:extent cx="5114290" cy="2051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-1769" b="4533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已经整理在A4纸上，画出分析树就清楚了。之前错了是因为分析树画错了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6025" cy="2180590"/>
            <wp:effectExtent l="0" t="0" r="3175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这个和上一个一样，在A4纸上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7295" cy="1613535"/>
            <wp:effectExtent l="0" t="0" r="190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这玩意也叫可规约项目？管他呢记住算了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27295" cy="1649730"/>
            <wp:effectExtent l="0" t="0" r="1905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60147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4290" cy="2479040"/>
            <wp:effectExtent l="0" t="0" r="1143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color w:val="303030"/>
          <w:sz w:val="20"/>
          <w:szCs w:val="20"/>
        </w:rPr>
      </w:pPr>
      <w:r>
        <w:drawing>
          <wp:inline distT="0" distB="0" distL="114300" distR="114300">
            <wp:extent cx="5030470" cy="1743075"/>
            <wp:effectExtent l="0" t="0" r="1397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b="5128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color w:val="303030"/>
          <w:sz w:val="20"/>
          <w:szCs w:val="20"/>
        </w:rPr>
      </w:pPr>
      <w:r>
        <w:drawing>
          <wp:inline distT="0" distB="0" distL="114300" distR="114300">
            <wp:extent cx="5027295" cy="1612265"/>
            <wp:effectExtent l="0" t="0" r="190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微软雅黑" w:hAnsi="微软雅黑" w:eastAsia="微软雅黑" w:cs="微软雅黑"/>
          <w:color w:val="303030"/>
          <w:sz w:val="20"/>
          <w:szCs w:val="20"/>
          <w:lang w:val="en-US" w:eastAsia="zh-CN"/>
        </w:rPr>
        <w:t>两道题说法一致：</w:t>
      </w:r>
      <w:r>
        <w:rPr>
          <w:rFonts w:ascii="微软雅黑" w:hAnsi="微软雅黑" w:eastAsia="微软雅黑" w:cs="微软雅黑"/>
          <w:color w:val="303030"/>
          <w:sz w:val="20"/>
          <w:szCs w:val="20"/>
        </w:rPr>
        <w:t>如果分析表中没有语法分析动作冲突，给定的文法就称为LALR (1)文法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如果不是LALR分析的话，说明分析表有冲突，那只可能是规约规约冲突</w:t>
      </w:r>
    </w:p>
    <w:p>
      <w:r>
        <w:drawing>
          <wp:inline distT="0" distB="0" distL="114300" distR="114300">
            <wp:extent cx="5029200" cy="1700530"/>
            <wp:effectExtent l="0" t="0" r="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660525"/>
            <wp:effectExtent l="0" t="0" r="13970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00E4E"/>
    <w:rsid w:val="22023A49"/>
    <w:rsid w:val="4AC75A40"/>
    <w:rsid w:val="681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2021-05-23T12:55:05Z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