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D2004" w14:textId="06BA701E" w:rsidR="004B6831" w:rsidRDefault="00A033CC" w:rsidP="00D21669">
      <w:pPr>
        <w:pStyle w:val="Title"/>
        <w:ind w:left="0"/>
      </w:pPr>
      <w:r>
        <w:t xml:space="preserve">Lab </w:t>
      </w:r>
      <w:r w:rsidR="002711E0">
        <w:t>Protocol</w:t>
      </w:r>
      <w:r>
        <w:t xml:space="preserve">: </w:t>
      </w:r>
      <w:r w:rsidR="002711E0">
        <w:t>Working with Media</w:t>
      </w:r>
    </w:p>
    <w:p w14:paraId="02FB43DB" w14:textId="3B445C6A" w:rsidR="002711E0" w:rsidRDefault="002711E0" w:rsidP="00C35499">
      <w:pPr>
        <w:pStyle w:val="ListParagraph"/>
        <w:numPr>
          <w:ilvl w:val="0"/>
          <w:numId w:val="2"/>
        </w:numPr>
        <w:tabs>
          <w:tab w:val="left" w:pos="820"/>
        </w:tabs>
        <w:spacing w:line="275" w:lineRule="exact"/>
        <w:ind w:left="360"/>
        <w:rPr>
          <w:sz w:val="24"/>
        </w:rPr>
      </w:pPr>
      <w:r>
        <w:rPr>
          <w:sz w:val="24"/>
        </w:rPr>
        <w:t>Before using media:</w:t>
      </w:r>
    </w:p>
    <w:p w14:paraId="3C46DBBC" w14:textId="4C841A8C" w:rsidR="002711E0" w:rsidRDefault="00A033CC" w:rsidP="00C35499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 w:rsidRPr="002711E0">
        <w:rPr>
          <w:sz w:val="24"/>
        </w:rPr>
        <w:t xml:space="preserve">Always label media </w:t>
      </w:r>
      <w:r w:rsidR="002711E0" w:rsidRPr="002711E0">
        <w:rPr>
          <w:sz w:val="24"/>
          <w:u w:val="single"/>
        </w:rPr>
        <w:t>before</w:t>
      </w:r>
      <w:r w:rsidRPr="002711E0">
        <w:rPr>
          <w:sz w:val="24"/>
        </w:rPr>
        <w:t xml:space="preserve"> inoculation. Use a</w:t>
      </w:r>
      <w:r w:rsidRPr="002711E0">
        <w:rPr>
          <w:spacing w:val="-5"/>
          <w:sz w:val="24"/>
        </w:rPr>
        <w:t xml:space="preserve"> </w:t>
      </w:r>
      <w:r w:rsidRPr="002711E0">
        <w:rPr>
          <w:sz w:val="24"/>
        </w:rPr>
        <w:t>Sharpie</w:t>
      </w:r>
      <w:r w:rsidR="002711E0">
        <w:rPr>
          <w:sz w:val="24"/>
        </w:rPr>
        <w:t xml:space="preserve"> for plates and labeling tape for tubes</w:t>
      </w:r>
      <w:r w:rsidRPr="002711E0">
        <w:rPr>
          <w:sz w:val="24"/>
        </w:rPr>
        <w:t>.</w:t>
      </w:r>
    </w:p>
    <w:p w14:paraId="1EC355B4" w14:textId="5F94FAE3" w:rsidR="002711E0" w:rsidRDefault="00A033CC" w:rsidP="00C35499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 w:rsidRPr="002711E0">
        <w:rPr>
          <w:sz w:val="24"/>
        </w:rPr>
        <w:t xml:space="preserve">Label the </w:t>
      </w:r>
      <w:r w:rsidRPr="002711E0">
        <w:rPr>
          <w:sz w:val="24"/>
          <w:u w:val="single"/>
        </w:rPr>
        <w:t>bottom</w:t>
      </w:r>
      <w:r w:rsidRPr="002711E0">
        <w:rPr>
          <w:sz w:val="24"/>
        </w:rPr>
        <w:t xml:space="preserve"> of the plate (the part of the plate that holds the</w:t>
      </w:r>
      <w:r w:rsidRPr="002711E0">
        <w:rPr>
          <w:spacing w:val="-9"/>
          <w:sz w:val="24"/>
        </w:rPr>
        <w:t xml:space="preserve"> </w:t>
      </w:r>
      <w:r w:rsidRPr="002711E0">
        <w:rPr>
          <w:sz w:val="24"/>
        </w:rPr>
        <w:t>agar).</w:t>
      </w:r>
    </w:p>
    <w:p w14:paraId="1EEE83FD" w14:textId="0F716D97" w:rsidR="004B6831" w:rsidRDefault="00C35499" w:rsidP="00C35499">
      <w:pPr>
        <w:pStyle w:val="ListParagraph"/>
        <w:numPr>
          <w:ilvl w:val="1"/>
          <w:numId w:val="2"/>
        </w:numPr>
        <w:tabs>
          <w:tab w:val="left" w:pos="820"/>
        </w:tabs>
        <w:ind w:left="1080"/>
        <w:rPr>
          <w:sz w:val="24"/>
        </w:rPr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77F684E9" wp14:editId="7C1E8804">
            <wp:simplePos x="0" y="0"/>
            <wp:positionH relativeFrom="page">
              <wp:posOffset>5861050</wp:posOffset>
            </wp:positionH>
            <wp:positionV relativeFrom="paragraph">
              <wp:posOffset>136525</wp:posOffset>
            </wp:positionV>
            <wp:extent cx="1657349" cy="1122673"/>
            <wp:effectExtent l="0" t="0" r="0" b="0"/>
            <wp:wrapTight wrapText="bothSides">
              <wp:wrapPolygon edited="0">
                <wp:start x="0" y="0"/>
                <wp:lineTo x="0" y="21270"/>
                <wp:lineTo x="21360" y="21270"/>
                <wp:lineTo x="21360" y="0"/>
                <wp:lineTo x="0" y="0"/>
              </wp:wrapPolygon>
            </wp:wrapTight>
            <wp:docPr id="1" name="image1.jpe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49" cy="112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33CC">
        <w:rPr>
          <w:sz w:val="24"/>
        </w:rPr>
        <w:t xml:space="preserve">Label the </w:t>
      </w:r>
      <w:r w:rsidR="00A033CC">
        <w:rPr>
          <w:sz w:val="24"/>
          <w:u w:val="single"/>
        </w:rPr>
        <w:t>perimeter</w:t>
      </w:r>
      <w:r w:rsidR="00A033CC">
        <w:rPr>
          <w:sz w:val="24"/>
        </w:rPr>
        <w:t xml:space="preserve"> of one agar plate on the bottom or agar side (not the</w:t>
      </w:r>
      <w:r w:rsidR="00A033CC">
        <w:rPr>
          <w:spacing w:val="-12"/>
          <w:sz w:val="24"/>
        </w:rPr>
        <w:t xml:space="preserve"> </w:t>
      </w:r>
      <w:r w:rsidR="00A033CC">
        <w:rPr>
          <w:sz w:val="24"/>
        </w:rPr>
        <w:t>cover)</w:t>
      </w:r>
      <w:r w:rsidR="002711E0">
        <w:rPr>
          <w:sz w:val="24"/>
        </w:rPr>
        <w:t xml:space="preserve"> or labeling tape for tubes.  Include</w:t>
      </w:r>
      <w:r w:rsidR="00A033CC">
        <w:rPr>
          <w:sz w:val="24"/>
        </w:rPr>
        <w:t>:</w:t>
      </w:r>
    </w:p>
    <w:p w14:paraId="3F4A3210" w14:textId="2E64030F" w:rsidR="004B6831" w:rsidRDefault="00A033CC" w:rsidP="00C35499">
      <w:pPr>
        <w:pStyle w:val="ListParagraph"/>
        <w:numPr>
          <w:ilvl w:val="2"/>
          <w:numId w:val="2"/>
        </w:numPr>
        <w:tabs>
          <w:tab w:val="left" w:pos="1540"/>
        </w:tabs>
        <w:ind w:left="2073"/>
        <w:rPr>
          <w:sz w:val="24"/>
        </w:rPr>
      </w:pPr>
      <w:r>
        <w:rPr>
          <w:sz w:val="24"/>
        </w:rPr>
        <w:t>First and last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 w:rsidR="002711E0">
        <w:rPr>
          <w:sz w:val="24"/>
        </w:rPr>
        <w:t>; do not use initials.</w:t>
      </w:r>
    </w:p>
    <w:p w14:paraId="1C6F6FA6" w14:textId="37B7562A" w:rsidR="004B6831" w:rsidRDefault="00A033CC" w:rsidP="00C35499">
      <w:pPr>
        <w:pStyle w:val="ListParagraph"/>
        <w:numPr>
          <w:ilvl w:val="2"/>
          <w:numId w:val="2"/>
        </w:numPr>
        <w:tabs>
          <w:tab w:val="left" w:pos="1540"/>
        </w:tabs>
        <w:ind w:left="2073"/>
        <w:rPr>
          <w:sz w:val="24"/>
        </w:rPr>
      </w:pPr>
      <w:r>
        <w:rPr>
          <w:sz w:val="24"/>
        </w:rPr>
        <w:t>Date</w:t>
      </w:r>
      <w:r w:rsidR="002711E0">
        <w:rPr>
          <w:sz w:val="24"/>
        </w:rPr>
        <w:t xml:space="preserve"> of inoculation</w:t>
      </w:r>
    </w:p>
    <w:p w14:paraId="7A1AF2FE" w14:textId="4270F645" w:rsidR="004B6831" w:rsidRDefault="00A033CC" w:rsidP="00C35499">
      <w:pPr>
        <w:pStyle w:val="ListParagraph"/>
        <w:numPr>
          <w:ilvl w:val="2"/>
          <w:numId w:val="2"/>
        </w:numPr>
        <w:tabs>
          <w:tab w:val="left" w:pos="1540"/>
        </w:tabs>
        <w:ind w:left="2073"/>
        <w:rPr>
          <w:sz w:val="24"/>
        </w:rPr>
      </w:pPr>
      <w:r>
        <w:rPr>
          <w:sz w:val="24"/>
        </w:rPr>
        <w:t>Type of medium (may already be</w:t>
      </w:r>
      <w:r>
        <w:rPr>
          <w:spacing w:val="-4"/>
          <w:sz w:val="24"/>
        </w:rPr>
        <w:t xml:space="preserve"> </w:t>
      </w:r>
      <w:r>
        <w:rPr>
          <w:sz w:val="24"/>
        </w:rPr>
        <w:t>present)</w:t>
      </w:r>
    </w:p>
    <w:p w14:paraId="76E8E33F" w14:textId="6A11894F" w:rsidR="004B6831" w:rsidRDefault="00A033CC" w:rsidP="00C35499">
      <w:pPr>
        <w:pStyle w:val="ListParagraph"/>
        <w:numPr>
          <w:ilvl w:val="2"/>
          <w:numId w:val="2"/>
        </w:numPr>
        <w:tabs>
          <w:tab w:val="left" w:pos="1540"/>
        </w:tabs>
        <w:ind w:left="2073"/>
        <w:rPr>
          <w:sz w:val="24"/>
        </w:rPr>
      </w:pPr>
      <w:r>
        <w:rPr>
          <w:sz w:val="24"/>
        </w:rPr>
        <w:t>Incubation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 w:rsidR="002711E0">
        <w:rPr>
          <w:sz w:val="24"/>
        </w:rPr>
        <w:t xml:space="preserve"> in Celsius</w:t>
      </w:r>
    </w:p>
    <w:p w14:paraId="5F62D428" w14:textId="0243F85F" w:rsidR="004B6831" w:rsidRDefault="002711E0" w:rsidP="00C35499">
      <w:pPr>
        <w:pStyle w:val="ListParagraph"/>
        <w:numPr>
          <w:ilvl w:val="2"/>
          <w:numId w:val="2"/>
        </w:numPr>
        <w:tabs>
          <w:tab w:val="left" w:pos="1540"/>
        </w:tabs>
        <w:ind w:left="2073"/>
        <w:rPr>
          <w:sz w:val="24"/>
        </w:rPr>
      </w:pPr>
      <w:r>
        <w:rPr>
          <w:sz w:val="24"/>
        </w:rPr>
        <w:t>Brief description of i</w:t>
      </w:r>
      <w:r w:rsidR="00A033CC">
        <w:rPr>
          <w:sz w:val="24"/>
        </w:rPr>
        <w:t>noculum or sampled</w:t>
      </w:r>
      <w:r w:rsidR="00A033CC">
        <w:rPr>
          <w:spacing w:val="-2"/>
          <w:sz w:val="24"/>
        </w:rPr>
        <w:t xml:space="preserve"> </w:t>
      </w:r>
      <w:r w:rsidR="00A033CC">
        <w:rPr>
          <w:sz w:val="24"/>
        </w:rPr>
        <w:t>environment.</w:t>
      </w:r>
    </w:p>
    <w:p w14:paraId="4361B8D3" w14:textId="792257F2" w:rsidR="002711E0" w:rsidRDefault="002711E0" w:rsidP="00C35499">
      <w:pPr>
        <w:spacing w:before="162"/>
        <w:ind w:left="6740"/>
        <w:rPr>
          <w:sz w:val="16"/>
        </w:rPr>
      </w:pPr>
      <w:r>
        <w:rPr>
          <w:sz w:val="16"/>
        </w:rPr>
        <w:t xml:space="preserve">        </w:t>
      </w:r>
      <w:r w:rsidR="00C35499">
        <w:rPr>
          <w:sz w:val="16"/>
        </w:rPr>
        <w:t xml:space="preserve">          </w:t>
      </w:r>
      <w:r>
        <w:rPr>
          <w:sz w:val="16"/>
        </w:rPr>
        <w:t>Figure 1. A properly labeled agar plate.</w:t>
      </w:r>
    </w:p>
    <w:p w14:paraId="02FAB879" w14:textId="7E562523" w:rsidR="002711E0" w:rsidRDefault="00C35499" w:rsidP="00C35499">
      <w:pPr>
        <w:pStyle w:val="ListParagraph"/>
        <w:numPr>
          <w:ilvl w:val="0"/>
          <w:numId w:val="2"/>
        </w:numPr>
        <w:tabs>
          <w:tab w:val="left" w:pos="820"/>
        </w:tabs>
        <w:spacing w:line="275" w:lineRule="exact"/>
        <w:ind w:left="360"/>
        <w:rPr>
          <w:sz w:val="24"/>
        </w:rPr>
      </w:pPr>
      <w:r>
        <w:rPr>
          <w:sz w:val="24"/>
        </w:rPr>
        <w:t>After inoculation</w:t>
      </w:r>
      <w:r w:rsidR="002711E0">
        <w:rPr>
          <w:sz w:val="24"/>
        </w:rPr>
        <w:t>:</w:t>
      </w:r>
    </w:p>
    <w:p w14:paraId="0B494416" w14:textId="77777777" w:rsidR="00C35499" w:rsidRDefault="002711E0" w:rsidP="00C35499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>
        <w:rPr>
          <w:sz w:val="24"/>
        </w:rPr>
        <w:t>Unless specifically instructed otherwise, p</w:t>
      </w:r>
      <w:r w:rsidRPr="002711E0">
        <w:rPr>
          <w:sz w:val="24"/>
        </w:rPr>
        <w:t xml:space="preserve">lace plates </w:t>
      </w:r>
      <w:r w:rsidRPr="00C35499">
        <w:rPr>
          <w:sz w:val="24"/>
          <w:u w:val="single"/>
        </w:rPr>
        <w:t>inverted</w:t>
      </w:r>
      <w:r w:rsidRPr="002711E0">
        <w:rPr>
          <w:sz w:val="24"/>
        </w:rPr>
        <w:t xml:space="preserve"> (upside down) for incubation. </w:t>
      </w:r>
    </w:p>
    <w:p w14:paraId="1F9D4E43" w14:textId="3594E962" w:rsidR="002711E0" w:rsidRDefault="002711E0" w:rsidP="00C35499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 w:rsidRPr="002711E0">
        <w:rPr>
          <w:sz w:val="24"/>
        </w:rPr>
        <w:t>This prevents condensation from falling on the surface of the agar and disrupting the streaking pattern or encouraging</w:t>
      </w:r>
      <w:r w:rsidRPr="002711E0">
        <w:rPr>
          <w:spacing w:val="-2"/>
          <w:sz w:val="24"/>
        </w:rPr>
        <w:t xml:space="preserve"> </w:t>
      </w:r>
      <w:r w:rsidRPr="002711E0">
        <w:rPr>
          <w:sz w:val="24"/>
        </w:rPr>
        <w:t>contamination.</w:t>
      </w:r>
    </w:p>
    <w:p w14:paraId="6E734501" w14:textId="77777777" w:rsidR="00C35499" w:rsidRDefault="00C35499" w:rsidP="00C35499">
      <w:pPr>
        <w:pStyle w:val="ListParagraph"/>
        <w:tabs>
          <w:tab w:val="left" w:pos="820"/>
        </w:tabs>
        <w:spacing w:line="275" w:lineRule="exact"/>
        <w:ind w:left="360" w:firstLine="0"/>
        <w:rPr>
          <w:sz w:val="24"/>
        </w:rPr>
      </w:pPr>
    </w:p>
    <w:p w14:paraId="751015C6" w14:textId="39C1B852" w:rsidR="00C35499" w:rsidRDefault="00C35499" w:rsidP="00C35499">
      <w:pPr>
        <w:pStyle w:val="ListParagraph"/>
        <w:numPr>
          <w:ilvl w:val="0"/>
          <w:numId w:val="2"/>
        </w:numPr>
        <w:tabs>
          <w:tab w:val="left" w:pos="820"/>
        </w:tabs>
        <w:spacing w:line="275" w:lineRule="exact"/>
        <w:ind w:left="360"/>
        <w:rPr>
          <w:sz w:val="24"/>
        </w:rPr>
      </w:pPr>
      <w:r>
        <w:rPr>
          <w:sz w:val="24"/>
        </w:rPr>
        <w:t>Inoculation techniques:</w:t>
      </w:r>
      <w:r w:rsidRPr="00C35499">
        <w:rPr>
          <w:sz w:val="24"/>
        </w:rPr>
        <w:t xml:space="preserve"> </w:t>
      </w:r>
    </w:p>
    <w:p w14:paraId="5BE6E692" w14:textId="2F39A05E" w:rsidR="00C35499" w:rsidRPr="00C35499" w:rsidRDefault="00C35499" w:rsidP="00C35499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>
        <w:rPr>
          <w:sz w:val="24"/>
        </w:rPr>
        <w:t>An</w:t>
      </w:r>
      <w:r w:rsidRPr="00C35499">
        <w:rPr>
          <w:rFonts w:ascii="Times-Roman" w:hAnsi="Times-Roman" w:cs="Times-Roman"/>
          <w:color w:val="000000"/>
        </w:rPr>
        <w:t xml:space="preserve"> </w:t>
      </w:r>
      <w:r w:rsidRPr="00C35499">
        <w:rPr>
          <w:rFonts w:ascii="Times-Roman" w:hAnsi="Times-Roman" w:cs="Times-Roman"/>
          <w:b/>
          <w:color w:val="000000"/>
        </w:rPr>
        <w:t xml:space="preserve">Exposure technique </w:t>
      </w:r>
      <w:r w:rsidRPr="00C35499">
        <w:rPr>
          <w:rFonts w:ascii="Times-Roman" w:hAnsi="Times-Roman" w:cs="Times-Roman"/>
          <w:color w:val="000000"/>
        </w:rPr>
        <w:t>is a simple way to collect environmental microbes that involves exposing an agar plate with growth medium to a specific environment for a particular timeframe.  This technique is commonly utilized in one of two ways:</w:t>
      </w:r>
    </w:p>
    <w:p w14:paraId="44284608" w14:textId="77777777" w:rsidR="00C35499" w:rsidRDefault="00C35499" w:rsidP="00C35499">
      <w:pPr>
        <w:pStyle w:val="ListParagraph"/>
        <w:widowControl/>
        <w:numPr>
          <w:ilvl w:val="0"/>
          <w:numId w:val="3"/>
        </w:numPr>
        <w:adjustRightInd w:val="0"/>
        <w:contextualSpacing/>
        <w:rPr>
          <w:rFonts w:ascii="Times-Roman" w:hAnsi="Times-Roman" w:cs="Times-Roman"/>
          <w:color w:val="000000"/>
        </w:rPr>
      </w:pPr>
      <w:r>
        <w:rPr>
          <w:rFonts w:ascii="Times-Roman" w:hAnsi="Times-Roman" w:cs="Times-Roman"/>
          <w:b/>
          <w:color w:val="000000"/>
        </w:rPr>
        <w:t>Demonstrating bacterial growth over time</w:t>
      </w:r>
      <w:r>
        <w:rPr>
          <w:rFonts w:ascii="Times-Roman" w:hAnsi="Times-Roman" w:cs="Times-Roman"/>
          <w:color w:val="000000"/>
        </w:rPr>
        <w:t xml:space="preserve"> – for example, you could expose five agar plates to a bathroom environment at the same time.  The first plate would be capped at 5 minutes, the second at 10 minutes and so on.  The hypothesis might state that you’d expect more bacterial growth on the plates that were exposed for the longest timeframe.</w:t>
      </w:r>
    </w:p>
    <w:p w14:paraId="1C19BEBC" w14:textId="77777777" w:rsidR="00C35499" w:rsidRDefault="00C35499" w:rsidP="00C35499">
      <w:pPr>
        <w:pStyle w:val="ListParagraph"/>
        <w:widowControl/>
        <w:numPr>
          <w:ilvl w:val="0"/>
          <w:numId w:val="3"/>
        </w:numPr>
        <w:adjustRightInd w:val="0"/>
        <w:contextualSpacing/>
        <w:rPr>
          <w:rFonts w:ascii="Times-Roman" w:hAnsi="Times-Roman" w:cs="Times-Roman"/>
          <w:color w:val="000000"/>
        </w:rPr>
      </w:pPr>
      <w:r>
        <w:rPr>
          <w:rFonts w:ascii="Times-Roman" w:hAnsi="Times-Roman" w:cs="Times-Roman"/>
          <w:b/>
          <w:color w:val="000000"/>
        </w:rPr>
        <w:t>Demonstrating bacterial growth over distance</w:t>
      </w:r>
      <w:r>
        <w:rPr>
          <w:rFonts w:ascii="Times-Roman" w:hAnsi="Times-Roman" w:cs="Times-Roman"/>
          <w:color w:val="000000"/>
        </w:rPr>
        <w:t xml:space="preserve"> – for example, you could expose five agar plates within a five-foot radius of a toilet.  Each plate would be placed within a foot of each other but with a specific and uniform exposure time for each plate.  The hypothesis might state that you’d expect more bacterial growth on the plates located closer to the toilet than further away.</w:t>
      </w:r>
    </w:p>
    <w:p w14:paraId="7DAF2AAF" w14:textId="1B1A64FA" w:rsidR="00C35499" w:rsidRPr="00C35499" w:rsidRDefault="00C35499" w:rsidP="00C35499">
      <w:pPr>
        <w:pStyle w:val="ListParagraph"/>
        <w:widowControl/>
        <w:numPr>
          <w:ilvl w:val="0"/>
          <w:numId w:val="3"/>
        </w:numPr>
        <w:adjustRightInd w:val="0"/>
        <w:contextualSpacing/>
        <w:rPr>
          <w:rFonts w:ascii="Times-Roman" w:hAnsi="Times-Roman" w:cs="Times-Roman"/>
          <w:color w:val="000000"/>
        </w:rPr>
      </w:pPr>
      <w:r w:rsidRPr="0019507C">
        <w:rPr>
          <w:rFonts w:ascii="Times-Roman" w:hAnsi="Times-Roman" w:cs="Times-Roman"/>
          <w:b/>
          <w:color w:val="000000"/>
        </w:rPr>
        <w:t>Pros/Cons:</w:t>
      </w:r>
      <w:r w:rsidRPr="0019507C">
        <w:rPr>
          <w:rFonts w:ascii="Times-Roman" w:hAnsi="Times-Roman" w:cs="Times-Roman"/>
          <w:color w:val="000000"/>
        </w:rPr>
        <w:t xml:space="preserve">  This</w:t>
      </w:r>
      <w:r>
        <w:rPr>
          <w:rFonts w:ascii="Times-Roman" w:hAnsi="Times-Roman" w:cs="Times-Roman"/>
          <w:color w:val="000000"/>
        </w:rPr>
        <w:t xml:space="preserve"> </w:t>
      </w:r>
      <w:r w:rsidRPr="00C35499">
        <w:rPr>
          <w:rFonts w:ascii="Times-Roman" w:hAnsi="Times-Roman" w:cs="Times-Roman"/>
          <w:color w:val="000000"/>
        </w:rPr>
        <w:t xml:space="preserve">is simple to use and easy to control most experimental variables.  Unfortunately, this technique is prone to growth of undesirable contaminants that may negatively impact experimental results.  </w:t>
      </w:r>
    </w:p>
    <w:p w14:paraId="55542751" w14:textId="23399464" w:rsidR="00C35499" w:rsidRDefault="00C35499" w:rsidP="00C35499">
      <w:pPr>
        <w:tabs>
          <w:tab w:val="left" w:pos="820"/>
        </w:tabs>
        <w:spacing w:line="275" w:lineRule="exact"/>
        <w:rPr>
          <w:sz w:val="24"/>
        </w:rPr>
      </w:pPr>
    </w:p>
    <w:p w14:paraId="3B45796E" w14:textId="25C9B841" w:rsidR="0019507C" w:rsidRPr="0019507C" w:rsidRDefault="0019507C" w:rsidP="0019507C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 w:rsidRPr="0019507C">
        <w:rPr>
          <w:rFonts w:ascii="Times-Roman" w:hAnsi="Times-Roman" w:cs="Times-Roman"/>
          <w:bCs/>
          <w:color w:val="000000"/>
        </w:rPr>
        <w:t xml:space="preserve">A </w:t>
      </w:r>
      <w:r>
        <w:rPr>
          <w:rFonts w:ascii="Times-Roman" w:hAnsi="Times-Roman" w:cs="Times-Roman"/>
          <w:b/>
          <w:color w:val="000000"/>
        </w:rPr>
        <w:t xml:space="preserve">Direct contact technique </w:t>
      </w:r>
      <w:r w:rsidRPr="0019507C">
        <w:rPr>
          <w:rFonts w:ascii="Times-Roman" w:hAnsi="Times-Roman" w:cs="Times-Roman"/>
          <w:bCs/>
          <w:color w:val="000000"/>
        </w:rPr>
        <w:t>involves applying an object of interest directly on the surface of an agar plate or immersed into a tube.</w:t>
      </w:r>
      <w:r>
        <w:rPr>
          <w:rFonts w:ascii="Times-Roman" w:hAnsi="Times-Roman" w:cs="Times-Roman"/>
          <w:bCs/>
          <w:color w:val="000000"/>
        </w:rPr>
        <w:t xml:space="preserve">  </w:t>
      </w:r>
    </w:p>
    <w:p w14:paraId="7F04887A" w14:textId="77777777" w:rsidR="0019507C" w:rsidRPr="0019507C" w:rsidRDefault="0019507C" w:rsidP="0019507C">
      <w:pPr>
        <w:pStyle w:val="ListParagraph"/>
        <w:tabs>
          <w:tab w:val="left" w:pos="820"/>
        </w:tabs>
        <w:spacing w:line="275" w:lineRule="exact"/>
        <w:ind w:left="1080" w:firstLine="0"/>
        <w:rPr>
          <w:sz w:val="24"/>
        </w:rPr>
      </w:pPr>
    </w:p>
    <w:p w14:paraId="4486744D" w14:textId="2DAE9AD1" w:rsidR="00C35499" w:rsidRPr="00C35499" w:rsidRDefault="0019507C" w:rsidP="00C35499">
      <w:pPr>
        <w:pStyle w:val="ListParagraph"/>
        <w:numPr>
          <w:ilvl w:val="1"/>
          <w:numId w:val="2"/>
        </w:numPr>
        <w:tabs>
          <w:tab w:val="left" w:pos="820"/>
        </w:tabs>
        <w:spacing w:line="275" w:lineRule="exact"/>
        <w:ind w:left="1080"/>
        <w:rPr>
          <w:sz w:val="24"/>
        </w:rPr>
      </w:pPr>
      <w:r w:rsidRPr="0019507C">
        <w:rPr>
          <w:rFonts w:ascii="Times-Roman" w:hAnsi="Times-Roman" w:cs="Times-Roman"/>
          <w:bCs/>
          <w:color w:val="000000"/>
        </w:rPr>
        <w:t xml:space="preserve">A </w:t>
      </w:r>
      <w:r w:rsidR="00C35499">
        <w:rPr>
          <w:rFonts w:ascii="Times-Roman" w:hAnsi="Times-Roman" w:cs="Times-Roman"/>
          <w:b/>
          <w:color w:val="000000"/>
        </w:rPr>
        <w:t xml:space="preserve">Swab technique </w:t>
      </w:r>
      <w:r w:rsidR="00C35499" w:rsidRPr="00C35499">
        <w:rPr>
          <w:rFonts w:ascii="Times-Roman" w:hAnsi="Times-Roman" w:cs="Times-Roman"/>
          <w:color w:val="000000"/>
        </w:rPr>
        <w:t xml:space="preserve">involves swabbing objects using either </w:t>
      </w:r>
      <w:r w:rsidR="00C35499">
        <w:rPr>
          <w:rFonts w:ascii="Times-Roman" w:hAnsi="Times-Roman" w:cs="Times-Roman"/>
          <w:color w:val="000000"/>
        </w:rPr>
        <w:t xml:space="preserve">a </w:t>
      </w:r>
      <w:r w:rsidR="00C35499" w:rsidRPr="00C35499">
        <w:rPr>
          <w:rFonts w:ascii="Times-Roman" w:hAnsi="Times-Roman" w:cs="Times-Roman"/>
          <w:color w:val="000000"/>
        </w:rPr>
        <w:t xml:space="preserve">dry or moist collection method.  </w:t>
      </w:r>
      <w:r w:rsidR="00C35499">
        <w:rPr>
          <w:rFonts w:ascii="Times-Roman" w:hAnsi="Times-Roman" w:cs="Times-Roman"/>
          <w:color w:val="000000"/>
        </w:rPr>
        <w:t xml:space="preserve">The swab is used to inoculate </w:t>
      </w:r>
      <w:r w:rsidR="00C35499" w:rsidRPr="00C35499">
        <w:rPr>
          <w:rFonts w:ascii="Times-Roman" w:hAnsi="Times-Roman" w:cs="Times-Roman"/>
          <w:color w:val="000000"/>
        </w:rPr>
        <w:t>the surface of an agar plate or broth tube.</w:t>
      </w:r>
    </w:p>
    <w:p w14:paraId="515660CB" w14:textId="463F6A1A" w:rsidR="00C35499" w:rsidRPr="0019507C" w:rsidRDefault="00C35499" w:rsidP="00C35499">
      <w:pPr>
        <w:pStyle w:val="ListParagraph"/>
        <w:widowControl/>
        <w:numPr>
          <w:ilvl w:val="0"/>
          <w:numId w:val="4"/>
        </w:numPr>
        <w:adjustRightInd w:val="0"/>
        <w:contextualSpacing/>
        <w:rPr>
          <w:rFonts w:ascii="Times-Roman" w:hAnsi="Times-Roman" w:cs="Times-Roman"/>
          <w:color w:val="000000"/>
        </w:rPr>
      </w:pPr>
      <w:r w:rsidRPr="0019507C">
        <w:rPr>
          <w:rFonts w:ascii="Times-Roman" w:hAnsi="Times-Roman" w:cs="Times-Roman"/>
          <w:b/>
          <w:color w:val="000000"/>
        </w:rPr>
        <w:t xml:space="preserve">Moist technique </w:t>
      </w:r>
      <w:r w:rsidRPr="0019507C">
        <w:rPr>
          <w:rFonts w:ascii="Times-Roman" w:hAnsi="Times-Roman" w:cs="Times-Roman"/>
          <w:bCs/>
          <w:color w:val="000000"/>
        </w:rPr>
        <w:t xml:space="preserve">involves dipping a swab </w:t>
      </w:r>
      <w:r w:rsidRPr="0019507C">
        <w:rPr>
          <w:rFonts w:ascii="Times-Roman" w:hAnsi="Times-Roman" w:cs="Times-Roman"/>
          <w:color w:val="000000"/>
        </w:rPr>
        <w:t xml:space="preserve">in a tube of sterile water prior to collection.  </w:t>
      </w:r>
    </w:p>
    <w:p w14:paraId="7F4C695D" w14:textId="4014C8F8" w:rsidR="0019507C" w:rsidRPr="0019507C" w:rsidRDefault="0019507C" w:rsidP="00F90D58">
      <w:pPr>
        <w:pStyle w:val="ListParagraph"/>
        <w:widowControl/>
        <w:numPr>
          <w:ilvl w:val="0"/>
          <w:numId w:val="4"/>
        </w:numPr>
        <w:adjustRightInd w:val="0"/>
        <w:contextualSpacing/>
        <w:rPr>
          <w:rFonts w:ascii="Times-Roman" w:hAnsi="Times-Roman" w:cs="Times-Roman"/>
          <w:b/>
          <w:color w:val="000000"/>
        </w:rPr>
      </w:pPr>
      <w:r>
        <w:rPr>
          <w:rFonts w:ascii="Times-Roman" w:hAnsi="Times-Roman" w:cs="Times-Roman"/>
          <w:b/>
          <w:color w:val="000000"/>
        </w:rPr>
        <w:t>D</w:t>
      </w:r>
      <w:r w:rsidR="00C35499" w:rsidRPr="0019507C">
        <w:rPr>
          <w:rFonts w:ascii="Times-Roman" w:hAnsi="Times-Roman" w:cs="Times-Roman"/>
          <w:b/>
          <w:color w:val="000000"/>
        </w:rPr>
        <w:t>ry technique</w:t>
      </w:r>
      <w:r w:rsidR="00C35499" w:rsidRPr="0019507C">
        <w:rPr>
          <w:rFonts w:ascii="Times-Roman" w:hAnsi="Times-Roman" w:cs="Times-Roman"/>
          <w:color w:val="000000"/>
        </w:rPr>
        <w:t xml:space="preserve"> uses a swab without adding moisture. </w:t>
      </w:r>
    </w:p>
    <w:p w14:paraId="1D1A1942" w14:textId="317323E6" w:rsidR="00C35499" w:rsidRPr="0019507C" w:rsidRDefault="00C35499" w:rsidP="00F90D58">
      <w:pPr>
        <w:pStyle w:val="ListParagraph"/>
        <w:widowControl/>
        <w:numPr>
          <w:ilvl w:val="0"/>
          <w:numId w:val="4"/>
        </w:numPr>
        <w:adjustRightInd w:val="0"/>
        <w:contextualSpacing/>
        <w:rPr>
          <w:rFonts w:ascii="Times-Roman" w:hAnsi="Times-Roman" w:cs="Times-Roman"/>
          <w:b/>
          <w:color w:val="000000"/>
        </w:rPr>
      </w:pPr>
      <w:r w:rsidRPr="0019507C">
        <w:rPr>
          <w:rFonts w:ascii="Times-Roman" w:hAnsi="Times-Roman" w:cs="Times-Roman"/>
          <w:b/>
          <w:color w:val="000000"/>
        </w:rPr>
        <w:t xml:space="preserve">Pros/Cons:  </w:t>
      </w:r>
      <w:r w:rsidRPr="0019507C">
        <w:rPr>
          <w:rFonts w:ascii="Times-Roman" w:hAnsi="Times-Roman" w:cs="Times-Roman"/>
          <w:color w:val="000000"/>
        </w:rPr>
        <w:t xml:space="preserve">A moist collection will generally increase microbial acquisition.  It introduces a potential contamination issue, however.  It may also be less than ideal depending on the material or area swabbed or impractical for a given location. </w:t>
      </w:r>
    </w:p>
    <w:p w14:paraId="32795DCB" w14:textId="77777777" w:rsidR="00C35499" w:rsidRDefault="00C35499" w:rsidP="00C35499">
      <w:pPr>
        <w:pStyle w:val="ListParagraph"/>
        <w:tabs>
          <w:tab w:val="left" w:pos="820"/>
        </w:tabs>
        <w:spacing w:line="275" w:lineRule="exact"/>
        <w:ind w:left="360" w:firstLine="0"/>
        <w:rPr>
          <w:sz w:val="24"/>
        </w:rPr>
      </w:pPr>
    </w:p>
    <w:p w14:paraId="294D70F9" w14:textId="21390200" w:rsidR="0019507C" w:rsidRDefault="0019507C" w:rsidP="0019507C">
      <w:pPr>
        <w:pStyle w:val="ListParagraph"/>
        <w:numPr>
          <w:ilvl w:val="0"/>
          <w:numId w:val="2"/>
        </w:numPr>
        <w:tabs>
          <w:tab w:val="left" w:pos="820"/>
        </w:tabs>
        <w:spacing w:line="275" w:lineRule="exact"/>
        <w:ind w:left="360"/>
        <w:rPr>
          <w:sz w:val="24"/>
        </w:rPr>
      </w:pPr>
      <w:r>
        <w:rPr>
          <w:sz w:val="24"/>
        </w:rPr>
        <w:t>Inoculation Do’s and Don’ts:</w:t>
      </w:r>
      <w:r w:rsidRPr="00C35499">
        <w:rPr>
          <w:sz w:val="24"/>
        </w:rPr>
        <w:t xml:space="preserve"> </w:t>
      </w:r>
    </w:p>
    <w:p w14:paraId="52A25310" w14:textId="77777777" w:rsidR="0019507C" w:rsidRDefault="0019507C" w:rsidP="0019507C">
      <w:pPr>
        <w:pStyle w:val="ListParagraph"/>
        <w:numPr>
          <w:ilvl w:val="1"/>
          <w:numId w:val="2"/>
        </w:numPr>
        <w:tabs>
          <w:tab w:val="left" w:pos="1540"/>
        </w:tabs>
        <w:ind w:right="1893" w:hanging="360"/>
        <w:rPr>
          <w:sz w:val="24"/>
        </w:rPr>
      </w:pPr>
      <w:r w:rsidRPr="0019507C">
        <w:rPr>
          <w:sz w:val="24"/>
          <w:u w:val="single"/>
        </w:rPr>
        <w:t>Avoid talking</w:t>
      </w:r>
      <w:r>
        <w:rPr>
          <w:sz w:val="24"/>
        </w:rPr>
        <w:t xml:space="preserve"> while the agar is exposed. Bacteria are expelled from your mouth and can contaminate the growth</w:t>
      </w:r>
      <w:r>
        <w:rPr>
          <w:spacing w:val="-3"/>
          <w:sz w:val="24"/>
        </w:rPr>
        <w:t xml:space="preserve"> </w:t>
      </w:r>
      <w:r>
        <w:rPr>
          <w:sz w:val="24"/>
        </w:rPr>
        <w:t>surface.</w:t>
      </w:r>
    </w:p>
    <w:p w14:paraId="3E82B851" w14:textId="77777777" w:rsidR="0019507C" w:rsidRDefault="0019507C" w:rsidP="0019507C">
      <w:pPr>
        <w:pStyle w:val="ListParagraph"/>
        <w:numPr>
          <w:ilvl w:val="1"/>
          <w:numId w:val="2"/>
        </w:numPr>
        <w:tabs>
          <w:tab w:val="left" w:pos="1540"/>
        </w:tabs>
        <w:ind w:right="2049" w:hanging="360"/>
        <w:rPr>
          <w:sz w:val="24"/>
        </w:rPr>
      </w:pPr>
      <w:r w:rsidRPr="0019507C">
        <w:rPr>
          <w:sz w:val="24"/>
          <w:u w:val="single"/>
        </w:rPr>
        <w:t>Lids are held</w:t>
      </w:r>
      <w:r>
        <w:rPr>
          <w:sz w:val="24"/>
        </w:rPr>
        <w:t xml:space="preserve"> in the non-dominant hand and never placed on the bench. </w:t>
      </w:r>
    </w:p>
    <w:p w14:paraId="38597CFB" w14:textId="37E5D80A" w:rsidR="0019507C" w:rsidRDefault="0019507C" w:rsidP="0019507C">
      <w:pPr>
        <w:pStyle w:val="ListParagraph"/>
        <w:numPr>
          <w:ilvl w:val="1"/>
          <w:numId w:val="2"/>
        </w:numPr>
        <w:tabs>
          <w:tab w:val="left" w:pos="1540"/>
        </w:tabs>
        <w:ind w:right="2049" w:hanging="360"/>
        <w:rPr>
          <w:sz w:val="24"/>
        </w:rPr>
      </w:pPr>
      <w:r>
        <w:rPr>
          <w:sz w:val="24"/>
        </w:rPr>
        <w:t xml:space="preserve">Use the lid like a </w:t>
      </w:r>
      <w:r w:rsidRPr="0019507C">
        <w:rPr>
          <w:sz w:val="24"/>
          <w:u w:val="single"/>
        </w:rPr>
        <w:t>shield</w:t>
      </w:r>
      <w:r>
        <w:rPr>
          <w:sz w:val="24"/>
        </w:rPr>
        <w:t xml:space="preserve"> to prevent airborne bacteria from touching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your plate. The agar side of the plate should not be waived around in the air. </w:t>
      </w:r>
    </w:p>
    <w:p w14:paraId="5C1C7FCD" w14:textId="64C578E3" w:rsidR="0019507C" w:rsidRDefault="0019507C" w:rsidP="0019507C">
      <w:pPr>
        <w:pStyle w:val="ListParagraph"/>
        <w:numPr>
          <w:ilvl w:val="1"/>
          <w:numId w:val="2"/>
        </w:numPr>
        <w:tabs>
          <w:tab w:val="left" w:pos="1540"/>
        </w:tabs>
        <w:ind w:right="1888" w:hanging="360"/>
        <w:rPr>
          <w:sz w:val="24"/>
        </w:rPr>
      </w:pPr>
      <w:r>
        <w:rPr>
          <w:sz w:val="24"/>
        </w:rPr>
        <w:t>Dispose of applicator swab in the regular trash immediately. Used swabs cannot be placed on bench after use. This contaminates the work surface.</w:t>
      </w:r>
    </w:p>
    <w:sectPr w:rsidR="0019507C" w:rsidSect="00D21669">
      <w:type w:val="continuous"/>
      <w:pgSz w:w="12240" w:h="15840"/>
      <w:pgMar w:top="720" w:right="720" w:bottom="720" w:left="720" w:header="72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9B066" w14:textId="77777777" w:rsidR="00A033CC" w:rsidRDefault="00A033CC">
      <w:r>
        <w:separator/>
      </w:r>
    </w:p>
  </w:endnote>
  <w:endnote w:type="continuationSeparator" w:id="0">
    <w:p w14:paraId="2F450A18" w14:textId="77777777" w:rsidR="00A033CC" w:rsidRDefault="00A03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59242" w14:textId="77777777" w:rsidR="00A033CC" w:rsidRDefault="00A033CC">
      <w:r>
        <w:separator/>
      </w:r>
    </w:p>
  </w:footnote>
  <w:footnote w:type="continuationSeparator" w:id="0">
    <w:p w14:paraId="2AAD168B" w14:textId="77777777" w:rsidR="00A033CC" w:rsidRDefault="00A03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42DE1"/>
    <w:multiLevelType w:val="hybridMultilevel"/>
    <w:tmpl w:val="9258C822"/>
    <w:lvl w:ilvl="0" w:tplc="5BB80B02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740D1C4">
      <w:start w:val="1"/>
      <w:numFmt w:val="lowerLetter"/>
      <w:lvlText w:val="%2."/>
      <w:lvlJc w:val="left"/>
      <w:pPr>
        <w:ind w:left="1540" w:hanging="36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DF08F30E"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 w:tplc="11D0A3EA">
      <w:numFmt w:val="bullet"/>
      <w:lvlText w:val="•"/>
      <w:lvlJc w:val="left"/>
      <w:pPr>
        <w:ind w:left="3526" w:hanging="361"/>
      </w:pPr>
      <w:rPr>
        <w:rFonts w:hint="default"/>
        <w:lang w:val="en-US" w:eastAsia="en-US" w:bidi="ar-SA"/>
      </w:rPr>
    </w:lvl>
    <w:lvl w:ilvl="4" w:tplc="F00A4CBC"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ar-SA"/>
      </w:rPr>
    </w:lvl>
    <w:lvl w:ilvl="5" w:tplc="367C9594">
      <w:numFmt w:val="bullet"/>
      <w:lvlText w:val="•"/>
      <w:lvlJc w:val="left"/>
      <w:pPr>
        <w:ind w:left="5513" w:hanging="361"/>
      </w:pPr>
      <w:rPr>
        <w:rFonts w:hint="default"/>
        <w:lang w:val="en-US" w:eastAsia="en-US" w:bidi="ar-SA"/>
      </w:rPr>
    </w:lvl>
    <w:lvl w:ilvl="6" w:tplc="CD34D04E">
      <w:numFmt w:val="bullet"/>
      <w:lvlText w:val="•"/>
      <w:lvlJc w:val="left"/>
      <w:pPr>
        <w:ind w:left="6506" w:hanging="361"/>
      </w:pPr>
      <w:rPr>
        <w:rFonts w:hint="default"/>
        <w:lang w:val="en-US" w:eastAsia="en-US" w:bidi="ar-SA"/>
      </w:rPr>
    </w:lvl>
    <w:lvl w:ilvl="7" w:tplc="F75AE40E">
      <w:numFmt w:val="bullet"/>
      <w:lvlText w:val="•"/>
      <w:lvlJc w:val="left"/>
      <w:pPr>
        <w:ind w:left="7500" w:hanging="361"/>
      </w:pPr>
      <w:rPr>
        <w:rFonts w:hint="default"/>
        <w:lang w:val="en-US" w:eastAsia="en-US" w:bidi="ar-SA"/>
      </w:rPr>
    </w:lvl>
    <w:lvl w:ilvl="8" w:tplc="7408C8B2">
      <w:numFmt w:val="bullet"/>
      <w:lvlText w:val="•"/>
      <w:lvlJc w:val="left"/>
      <w:pPr>
        <w:ind w:left="849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70495D"/>
    <w:multiLevelType w:val="hybridMultilevel"/>
    <w:tmpl w:val="4DAE702A"/>
    <w:lvl w:ilvl="0" w:tplc="969E989E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B44D700">
      <w:start w:val="1"/>
      <w:numFmt w:val="lowerLetter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BC2C828C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ADDC6CA2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 w:tplc="F2CE6014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79A6718C"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  <w:lvl w:ilvl="6" w:tplc="8602A064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B05AFBEC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44A623A2">
      <w:numFmt w:val="bullet"/>
      <w:lvlText w:val="•"/>
      <w:lvlJc w:val="left"/>
      <w:pPr>
        <w:ind w:left="84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CF7E7F"/>
    <w:multiLevelType w:val="hybridMultilevel"/>
    <w:tmpl w:val="B6A0A0EA"/>
    <w:lvl w:ilvl="0" w:tplc="289A1F4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A045F4F"/>
    <w:multiLevelType w:val="hybridMultilevel"/>
    <w:tmpl w:val="89E45E10"/>
    <w:lvl w:ilvl="0" w:tplc="2014E61A">
      <w:start w:val="1"/>
      <w:numFmt w:val="decimal"/>
      <w:lvlText w:val="%1."/>
      <w:lvlJc w:val="left"/>
      <w:pPr>
        <w:ind w:left="1440" w:hanging="360"/>
      </w:pPr>
      <w:rPr>
        <w:rFonts w:ascii="Times-Roman" w:eastAsiaTheme="minorEastAsia" w:hAnsi="Times-Roman" w:cs="Times-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31"/>
    <w:rsid w:val="001503D7"/>
    <w:rsid w:val="0019507C"/>
    <w:rsid w:val="002711E0"/>
    <w:rsid w:val="004B6831"/>
    <w:rsid w:val="00617456"/>
    <w:rsid w:val="00A033CC"/>
    <w:rsid w:val="00A122A2"/>
    <w:rsid w:val="00C35499"/>
    <w:rsid w:val="00D2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6FF7B56"/>
  <w15:docId w15:val="{48F62612-A618-417A-87B2-DAAD48D3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21" w:lineRule="exact"/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Exercise 1 - Anatomy &amp; Physiology I</vt:lpstr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1 - Anatomy &amp; Physiology I</dc:title>
  <dc:creator>Mid-State Technical College</dc:creator>
  <cp:lastModifiedBy>Kundinger, Megan M</cp:lastModifiedBy>
  <cp:revision>2</cp:revision>
  <dcterms:created xsi:type="dcterms:W3CDTF">2022-09-01T15:01:00Z</dcterms:created>
  <dcterms:modified xsi:type="dcterms:W3CDTF">2022-09-01T15:01:00Z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2020-09-07T00:00:00Z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2021-01-28T00:00:00Z</vt:filetime>
  </property>
</Properties>
</file>