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3540" w14:textId="77777777" w:rsidR="003B7CF0" w:rsidRDefault="00000000">
      <w:pPr>
        <w:pStyle w:val="1"/>
        <w:spacing w:before="120"/>
        <w:jc w:val="center"/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lang w:eastAsia="zh-CN"/>
        </w:rPr>
      </w:pPr>
      <w:bookmarkStart w:id="0" w:name="超图分割算法设计"/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lang w:eastAsia="zh-CN"/>
        </w:rPr>
        <w:t>超图分割算法设计</w:t>
      </w:r>
    </w:p>
    <w:p w14:paraId="7D92B04A" w14:textId="77777777" w:rsidR="003B7CF0" w:rsidRDefault="00000000">
      <w:pPr>
        <w:pStyle w:val="2"/>
        <w:rPr>
          <w:rFonts w:hint="eastAsia"/>
          <w:lang w:eastAsia="zh-CN"/>
        </w:rPr>
      </w:pPr>
      <w:bookmarkStart w:id="1" w:name="一.-作业背景"/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. 作业背景</w:t>
      </w:r>
    </w:p>
    <w:p w14:paraId="7F81F121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随着集成电路设计的不断发展，硬件仿真逐渐成为了现代电路设计中不可或缺的重要环节。相比软件仿真，硬件仿真能够显著提升仿真速度，尤其在处理大规模电路设计时更具优势。然而，随着电路规模的快速增长，单个FPGA（现场可编程门阵列）的容量变得有限，无法满足高性能设计的需求。因此，为了应对这种挑战，需要使用多FPGA系统（MFS）来处理这些大规模的工程。在多FPGA系统中，系统分割算法的质量和速度成为了关键的挑战。一个优秀的分割算法能够在可控的时间内，生成对时序优化有利且易于FPGA内部布局和布线的分割结果。</w:t>
      </w:r>
    </w:p>
    <w:p w14:paraId="370C6EB5" w14:textId="77777777" w:rsidR="003B7CF0" w:rsidRDefault="00000000">
      <w:pPr>
        <w:pStyle w:val="2"/>
        <w:rPr>
          <w:rFonts w:hint="eastAsia"/>
        </w:rPr>
      </w:pPr>
      <w:bookmarkStart w:id="2" w:name="二.-作业目标"/>
      <w:bookmarkEnd w:id="1"/>
      <w:r>
        <w:t xml:space="preserve">二. </w:t>
      </w:r>
      <w:proofErr w:type="spellStart"/>
      <w:r>
        <w:t>作业目标</w:t>
      </w:r>
      <w:proofErr w:type="spellEnd"/>
    </w:p>
    <w:p w14:paraId="72FFE8FF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本次作业的目标是设计和实现一个高效的系统分割算法，在满足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FPGA hop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资源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以及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对外互联数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三个约束条件下，优化指定的目标函数，最终输出合理的划分结果。</w:t>
      </w:r>
    </w:p>
    <w:p w14:paraId="5E9A7745" w14:textId="77777777" w:rsidR="003B7CF0" w:rsidRDefault="00000000">
      <w:pPr>
        <w:pStyle w:val="2"/>
        <w:rPr>
          <w:rFonts w:hint="eastAsia"/>
          <w:lang w:eastAsia="zh-CN"/>
        </w:rPr>
      </w:pPr>
      <w:bookmarkStart w:id="3" w:name="三.-作业流程"/>
      <w:bookmarkEnd w:id="2"/>
      <w:r>
        <w:rPr>
          <w:lang w:eastAsia="zh-CN"/>
        </w:rPr>
        <w:t>三. 作业流程</w:t>
      </w:r>
    </w:p>
    <w:p w14:paraId="66DE7CFD" w14:textId="77777777" w:rsidR="003B7CF0" w:rsidRDefault="00000000">
      <w:pPr>
        <w:pStyle w:val="3"/>
        <w:rPr>
          <w:rFonts w:hint="eastAsia"/>
        </w:rPr>
      </w:pPr>
      <w:bookmarkStart w:id="4" w:name="step1输入"/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</w:p>
    <w:p w14:paraId="006DD779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</w:rPr>
        <w:t>输入总共四个文件：design.info，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</w:rPr>
        <w:t>design.topo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</w:rPr>
        <w:t>，design.net和design.are。其中design.net和design.are是对于电路网表的描述，design.info和design.topo是对于fpga的描述。</w:t>
      </w:r>
    </w:p>
    <w:p w14:paraId="10EFDD1B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bookmarkStart w:id="5" w:name="电路网表的描述"/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  <w:t>电路网表的描述</w:t>
      </w:r>
      <w:proofErr w:type="spellEnd"/>
    </w:p>
    <w:p w14:paraId="5D02055D" w14:textId="77777777" w:rsidR="003B7CF0" w:rsidRDefault="00000000">
      <w:pPr>
        <w:pStyle w:val="FirstParagraph"/>
        <w:spacing w:before="60" w:after="60" w:line="240" w:lineRule="atLeast"/>
        <w:ind w:firstLineChars="200" w:firstLine="48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noProof/>
        </w:rPr>
        <w:drawing>
          <wp:inline distT="0" distB="0" distL="114300" distR="114300" wp14:anchorId="19F6B342" wp14:editId="28479EAE">
            <wp:extent cx="3205480" cy="8401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9ABD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对于一个电路设计，我们首先需要将电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映射为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超图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。以上图为例，具体做法是：</w:t>
      </w:r>
    </w:p>
    <w:p w14:paraId="2D010DA4" w14:textId="77777777" w:rsidR="003B7CF0" w:rsidRDefault="00000000">
      <w:pPr>
        <w:pStyle w:val="FirstParagraph"/>
        <w:numPr>
          <w:ilvl w:val="0"/>
          <w:numId w:val="1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将门单元表示为节点</w:t>
      </w:r>
      <w:proofErr w:type="spellEnd"/>
    </w:p>
    <w:p w14:paraId="1C752346" w14:textId="77777777" w:rsidR="003B7CF0" w:rsidRDefault="00000000">
      <w:pPr>
        <w:pStyle w:val="FirstParagraph"/>
        <w:numPr>
          <w:ilvl w:val="0"/>
          <w:numId w:val="1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将线网表示为超边（连接多个顶点的集和）</w:t>
      </w:r>
    </w:p>
    <w:p w14:paraId="54D6EDF9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即可以表示为超图，方便后续利用超图划分算法进行划分。</w:t>
      </w:r>
    </w:p>
    <w:p w14:paraId="5474567A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有如下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特性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0E266B2D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电路网表中的每个门单元，会使用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FPGA资源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（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共考虑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FF、LUT、BUFG、TBUF、DCM、 BRAM、DSP、PP八种资源）。</w:t>
      </w:r>
    </w:p>
    <w:p w14:paraId="72EA638D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线网表示成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的超边是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 xml:space="preserve"> 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加权有向超边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（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超边里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的节点分为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驱动节点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和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被驱动节点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两类）。</w:t>
      </w:r>
    </w:p>
    <w:p w14:paraId="24FA1FFF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在design.are和design.net中分别描述了这三个特性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2AAA3236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design.are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：描述每个节点使用的资源量。每行一个节点，后面8个数字分别表示8种资源使用量。</w:t>
      </w:r>
    </w:p>
    <w:p w14:paraId="5E54FA69" w14:textId="77777777" w:rsidR="003B7CF0" w:rsidRDefault="00000000">
      <w:pPr>
        <w:pStyle w:val="FirstParagraph"/>
        <w:spacing w:before="0" w:after="0" w:line="120" w:lineRule="atLeast"/>
        <w:ind w:firstLine="720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g1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 xml:space="preserve"> 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9 0 2 0 0 0 0 0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5 0 1 0 0 0 0 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g3 4 0 0 0 0 0 0 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1 0 0 0 0 0 0 0</w:t>
      </w:r>
    </w:p>
    <w:p w14:paraId="7D178234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design.net：描述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每个超边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的权重以及它包含的节点。每行一个超边，第一个节点为驱动节点， 后面的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数字表示超边权重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，后续若干节点表示被驱动节点。</w:t>
      </w:r>
    </w:p>
    <w:p w14:paraId="09EB12F5" w14:textId="77777777" w:rsidR="003B7CF0" w:rsidRDefault="00000000">
      <w:pPr>
        <w:pStyle w:val="FirstParagraph"/>
        <w:spacing w:before="0" w:after="0" w:line="120" w:lineRule="atLeast"/>
        <w:ind w:firstLine="720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9 g1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 xml:space="preserve"> 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10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 xml:space="preserve"> 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g3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3 g1 g4</w:t>
      </w:r>
    </w:p>
    <w:p w14:paraId="1A430378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</w:pPr>
      <w:bookmarkStart w:id="6" w:name="fpga的描述"/>
      <w:bookmarkEnd w:id="5"/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  <w:t>FPGA的描述</w:t>
      </w:r>
      <w:proofErr w:type="spellEnd"/>
    </w:p>
    <w:p w14:paraId="17E8CA7E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本次作业的FPGA有如下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特性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58AD0A94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FPGA的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互联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：FPGA之间并不是两两都互联的，信号只能在直接互联的FPGA之间传递。</w:t>
      </w:r>
    </w:p>
    <w:p w14:paraId="017BC28F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lastRenderedPageBreak/>
        <w:t>FPGA的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</w:rPr>
        <w:t>资源</w:t>
      </w:r>
      <w:r>
        <w:rPr>
          <w:rFonts w:ascii="华文仿宋" w:eastAsia="华文仿宋" w:hAnsi="华文仿宋" w:cs="华文仿宋" w:hint="eastAsia"/>
          <w:sz w:val="18"/>
          <w:szCs w:val="18"/>
        </w:rPr>
        <w:t>：共考虑八种资源：FF、LUT、BUFG、TBUF、DCM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、 BRAM、DSP、PP。</w:t>
      </w:r>
    </w:p>
    <w:p w14:paraId="03E3A5EB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FPGA的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对外互联数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：包含位于这个FPGA上的节点且被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割超边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的权重总和。</w:t>
      </w:r>
    </w:p>
    <w:p w14:paraId="4F60E42A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在design.info和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</w:rPr>
        <w:t>design.topo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</w:rPr>
        <w:t>中分别描述了这三个特性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531E02A5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design.info：描述每个FPGA的最大对外互联数与可用资源量。每行一个FPGA，第一个数字为它的最大对外互联数，后面8个数字分别表示8种资源的最大可用量。</w:t>
      </w:r>
    </w:p>
    <w:p w14:paraId="4158574C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 xml:space="preserve">FPGA1 100 10 0 2 0 2 0 2 4 </w:t>
      </w:r>
    </w:p>
    <w:p w14:paraId="7519D2E7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FPGA2 100 10 2 2 0 2 0 2 4</w:t>
      </w:r>
    </w:p>
    <w:p w14:paraId="7ABCCF04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design.topo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：描述FPGA之间的连线以及最大hop距离。第一行一个数字表示允许的最大hop距离。第二行表示给出的两个FPGA之间存在连线。</w:t>
      </w:r>
    </w:p>
    <w:p w14:paraId="385ECA42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  <w:lang w:eastAsia="zh-CN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>2</w:t>
      </w:r>
    </w:p>
    <w:p w14:paraId="27821EEB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  <w:lang w:eastAsia="zh-CN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>FPGA1 FPGA2</w:t>
      </w:r>
    </w:p>
    <w:p w14:paraId="45E8E826" w14:textId="77777777" w:rsidR="003B7CF0" w:rsidRDefault="00000000">
      <w:pPr>
        <w:pStyle w:val="3"/>
        <w:rPr>
          <w:rFonts w:hint="eastAsia"/>
        </w:rPr>
      </w:pPr>
      <w:bookmarkStart w:id="7" w:name="step2超图划分"/>
      <w:bookmarkEnd w:id="4"/>
      <w:bookmarkEnd w:id="6"/>
      <w:r>
        <w:rPr>
          <w:rFonts w:hint="eastAsia"/>
        </w:rPr>
        <w:t>步骤二：超图划分</w:t>
      </w:r>
    </w:p>
    <w:p w14:paraId="131EDE49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超图划分的工作就是将电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的节点和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超边合理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地映射到FPGA资源上。接下来讲解本次作业的</w:t>
      </w: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划分要求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</w:t>
      </w:r>
    </w:p>
    <w:p w14:paraId="22426040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bookmarkStart w:id="8" w:name="优化目标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优化目标</w:t>
      </w:r>
    </w:p>
    <w:p w14:paraId="677346E6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本次作业的优化目标是</w:t>
      </w:r>
      <w:proofErr w:type="gramStart"/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最小化总的</w:t>
      </w:r>
      <w:proofErr w:type="gramEnd"/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hop路径长度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。Hop路径的长度定义为信号从源FPGA到目标FPGA所需经过的最少中转FPGA数量加1。优化的意义在于，信号经过FPGA间的外部连线传输时，延时会显著增加，因此减少hop路径能够有效降低系统的延时。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以下图为例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4C73C29D" w14:textId="77777777" w:rsidR="003B7CF0" w:rsidRDefault="00000000">
      <w:pPr>
        <w:pStyle w:val="FirstParagraph"/>
        <w:spacing w:before="60" w:after="60" w:line="240" w:lineRule="atLeast"/>
        <w:ind w:firstLineChars="200" w:firstLine="480"/>
        <w:jc w:val="center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noProof/>
        </w:rPr>
        <w:drawing>
          <wp:inline distT="0" distB="0" distL="114300" distR="114300" wp14:anchorId="5E9F396C" wp14:editId="1D6AD7A0">
            <wp:extent cx="3322320" cy="16579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F1CE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超边的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权重是3，其中有4个节点，红色的为驱动节点，其余为被驱动节点。 驱动节点放在FPGA1上，一个被驱动节点放在FPGA2上，剩下两个节点放在FPGA6上。</w:t>
      </w:r>
    </w:p>
    <w:p w14:paraId="1C322D7A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此时产生了两条路径，FPGA1 -&gt; FPGA2与FPGA1 -&gt; FPGA6，他们的hop路径长度分别为 1 与 2。</w:t>
      </w:r>
    </w:p>
    <w:p w14:paraId="4C07594B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这条超边带来的hop路径长度总共为3∗(1+2)=9。</w:t>
      </w:r>
    </w:p>
    <w:p w14:paraId="50F96005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总hop路径长度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即所有超边带来的hop路径长度总和。</w:t>
      </w:r>
    </w:p>
    <w:p w14:paraId="09E58E7D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bookmarkStart w:id="9" w:name="约束限制"/>
      <w:bookmarkEnd w:id="8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约束限制</w:t>
      </w:r>
    </w:p>
    <w:p w14:paraId="46980FC0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作业共如下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三个约束限制：</w:t>
      </w:r>
    </w:p>
    <w:p w14:paraId="52A11762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资源限制约束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：分割方案需要保证每一个FPGA上的每一种资源的使用量不超过上限。</w:t>
      </w:r>
    </w:p>
    <w:p w14:paraId="090AF441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hop约束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：整个多FPGA系统的延时取决于最大延时，因此要求分割方案的最大hop距离不能超过给定上限。</w:t>
      </w:r>
    </w:p>
    <w:p w14:paraId="04491970" w14:textId="09A3C958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 w:rsidRP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对外互联</w:t>
      </w:r>
      <w:r w:rsidR="006960E6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约束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：当一个FPGA 的对外信号数过多时，会导致FPGA 内部布线拥塞，进而导致编译失败。因此要求每个FPGA的对外互联数要小于给定数值。</w:t>
      </w:r>
    </w:p>
    <w:p w14:paraId="03619D88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bookmarkStart w:id="10" w:name="拓展项"/>
      <w:bookmarkEnd w:id="9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拓展项</w:t>
      </w:r>
    </w:p>
    <w:p w14:paraId="52E51497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通过将电路中的逻辑单元复制到多个需要的FPGA上产生信号会带来更好的系统性能，其代价是资源使用量的增加。例如下图所示，此时存在三条边被切割。如果将节点B移动到FPGA 2中，又会带来两条新的边被切割。但如果将节点B复制一份到FPGA2中，则可以只有一条边被切割，从而以资源使用量增加为代价优化了系统性能。</w:t>
      </w:r>
    </w:p>
    <w:p w14:paraId="3953C8CF" w14:textId="77777777" w:rsidR="003B7CF0" w:rsidRDefault="00000000">
      <w:pPr>
        <w:pStyle w:val="a0"/>
        <w:jc w:val="center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6DEE47A" wp14:editId="4FEFDD82">
            <wp:extent cx="1854835" cy="18408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92E0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逻辑复制功能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当做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拓展功能，能够进一步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优化</w:t>
      </w:r>
      <w:r w:rsidRPr="00E378CB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总</w:t>
      </w:r>
      <w:proofErr w:type="gramEnd"/>
      <w:r w:rsidRPr="00E378CB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hop距离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。在约束满足情况下，本次作业不限制复制的节点数。</w:t>
      </w:r>
    </w:p>
    <w:p w14:paraId="144E87E0" w14:textId="77777777" w:rsidR="003B7CF0" w:rsidRDefault="00000000">
      <w:pPr>
        <w:pStyle w:val="3"/>
        <w:rPr>
          <w:rFonts w:hint="eastAsia"/>
        </w:rPr>
      </w:pPr>
      <w:bookmarkStart w:id="11" w:name="step3输出"/>
      <w:bookmarkEnd w:id="7"/>
      <w:bookmarkEnd w:id="10"/>
      <w:r>
        <w:rPr>
          <w:rFonts w:hint="eastAsia"/>
        </w:rPr>
        <w:t>步骤三：输出</w:t>
      </w:r>
    </w:p>
    <w:p w14:paraId="23BF5074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输出文件是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design.fpga.out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，其中每一行表示一个FPGA，后续跟若干节点，表示被划分到这个FPGA的所有节点，被复制出的新节点用“*” 标识。</w:t>
      </w:r>
    </w:p>
    <w:p w14:paraId="7D7E2ED4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FPGA1: g2 g3 g4</w:t>
      </w:r>
    </w:p>
    <w:p w14:paraId="6CD78029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FPGA2: g1 g4*</w:t>
      </w:r>
    </w:p>
    <w:p w14:paraId="225C9C8F" w14:textId="77777777" w:rsidR="003B7CF0" w:rsidRDefault="00000000">
      <w:pPr>
        <w:pStyle w:val="2"/>
        <w:rPr>
          <w:rFonts w:hint="eastAsia"/>
        </w:rPr>
      </w:pPr>
      <w:bookmarkStart w:id="12" w:name="四.-评测标准"/>
      <w:bookmarkEnd w:id="3"/>
      <w:bookmarkEnd w:id="11"/>
      <w:r>
        <w:t xml:space="preserve">四. </w:t>
      </w:r>
      <w:proofErr w:type="spellStart"/>
      <w:r>
        <w:t>评测标准</w:t>
      </w:r>
      <w:proofErr w:type="spellEnd"/>
    </w:p>
    <w:p w14:paraId="55EED092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每组需要提交可执行文件（命名为partitioner），如果使用了动态库，需要包含相关运行所需文件。</w:t>
      </w:r>
    </w:p>
    <w:p w14:paraId="45C45AD6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可执行文件需要满足如下输入输出要求：</w:t>
      </w:r>
    </w:p>
    <w:p w14:paraId="18DDAFDE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使用-t参数指定测试数据路径，测试路径下包含四个输入文件。</w:t>
      </w:r>
    </w:p>
    <w:p w14:paraId="0BB08F40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使用-s参数指定输出文件design.fpga.out路径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。</w:t>
      </w:r>
    </w:p>
    <w:p w14:paraId="0F743530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proofErr w:type="gram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./</w:t>
      </w:r>
      <w:proofErr w:type="gram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build/bin/partitioner \</w:t>
      </w:r>
    </w:p>
    <w:p w14:paraId="782928FB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 xml:space="preserve"> -</w:t>
      </w:r>
      <w:proofErr w:type="gram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t .</w:t>
      </w:r>
      <w:proofErr w:type="gram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/data/case01 \</w:t>
      </w:r>
    </w:p>
    <w:p w14:paraId="5E162E60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-s ./</w:t>
      </w:r>
      <w:proofErr w:type="spell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design.fpga.out</w:t>
      </w:r>
      <w:proofErr w:type="spellEnd"/>
    </w:p>
    <w:p w14:paraId="13FE0932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测试数据在项目文件夹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/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data下，命名为case加数字，共四个测试case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。</w:t>
      </w:r>
    </w:p>
    <w:p w14:paraId="13B3815C" w14:textId="77777777" w:rsidR="003B7CF0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评估器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使用-t参数指定测试数据路径，使用-s参数指定输出的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design.fpga.out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文件路径，其功能是评估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design.fpga.out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结果是否合法，并给出总hop数来评断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分割器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的效果。</w:t>
      </w:r>
    </w:p>
    <w:p w14:paraId="687650C1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proofErr w:type="gram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./</w:t>
      </w:r>
      <w:proofErr w:type="spellStart"/>
      <w:proofErr w:type="gram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etc</w:t>
      </w:r>
      <w:proofErr w:type="spell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/evaluator \</w:t>
      </w:r>
    </w:p>
    <w:p w14:paraId="1E04EE02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-</w:t>
      </w:r>
      <w:proofErr w:type="gram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t .</w:t>
      </w:r>
      <w:proofErr w:type="gram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/data/case01 \</w:t>
      </w:r>
    </w:p>
    <w:p w14:paraId="3E2B79CD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-s ./</w:t>
      </w:r>
      <w:proofErr w:type="spell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design.fpga.out</w:t>
      </w:r>
      <w:proofErr w:type="spellEnd"/>
    </w:p>
    <w:p w14:paraId="24EC745B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单个case运行时间限定在一小时以内。</w:t>
      </w:r>
    </w:p>
    <w:p w14:paraId="1E389A75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详细情况参考项目的scripts脚本和README.md说明。</w:t>
      </w:r>
    </w:p>
    <w:p w14:paraId="7C8A3458" w14:textId="77777777" w:rsidR="003B7CF0" w:rsidRDefault="00000000">
      <w:pPr>
        <w:pStyle w:val="2"/>
        <w:rPr>
          <w:rFonts w:hint="eastAsia"/>
          <w:lang w:eastAsia="zh-CN"/>
        </w:rPr>
      </w:pPr>
      <w:bookmarkStart w:id="13" w:name="五.-样例解读"/>
      <w:bookmarkEnd w:id="12"/>
      <w:r>
        <w:rPr>
          <w:lang w:eastAsia="zh-CN"/>
        </w:rPr>
        <w:t>五. 样例解读</w:t>
      </w:r>
    </w:p>
    <w:p w14:paraId="5D071CDC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bookmarkStart w:id="14" w:name="输入输出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输入输出</w:t>
      </w:r>
    </w:p>
    <w:p w14:paraId="74EB1EBA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输入总共有四个文件，分别是：</w:t>
      </w:r>
    </w:p>
    <w:p w14:paraId="7B06BA9B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</w:rPr>
        <w:t>design.info：</w:t>
      </w:r>
    </w:p>
    <w:p w14:paraId="4C31C205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 xml:space="preserve">FPGA1 100 10 0 2 0 2 0 2 4 </w:t>
      </w:r>
    </w:p>
    <w:p w14:paraId="2BED2172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FPGA2 100 10 2 2 0 2 0 2 4</w:t>
      </w:r>
    </w:p>
    <w:p w14:paraId="4328CDE8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design.are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0F701FAA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g1 9 0 2 0 0 0 0 0</w:t>
      </w:r>
    </w:p>
    <w:p w14:paraId="5B7B8330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5 0 1 0 0 0 0 0</w:t>
      </w:r>
    </w:p>
    <w:p w14:paraId="2C64BEC0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g3 4 0 0 0 0 0 0 0</w:t>
      </w:r>
    </w:p>
    <w:p w14:paraId="2FF69E53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1 0 0 0 0 0 0 0</w:t>
      </w:r>
    </w:p>
    <w:p w14:paraId="23249013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</w:rPr>
        <w:t>design.net：</w:t>
      </w:r>
    </w:p>
    <w:p w14:paraId="4CB7EC0A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9 g1</w:t>
      </w:r>
    </w:p>
    <w:p w14:paraId="46E70BE2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lastRenderedPageBreak/>
        <w:t>g4 10 g3</w:t>
      </w:r>
    </w:p>
    <w:p w14:paraId="28BFA52F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3 g1 g4</w:t>
      </w:r>
    </w:p>
    <w:p w14:paraId="5B30CBDF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proofErr w:type="gramStart"/>
      <w:r>
        <w:rPr>
          <w:rFonts w:ascii="华文仿宋" w:eastAsia="华文仿宋" w:hAnsi="华文仿宋" w:cs="华文仿宋" w:hint="eastAsia"/>
          <w:sz w:val="18"/>
          <w:szCs w:val="18"/>
        </w:rPr>
        <w:t>design.topo</w:t>
      </w:r>
      <w:proofErr w:type="spellEnd"/>
      <w:proofErr w:type="gram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7A0A1502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2</w:t>
      </w:r>
    </w:p>
    <w:p w14:paraId="6FD4D640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FPGA1 FPGA2</w:t>
      </w:r>
    </w:p>
    <w:p w14:paraId="532C3E13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输出文件是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63563D3C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design.fpga.out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7E781AEF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  <w:t>FPGA1: g2 g3 g4</w:t>
      </w:r>
    </w:p>
    <w:p w14:paraId="60AE317E" w14:textId="77777777" w:rsidR="003B7CF0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sz w:val="15"/>
          <w:szCs w:val="15"/>
        </w:rPr>
      </w:pPr>
      <w:r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  <w:t xml:space="preserve">FPGA2: g1 g4* </w:t>
      </w:r>
      <w:r>
        <w:rPr>
          <w:rFonts w:ascii="Cascadia Code SemiBold" w:eastAsia="华文仿宋" w:hAnsi="Cascadia Code SemiBold" w:cs="Cascadia Code SemiBold"/>
          <w:sz w:val="15"/>
          <w:szCs w:val="15"/>
        </w:rPr>
        <w:t xml:space="preserve">   </w:t>
      </w:r>
    </w:p>
    <w:p w14:paraId="15AD938E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bookmarkStart w:id="15" w:name="输出方案解读"/>
      <w:bookmarkEnd w:id="14"/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  <w:t>输出方案解读</w:t>
      </w:r>
      <w:proofErr w:type="spellEnd"/>
    </w:p>
    <w:p w14:paraId="3F026DD3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design.fpga.out的分割方案可视化如下图，三条超边用三种颜色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。</w:t>
      </w:r>
    </w:p>
    <w:p w14:paraId="5B3C1D2E" w14:textId="77777777" w:rsidR="003B7CF0" w:rsidRDefault="00000000">
      <w:pPr>
        <w:pStyle w:val="FirstParagraph"/>
        <w:spacing w:before="60" w:after="60" w:line="240" w:lineRule="atLeast"/>
        <w:ind w:firstLineChars="200" w:firstLine="360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noProof/>
          <w:sz w:val="18"/>
          <w:szCs w:val="18"/>
        </w:rPr>
        <w:drawing>
          <wp:inline distT="0" distB="0" distL="114300" distR="114300" wp14:anchorId="40119F1D" wp14:editId="7F120209">
            <wp:extent cx="2282825" cy="956945"/>
            <wp:effectExtent l="0" t="0" r="3175" b="8255"/>
            <wp:docPr id="34" name="Picture" descr="image-2025010311014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-202501031101487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384C46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约束条件</w:t>
      </w:r>
      <w:proofErr w:type="spellEnd"/>
    </w:p>
    <w:p w14:paraId="06D2D5C0" w14:textId="77777777" w:rsidR="003B7CF0" w:rsidRDefault="00000000">
      <w:pPr>
        <w:pStyle w:val="FirstParagraph"/>
        <w:numPr>
          <w:ilvl w:val="0"/>
          <w:numId w:val="4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FPGA1 上资源总使用：10 0 1 0 0 0 0 0 FPGA2 上资源总使用：10 0 2 0 0 0 0 0 均资源使用量均不超过可用资源。</w:t>
      </w:r>
    </w:p>
    <w:p w14:paraId="615EE2B1" w14:textId="77777777" w:rsidR="003B7CF0" w:rsidRDefault="00000000">
      <w:pPr>
        <w:pStyle w:val="FirstParagraph"/>
        <w:numPr>
          <w:ilvl w:val="0"/>
          <w:numId w:val="4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每一个节点都出现在输出文件中。</w:t>
      </w:r>
    </w:p>
    <w:p w14:paraId="102B8622" w14:textId="77777777" w:rsidR="003B7CF0" w:rsidRDefault="00000000">
      <w:pPr>
        <w:pStyle w:val="FirstParagraph"/>
        <w:numPr>
          <w:ilvl w:val="0"/>
          <w:numId w:val="4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FPGA1对外互联3 ；FPGA2对外互联3，均小于100。</w:t>
      </w:r>
    </w:p>
    <w:p w14:paraId="70C5740E" w14:textId="77777777" w:rsidR="003B7CF0" w:rsidRDefault="00000000">
      <w:pPr>
        <w:pStyle w:val="FirstParagraph"/>
        <w:numPr>
          <w:ilvl w:val="0"/>
          <w:numId w:val="4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只有一条hop路径，它的长度为1，小于2。</w:t>
      </w:r>
    </w:p>
    <w:p w14:paraId="620235A5" w14:textId="77777777" w:rsidR="003B7CF0" w:rsidRDefault="00000000">
      <w:pPr>
        <w:pStyle w:val="FirstParagraph"/>
        <w:spacing w:before="60" w:after="60" w:line="240" w:lineRule="atLeast"/>
        <w:ind w:left="42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综上，满足了所有约束目标，该方案是合理的方案。</w:t>
      </w:r>
    </w:p>
    <w:p w14:paraId="09D0DED3" w14:textId="77777777" w:rsidR="003B7CF0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优化目标计算</w:t>
      </w:r>
      <w:proofErr w:type="spellEnd"/>
    </w:p>
    <w:p w14:paraId="2D00FD00" w14:textId="77777777" w:rsidR="003B7CF0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被切割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的超边权重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为3，hop只有一条hop距离为1的路径，因此目标函数值为3*1=3。</w:t>
      </w:r>
      <w:bookmarkEnd w:id="0"/>
      <w:bookmarkEnd w:id="13"/>
      <w:bookmarkEnd w:id="15"/>
    </w:p>
    <w:sectPr w:rsidR="003B7C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58B3B" w14:textId="77777777" w:rsidR="00567F07" w:rsidRDefault="00567F07">
      <w:pPr>
        <w:spacing w:after="0"/>
      </w:pPr>
      <w:r>
        <w:separator/>
      </w:r>
    </w:p>
  </w:endnote>
  <w:endnote w:type="continuationSeparator" w:id="0">
    <w:p w14:paraId="101AD1BC" w14:textId="77777777" w:rsidR="00567F07" w:rsidRDefault="00567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宋体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2C0A7" w14:textId="77777777" w:rsidR="00567F07" w:rsidRDefault="00567F07">
      <w:pPr>
        <w:spacing w:after="0"/>
      </w:pPr>
      <w:r>
        <w:separator/>
      </w:r>
    </w:p>
  </w:footnote>
  <w:footnote w:type="continuationSeparator" w:id="0">
    <w:p w14:paraId="4A56D793" w14:textId="77777777" w:rsidR="00567F07" w:rsidRDefault="00567F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66459C"/>
    <w:multiLevelType w:val="singleLevel"/>
    <w:tmpl w:val="8866459C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BECDAC80"/>
    <w:multiLevelType w:val="singleLevel"/>
    <w:tmpl w:val="BECDAC80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3AABDA84"/>
    <w:multiLevelType w:val="singleLevel"/>
    <w:tmpl w:val="3AABDA84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64376ED8"/>
    <w:multiLevelType w:val="singleLevel"/>
    <w:tmpl w:val="64376ED8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331955838">
    <w:abstractNumId w:val="3"/>
  </w:num>
  <w:num w:numId="2" w16cid:durableId="1199389583">
    <w:abstractNumId w:val="1"/>
  </w:num>
  <w:num w:numId="3" w16cid:durableId="1769619019">
    <w:abstractNumId w:val="0"/>
  </w:num>
  <w:num w:numId="4" w16cid:durableId="148689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CF0"/>
    <w:rsid w:val="000E4E10"/>
    <w:rsid w:val="003B7CF0"/>
    <w:rsid w:val="00567F07"/>
    <w:rsid w:val="006960E6"/>
    <w:rsid w:val="00E378CB"/>
    <w:rsid w:val="00F81FC0"/>
    <w:rsid w:val="09E57BE2"/>
    <w:rsid w:val="0ECD6CD4"/>
    <w:rsid w:val="11E048F7"/>
    <w:rsid w:val="47300D4C"/>
    <w:rsid w:val="61BC49F2"/>
    <w:rsid w:val="62A8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FEE"/>
  <w15:docId w15:val="{89EDA7A4-2D50-4FBE-8E4E-815754E5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uiPriority="10" w:qFormat="1"/>
    <w:lsdException w:name="Default Paragraph Font" w:semiHidden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after="0"/>
      <w:outlineLvl w:val="1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40" w:after="0"/>
      <w:ind w:firstLineChars="200" w:firstLine="360"/>
      <w:outlineLvl w:val="2"/>
    </w:pPr>
    <w:rPr>
      <w:rFonts w:ascii="微软雅黑" w:eastAsia="微软雅黑" w:hAnsi="微软雅黑" w:cs="微软雅黑"/>
      <w:sz w:val="18"/>
      <w:szCs w:val="18"/>
      <w:lang w:eastAsia="zh-CN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"/>
    <w:next w:val="a0"/>
    <w:link w:val="a9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footnote text"/>
    <w:basedOn w:val="a"/>
    <w:uiPriority w:val="9"/>
    <w:unhideWhenUsed/>
    <w:qFormat/>
  </w:style>
  <w:style w:type="paragraph" w:styleId="ab">
    <w:name w:val="Title"/>
    <w:basedOn w:val="a"/>
    <w:next w:val="a0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Hyperlink"/>
    <w:basedOn w:val="a4"/>
    <w:qFormat/>
    <w:rPr>
      <w:color w:val="156082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e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c">
    <w:name w:val="标题 字符"/>
    <w:basedOn w:val="a1"/>
    <w:link w:val="ab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1"/>
    <w:link w:val="a8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link w:val="2"/>
    <w:uiPriority w:val="9"/>
    <w:semiHidden/>
    <w:rPr>
      <w:rFonts w:ascii="微软雅黑" w:eastAsia="微软雅黑" w:hAnsi="微软雅黑" w:cs="微软雅黑"/>
      <w:color w:val="000000" w:themeColor="text1"/>
      <w:sz w:val="21"/>
      <w:szCs w:val="21"/>
      <w:lang w:val="en-US" w:eastAsia="en-US" w:bidi="ar-SA"/>
    </w:rPr>
  </w:style>
  <w:style w:type="character" w:customStyle="1" w:styleId="30">
    <w:name w:val="标题 3 字符"/>
    <w:link w:val="3"/>
    <w:uiPriority w:val="9"/>
    <w:semiHidden/>
    <w:rPr>
      <w:rFonts w:ascii="微软雅黑" w:eastAsia="微软雅黑" w:hAnsi="微软雅黑" w:cs="微软雅黑"/>
      <w:color w:val="auto"/>
      <w:sz w:val="18"/>
      <w:szCs w:val="18"/>
      <w:lang w:val="en-US" w:eastAsia="zh-CN" w:bidi="ar-SA"/>
    </w:rPr>
  </w:style>
  <w:style w:type="character" w:customStyle="1" w:styleId="40">
    <w:name w:val="标题 4 字符"/>
    <w:basedOn w:val="a1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aa"/>
    <w:next w:val="a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le o n</dc:creator>
  <cp:lastModifiedBy>Liyang Dou</cp:lastModifiedBy>
  <cp:revision>3</cp:revision>
  <dcterms:created xsi:type="dcterms:W3CDTF">2025-01-05T01:59:00Z</dcterms:created>
  <dcterms:modified xsi:type="dcterms:W3CDTF">2025-01-05T02:45:00Z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eyJoZGlkIjoiMjYwNDBkYTQ2NzkwZjIyY2FhNDc3ZjNmYTY1NjM0ZTMiLCJ1c2VySWQiOiIxMjgyNTc1MDg1In0=</vt:lpwstr>
  </property>
  <property fmtid="{D5CDD505-2E9C-101B-9397-08002B2CF9AE}" pid="3" name="KSOProductBuildVer">
    <vt:lpwstr>2052-12.1.0.19302</vt:lpwstr>
  </property>
  <property fmtid="{D5CDD505-2E9C-101B-9397-08002B2CF9AE}" pid="4" name="ICV">
    <vt:lpwstr>B4FFB6B5FF0E461DB38F91664B362BA1_12</vt:lpwstr>
  </property>
</Properties>
</file>