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19"/>
        <w:gridCol w:w="320"/>
        <w:gridCol w:w="320"/>
        <w:gridCol w:w="9214"/>
        <w:gridCol w:w="240"/>
      </w:tblGrid>
      <w:tr w:rsidR="00463295" w:rsidTr="00463295">
        <w:trPr>
          <w:cantSplit/>
        </w:trPr>
        <w:tc>
          <w:tcPr>
            <w:tcW w:w="10413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463295" w:rsidRDefault="00463295"/>
        </w:tc>
      </w:tr>
      <w:tr w:rsidR="00463295" w:rsidTr="00463295">
        <w:trPr>
          <w:cantSplit/>
          <w:trHeight w:val="7530"/>
        </w:trPr>
        <w:tc>
          <w:tcPr>
            <w:tcW w:w="319" w:type="dxa"/>
            <w:vMerge w:val="restart"/>
            <w:tcBorders>
              <w:top w:val="single" w:sz="12" w:space="0" w:color="FFFFFF"/>
              <w:left w:val="single" w:sz="6" w:space="0" w:color="000000"/>
              <w:bottom w:val="nil"/>
              <w:right w:val="nil"/>
            </w:tcBorders>
          </w:tcPr>
          <w:p w:rsidR="00463295" w:rsidRDefault="00463295"/>
        </w:tc>
        <w:tc>
          <w:tcPr>
            <w:tcW w:w="640" w:type="dxa"/>
            <w:gridSpan w:val="2"/>
            <w:tcBorders>
              <w:top w:val="single" w:sz="12" w:space="0" w:color="FFFFFF"/>
              <w:left w:val="single" w:sz="12" w:space="0" w:color="FFFFFF"/>
              <w:bottom w:val="nil"/>
              <w:right w:val="nil"/>
            </w:tcBorders>
          </w:tcPr>
          <w:p w:rsidR="00463295" w:rsidRDefault="00463295"/>
        </w:tc>
        <w:tc>
          <w:tcPr>
            <w:tcW w:w="921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3295" w:rsidRDefault="00463295">
            <w:pPr>
              <w:rPr>
                <w:sz w:val="22"/>
                <w:lang w:val="en-US"/>
              </w:rPr>
            </w:pPr>
          </w:p>
          <w:p w:rsidR="00463295" w:rsidRDefault="00463295">
            <w:pPr>
              <w:rPr>
                <w:sz w:val="22"/>
                <w:lang w:val="en-US"/>
              </w:rPr>
            </w:pPr>
          </w:p>
          <w:p w:rsidR="00463295" w:rsidRDefault="00463295">
            <w:pPr>
              <w:rPr>
                <w:sz w:val="22"/>
                <w:lang w:val="en-US"/>
              </w:rPr>
            </w:pPr>
          </w:p>
          <w:p w:rsidR="00463295" w:rsidRDefault="00463295">
            <w:r>
              <w:t xml:space="preserve">                                                                                   </w:t>
            </w:r>
          </w:p>
          <w:p w:rsidR="00463295" w:rsidRDefault="00463295">
            <w:pPr>
              <w:rPr>
                <w:sz w:val="22"/>
              </w:rPr>
            </w:pPr>
          </w:p>
          <w:p w:rsidR="00463295" w:rsidRPr="00463295" w:rsidRDefault="00463295">
            <w:r w:rsidRPr="00463295">
              <w:t xml:space="preserve"> </w:t>
            </w:r>
          </w:p>
          <w:p w:rsidR="00463295" w:rsidRPr="00463295" w:rsidRDefault="00463295">
            <w:pPr>
              <w:rPr>
                <w:sz w:val="22"/>
              </w:rPr>
            </w:pPr>
            <w:r w:rsidRPr="00463295">
              <w:t xml:space="preserve"> </w:t>
            </w:r>
          </w:p>
          <w:p w:rsidR="00463295" w:rsidRDefault="00463295">
            <w:pPr>
              <w:rPr>
                <w:sz w:val="22"/>
              </w:rPr>
            </w:pPr>
          </w:p>
          <w:p w:rsidR="00463295" w:rsidRDefault="00463295">
            <w:pPr>
              <w:rPr>
                <w:sz w:val="22"/>
              </w:rPr>
            </w:pPr>
          </w:p>
          <w:p w:rsidR="00463295" w:rsidRDefault="00463295">
            <w:pPr>
              <w:rPr>
                <w:sz w:val="22"/>
              </w:rPr>
            </w:pPr>
          </w:p>
          <w:p w:rsidR="00463295" w:rsidRDefault="00463295">
            <w:pPr>
              <w:rPr>
                <w:sz w:val="22"/>
              </w:rPr>
            </w:pPr>
          </w:p>
          <w:p w:rsidR="00463295" w:rsidRDefault="00463295">
            <w:pPr>
              <w:rPr>
                <w:sz w:val="22"/>
              </w:rPr>
            </w:pPr>
          </w:p>
          <w:p w:rsidR="00463295" w:rsidRDefault="00463295">
            <w:pPr>
              <w:rPr>
                <w:sz w:val="22"/>
              </w:rPr>
            </w:pPr>
          </w:p>
          <w:p w:rsidR="00463295" w:rsidRDefault="00463295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ПРОГРАММНОЕ ОБЕСПЕЧЕНИЕ</w:t>
            </w:r>
          </w:p>
          <w:p w:rsidR="00463295" w:rsidRPr="009341DD" w:rsidRDefault="00463295">
            <w:pPr>
              <w:jc w:val="center"/>
              <w:rPr>
                <w:b/>
                <w:color w:val="000000"/>
                <w:sz w:val="40"/>
              </w:rPr>
            </w:pPr>
            <w:r>
              <w:rPr>
                <w:color w:val="000000"/>
                <w:sz w:val="32"/>
                <w:szCs w:val="32"/>
              </w:rPr>
              <w:t xml:space="preserve">АВТОМАТИЗИРОВАННОЙ СИСТЕМЫ </w:t>
            </w:r>
            <w:r w:rsidR="009341DD">
              <w:rPr>
                <w:color w:val="000000"/>
                <w:sz w:val="32"/>
                <w:szCs w:val="32"/>
              </w:rPr>
              <w:t>СФЕРЫ УСЛУГ</w:t>
            </w:r>
          </w:p>
          <w:p w:rsidR="00463295" w:rsidRDefault="00463295">
            <w:pPr>
              <w:jc w:val="center"/>
              <w:rPr>
                <w:b/>
                <w:color w:val="000000"/>
                <w:sz w:val="40"/>
              </w:rPr>
            </w:pPr>
          </w:p>
          <w:p w:rsidR="00463295" w:rsidRDefault="00463295">
            <w:pPr>
              <w:jc w:val="center"/>
              <w:rPr>
                <w:b/>
                <w:color w:val="000000"/>
                <w:sz w:val="40"/>
              </w:rPr>
            </w:pPr>
          </w:p>
          <w:p w:rsidR="00463295" w:rsidRDefault="00463295">
            <w:pPr>
              <w:jc w:val="center"/>
              <w:rPr>
                <w:b/>
                <w:color w:val="000000"/>
                <w:sz w:val="40"/>
              </w:rPr>
            </w:pPr>
          </w:p>
          <w:p w:rsidR="00463295" w:rsidRDefault="00463295">
            <w:pPr>
              <w:jc w:val="center"/>
              <w:rPr>
                <w:b/>
                <w:color w:val="000000"/>
                <w:sz w:val="40"/>
              </w:rPr>
            </w:pPr>
          </w:p>
          <w:p w:rsidR="00463295" w:rsidRPr="00526429" w:rsidRDefault="00463295">
            <w:pPr>
              <w:tabs>
                <w:tab w:val="left" w:pos="1701"/>
              </w:tabs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</w:rPr>
              <w:t>ПАКЕТ</w:t>
            </w:r>
            <w:r w:rsidRPr="00526429">
              <w:rPr>
                <w:b/>
                <w:sz w:val="40"/>
                <w:lang w:val="en-US"/>
              </w:rPr>
              <w:t xml:space="preserve"> </w:t>
            </w:r>
            <w:r>
              <w:rPr>
                <w:b/>
                <w:sz w:val="40"/>
              </w:rPr>
              <w:t>ПРИКЛАДНЫХ</w:t>
            </w:r>
            <w:r w:rsidRPr="00526429">
              <w:rPr>
                <w:b/>
                <w:sz w:val="40"/>
                <w:lang w:val="en-US"/>
              </w:rPr>
              <w:t xml:space="preserve"> </w:t>
            </w:r>
            <w:r>
              <w:rPr>
                <w:b/>
                <w:sz w:val="40"/>
              </w:rPr>
              <w:t>ПРОГРАММ</w:t>
            </w:r>
          </w:p>
          <w:p w:rsidR="00463295" w:rsidRPr="00526429" w:rsidRDefault="009341DD">
            <w:pPr>
              <w:tabs>
                <w:tab w:val="left" w:pos="1701"/>
              </w:tabs>
              <w:jc w:val="center"/>
              <w:rPr>
                <w:b/>
                <w:sz w:val="40"/>
                <w:lang w:val="en-US"/>
              </w:rPr>
            </w:pPr>
            <w:r w:rsidRPr="00526429">
              <w:rPr>
                <w:b/>
                <w:sz w:val="40"/>
                <w:lang w:val="en-US"/>
              </w:rPr>
              <w:t xml:space="preserve">«HRS Fiscal Service </w:t>
            </w:r>
            <w:r>
              <w:rPr>
                <w:b/>
                <w:sz w:val="40"/>
              </w:rPr>
              <w:t>для</w:t>
            </w:r>
            <w:r w:rsidRPr="00526429">
              <w:rPr>
                <w:b/>
                <w:sz w:val="40"/>
                <w:lang w:val="en-US"/>
              </w:rPr>
              <w:t xml:space="preserve"> </w:t>
            </w:r>
            <w:r>
              <w:rPr>
                <w:b/>
                <w:sz w:val="40"/>
              </w:rPr>
              <w:t>систем</w:t>
            </w:r>
            <w:r w:rsidRPr="00526429">
              <w:rPr>
                <w:b/>
                <w:sz w:val="40"/>
                <w:lang w:val="en-US"/>
              </w:rPr>
              <w:t xml:space="preserve"> </w:t>
            </w:r>
            <w:r>
              <w:rPr>
                <w:b/>
                <w:sz w:val="40"/>
              </w:rPr>
              <w:t>управления</w:t>
            </w:r>
            <w:r w:rsidR="00526429" w:rsidRPr="00526429">
              <w:rPr>
                <w:b/>
                <w:sz w:val="40"/>
                <w:lang w:val="en-US"/>
              </w:rPr>
              <w:t xml:space="preserve"> </w:t>
            </w:r>
            <w:r w:rsidR="00526429">
              <w:rPr>
                <w:b/>
                <w:sz w:val="40"/>
              </w:rPr>
              <w:t>рестораном</w:t>
            </w:r>
            <w:r w:rsidRPr="00526429">
              <w:rPr>
                <w:b/>
                <w:sz w:val="40"/>
                <w:lang w:val="en-US"/>
              </w:rPr>
              <w:t xml:space="preserve"> </w:t>
            </w:r>
            <w:r w:rsidR="00526429" w:rsidRPr="00F177F9">
              <w:rPr>
                <w:b/>
                <w:sz w:val="40"/>
                <w:lang w:val="en-US"/>
              </w:rPr>
              <w:t>Oracle Hospitality RES 3700</w:t>
            </w:r>
            <w:r w:rsidR="00526429">
              <w:rPr>
                <w:b/>
                <w:sz w:val="40"/>
                <w:lang w:val="en-US"/>
              </w:rPr>
              <w:t xml:space="preserve"> </w:t>
            </w:r>
            <w:r w:rsidR="00526429">
              <w:rPr>
                <w:b/>
                <w:sz w:val="40"/>
              </w:rPr>
              <w:t>и</w:t>
            </w:r>
            <w:r w:rsidR="00526429" w:rsidRPr="00F177F9">
              <w:rPr>
                <w:b/>
                <w:sz w:val="40"/>
                <w:lang w:val="en-US"/>
              </w:rPr>
              <w:t xml:space="preserve"> Oracle Hospitality </w:t>
            </w:r>
            <w:proofErr w:type="spellStart"/>
            <w:r w:rsidR="00526429" w:rsidRPr="00F177F9">
              <w:rPr>
                <w:b/>
                <w:sz w:val="40"/>
                <w:lang w:val="en-US"/>
              </w:rPr>
              <w:t>Simphony</w:t>
            </w:r>
            <w:proofErr w:type="spellEnd"/>
            <w:r w:rsidR="00B510C6">
              <w:rPr>
                <w:b/>
                <w:sz w:val="40"/>
                <w:lang w:val="en-US"/>
              </w:rPr>
              <w:t>,</w:t>
            </w:r>
            <w:r w:rsidR="00B510C6">
              <w:rPr>
                <w:lang w:val="en-US"/>
              </w:rPr>
              <w:t xml:space="preserve"> </w:t>
            </w:r>
            <w:r w:rsidR="00B510C6">
              <w:rPr>
                <w:b/>
                <w:sz w:val="40"/>
                <w:lang w:val="en-US"/>
              </w:rPr>
              <w:t xml:space="preserve">Oracle Hospitality 9700 </w:t>
            </w:r>
            <w:bookmarkStart w:id="0" w:name="_GoBack"/>
            <w:bookmarkEnd w:id="0"/>
            <w:r w:rsidRPr="00526429">
              <w:rPr>
                <w:b/>
                <w:sz w:val="40"/>
                <w:lang w:val="en-US"/>
              </w:rPr>
              <w:t>»</w:t>
            </w:r>
          </w:p>
          <w:p w:rsidR="00463295" w:rsidRPr="009341DD" w:rsidRDefault="00463295">
            <w:pPr>
              <w:tabs>
                <w:tab w:val="left" w:pos="1701"/>
              </w:tabs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Версия</w:t>
            </w:r>
            <w:r w:rsidR="00602D79">
              <w:rPr>
                <w:b/>
                <w:sz w:val="40"/>
              </w:rPr>
              <w:t xml:space="preserve"> </w:t>
            </w:r>
            <w:r w:rsidR="008E478D" w:rsidRPr="008E478D">
              <w:rPr>
                <w:b/>
                <w:sz w:val="40"/>
              </w:rPr>
              <w:t>09</w:t>
            </w:r>
            <w:r w:rsidR="008E478D" w:rsidRPr="009341DD">
              <w:rPr>
                <w:b/>
                <w:sz w:val="40"/>
              </w:rPr>
              <w:t>-02-2018</w:t>
            </w:r>
          </w:p>
          <w:p w:rsidR="00463295" w:rsidRDefault="00463295">
            <w:pPr>
              <w:tabs>
                <w:tab w:val="left" w:pos="1701"/>
              </w:tabs>
              <w:jc w:val="center"/>
              <w:rPr>
                <w:b/>
                <w:sz w:val="40"/>
              </w:rPr>
            </w:pPr>
          </w:p>
          <w:p w:rsidR="00463295" w:rsidRDefault="00463295">
            <w:pPr>
              <w:tabs>
                <w:tab w:val="left" w:pos="1701"/>
              </w:tabs>
              <w:jc w:val="center"/>
              <w:rPr>
                <w:b/>
                <w:sz w:val="40"/>
              </w:rPr>
            </w:pPr>
          </w:p>
          <w:p w:rsidR="00463295" w:rsidRDefault="00463295">
            <w:pPr>
              <w:tabs>
                <w:tab w:val="left" w:pos="1701"/>
              </w:tabs>
              <w:jc w:val="center"/>
              <w:rPr>
                <w:b/>
                <w:sz w:val="40"/>
              </w:rPr>
            </w:pPr>
          </w:p>
          <w:p w:rsidR="00463295" w:rsidRPr="00463295" w:rsidRDefault="00463295">
            <w:pPr>
              <w:tabs>
                <w:tab w:val="left" w:pos="1701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Руководство по эксплуатации</w:t>
            </w:r>
          </w:p>
          <w:p w:rsidR="00463295" w:rsidRPr="00463295" w:rsidRDefault="00463295">
            <w:pPr>
              <w:tabs>
                <w:tab w:val="left" w:pos="1701"/>
              </w:tabs>
              <w:jc w:val="center"/>
              <w:rPr>
                <w:b/>
                <w:sz w:val="40"/>
              </w:rPr>
            </w:pPr>
          </w:p>
          <w:p w:rsidR="00463295" w:rsidRDefault="00463295">
            <w:pPr>
              <w:jc w:val="center"/>
              <w:rPr>
                <w:b/>
                <w:sz w:val="32"/>
              </w:rPr>
            </w:pPr>
          </w:p>
          <w:p w:rsidR="00463295" w:rsidRDefault="00463295"/>
          <w:p w:rsidR="00463295" w:rsidRDefault="00463295">
            <w:r>
              <w:tab/>
            </w:r>
          </w:p>
          <w:p w:rsidR="00463295" w:rsidRDefault="00463295">
            <w:pPr>
              <w:jc w:val="center"/>
              <w:rPr>
                <w:sz w:val="28"/>
              </w:rPr>
            </w:pPr>
          </w:p>
          <w:p w:rsidR="00463295" w:rsidRDefault="00463295">
            <w:pPr>
              <w:jc w:val="center"/>
              <w:rPr>
                <w:sz w:val="28"/>
              </w:rPr>
            </w:pPr>
          </w:p>
          <w:p w:rsidR="00463295" w:rsidRDefault="00463295">
            <w:pPr>
              <w:jc w:val="center"/>
              <w:rPr>
                <w:sz w:val="28"/>
              </w:rPr>
            </w:pPr>
          </w:p>
          <w:p w:rsidR="00463295" w:rsidRDefault="00463295">
            <w:pPr>
              <w:jc w:val="center"/>
              <w:rPr>
                <w:sz w:val="28"/>
              </w:rPr>
            </w:pPr>
          </w:p>
          <w:p w:rsidR="00463295" w:rsidRDefault="00463295">
            <w:pPr>
              <w:jc w:val="center"/>
              <w:rPr>
                <w:sz w:val="28"/>
              </w:rPr>
            </w:pPr>
          </w:p>
          <w:p w:rsidR="00463295" w:rsidRDefault="00463295">
            <w:pPr>
              <w:jc w:val="center"/>
              <w:rPr>
                <w:sz w:val="28"/>
              </w:rPr>
            </w:pPr>
          </w:p>
          <w:p w:rsidR="00463295" w:rsidRDefault="00463295">
            <w:pPr>
              <w:jc w:val="center"/>
              <w:rPr>
                <w:sz w:val="28"/>
              </w:rPr>
            </w:pPr>
          </w:p>
          <w:p w:rsidR="00463295" w:rsidRDefault="00463295">
            <w:pPr>
              <w:jc w:val="center"/>
              <w:rPr>
                <w:sz w:val="28"/>
              </w:rPr>
            </w:pPr>
          </w:p>
          <w:p w:rsidR="00463295" w:rsidRDefault="00463295" w:rsidP="008E478D">
            <w:pPr>
              <w:jc w:val="center"/>
            </w:pPr>
            <w:r>
              <w:t>Минск 20</w:t>
            </w:r>
            <w:r w:rsidRPr="009341DD">
              <w:t>1</w:t>
            </w:r>
            <w:r w:rsidR="008E478D" w:rsidRPr="009341DD">
              <w:t>8</w:t>
            </w:r>
            <w:r w:rsidRPr="009341DD">
              <w:t xml:space="preserve"> </w:t>
            </w:r>
            <w:r>
              <w:t>г.</w:t>
            </w:r>
          </w:p>
        </w:tc>
        <w:tc>
          <w:tcPr>
            <w:tcW w:w="240" w:type="dxa"/>
            <w:vMerge w:val="restart"/>
            <w:tcBorders>
              <w:top w:val="single" w:sz="12" w:space="0" w:color="FFFFFF"/>
              <w:left w:val="nil"/>
              <w:bottom w:val="single" w:sz="2" w:space="0" w:color="FFFFFF"/>
              <w:right w:val="single" w:sz="6" w:space="0" w:color="000000"/>
            </w:tcBorders>
          </w:tcPr>
          <w:p w:rsidR="00463295" w:rsidRDefault="00463295">
            <w:pPr>
              <w:ind w:left="-108" w:firstLine="108"/>
            </w:pPr>
          </w:p>
        </w:tc>
      </w:tr>
      <w:tr w:rsidR="00463295" w:rsidTr="00463295">
        <w:trPr>
          <w:cantSplit/>
          <w:trHeight w:val="1470"/>
        </w:trPr>
        <w:tc>
          <w:tcPr>
            <w:tcW w:w="10413" w:type="dxa"/>
            <w:vMerge/>
            <w:tcBorders>
              <w:top w:val="single" w:sz="12" w:space="0" w:color="FFFFFF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:rsidR="00463295" w:rsidRDefault="00463295"/>
        </w:tc>
        <w:tc>
          <w:tcPr>
            <w:tcW w:w="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:rsidR="00463295" w:rsidRDefault="00463295">
            <w:pPr>
              <w:ind w:left="113" w:right="113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Подп</w:t>
            </w:r>
            <w:proofErr w:type="gramStart"/>
            <w:r>
              <w:rPr>
                <w:sz w:val="20"/>
                <w:szCs w:val="20"/>
              </w:rPr>
              <w:t>.и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дата</w:t>
            </w:r>
          </w:p>
        </w:tc>
        <w:tc>
          <w:tcPr>
            <w:tcW w:w="3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463295" w:rsidRDefault="00463295"/>
        </w:tc>
        <w:tc>
          <w:tcPr>
            <w:tcW w:w="921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63295" w:rsidRDefault="00463295"/>
        </w:tc>
        <w:tc>
          <w:tcPr>
            <w:tcW w:w="240" w:type="dxa"/>
            <w:vMerge/>
            <w:tcBorders>
              <w:top w:val="single" w:sz="12" w:space="0" w:color="FFFFFF"/>
              <w:left w:val="nil"/>
              <w:bottom w:val="single" w:sz="2" w:space="0" w:color="FFFFFF"/>
              <w:right w:val="single" w:sz="6" w:space="0" w:color="000000"/>
            </w:tcBorders>
            <w:vAlign w:val="center"/>
            <w:hideMark/>
          </w:tcPr>
          <w:p w:rsidR="00463295" w:rsidRDefault="00463295"/>
        </w:tc>
      </w:tr>
      <w:tr w:rsidR="00463295" w:rsidTr="00463295">
        <w:trPr>
          <w:cantSplit/>
          <w:trHeight w:val="1220"/>
        </w:trPr>
        <w:tc>
          <w:tcPr>
            <w:tcW w:w="10413" w:type="dxa"/>
            <w:vMerge/>
            <w:tcBorders>
              <w:top w:val="single" w:sz="12" w:space="0" w:color="FFFFFF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:rsidR="00463295" w:rsidRDefault="00463295"/>
        </w:tc>
        <w:tc>
          <w:tcPr>
            <w:tcW w:w="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:rsidR="00463295" w:rsidRDefault="00463295">
            <w:pPr>
              <w:ind w:left="113" w:right="113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Инв</w:t>
            </w:r>
            <w:proofErr w:type="spellEnd"/>
            <w:r>
              <w:rPr>
                <w:sz w:val="20"/>
                <w:szCs w:val="20"/>
              </w:rPr>
              <w:t>.№</w:t>
            </w:r>
            <w:proofErr w:type="spellStart"/>
            <w:r>
              <w:rPr>
                <w:sz w:val="20"/>
                <w:szCs w:val="20"/>
              </w:rPr>
              <w:t>дубл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3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463295" w:rsidRDefault="00463295"/>
        </w:tc>
        <w:tc>
          <w:tcPr>
            <w:tcW w:w="921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63295" w:rsidRDefault="00463295"/>
        </w:tc>
        <w:tc>
          <w:tcPr>
            <w:tcW w:w="240" w:type="dxa"/>
            <w:vMerge/>
            <w:tcBorders>
              <w:top w:val="single" w:sz="12" w:space="0" w:color="FFFFFF"/>
              <w:left w:val="nil"/>
              <w:bottom w:val="single" w:sz="2" w:space="0" w:color="FFFFFF"/>
              <w:right w:val="single" w:sz="6" w:space="0" w:color="000000"/>
            </w:tcBorders>
            <w:vAlign w:val="center"/>
            <w:hideMark/>
          </w:tcPr>
          <w:p w:rsidR="00463295" w:rsidRDefault="00463295"/>
        </w:tc>
      </w:tr>
      <w:tr w:rsidR="00463295" w:rsidTr="00463295">
        <w:trPr>
          <w:cantSplit/>
          <w:trHeight w:val="1220"/>
        </w:trPr>
        <w:tc>
          <w:tcPr>
            <w:tcW w:w="10413" w:type="dxa"/>
            <w:vMerge/>
            <w:tcBorders>
              <w:top w:val="single" w:sz="12" w:space="0" w:color="FFFFFF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:rsidR="00463295" w:rsidRDefault="00463295"/>
        </w:tc>
        <w:tc>
          <w:tcPr>
            <w:tcW w:w="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:rsidR="00463295" w:rsidRDefault="00463295">
            <w:pPr>
              <w:ind w:left="113" w:right="113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Вз</w:t>
            </w:r>
            <w:proofErr w:type="spellEnd"/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инв.№</w:t>
            </w:r>
          </w:p>
        </w:tc>
        <w:tc>
          <w:tcPr>
            <w:tcW w:w="3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463295" w:rsidRDefault="00463295"/>
        </w:tc>
        <w:tc>
          <w:tcPr>
            <w:tcW w:w="921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63295" w:rsidRDefault="00463295"/>
        </w:tc>
        <w:tc>
          <w:tcPr>
            <w:tcW w:w="240" w:type="dxa"/>
            <w:vMerge/>
            <w:tcBorders>
              <w:top w:val="single" w:sz="12" w:space="0" w:color="FFFFFF"/>
              <w:left w:val="nil"/>
              <w:bottom w:val="single" w:sz="2" w:space="0" w:color="FFFFFF"/>
              <w:right w:val="single" w:sz="6" w:space="0" w:color="000000"/>
            </w:tcBorders>
            <w:vAlign w:val="center"/>
            <w:hideMark/>
          </w:tcPr>
          <w:p w:rsidR="00463295" w:rsidRDefault="00463295"/>
        </w:tc>
      </w:tr>
      <w:tr w:rsidR="00463295" w:rsidTr="00463295">
        <w:trPr>
          <w:cantSplit/>
          <w:trHeight w:val="1470"/>
        </w:trPr>
        <w:tc>
          <w:tcPr>
            <w:tcW w:w="10413" w:type="dxa"/>
            <w:vMerge/>
            <w:tcBorders>
              <w:top w:val="single" w:sz="12" w:space="0" w:color="FFFFFF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:rsidR="00463295" w:rsidRDefault="00463295"/>
        </w:tc>
        <w:tc>
          <w:tcPr>
            <w:tcW w:w="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:rsidR="00463295" w:rsidRDefault="00463295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Подп. и дата</w:t>
            </w:r>
          </w:p>
        </w:tc>
        <w:tc>
          <w:tcPr>
            <w:tcW w:w="3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463295" w:rsidRDefault="00463295"/>
        </w:tc>
        <w:tc>
          <w:tcPr>
            <w:tcW w:w="921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63295" w:rsidRDefault="00463295"/>
        </w:tc>
        <w:tc>
          <w:tcPr>
            <w:tcW w:w="240" w:type="dxa"/>
            <w:vMerge/>
            <w:tcBorders>
              <w:top w:val="single" w:sz="12" w:space="0" w:color="FFFFFF"/>
              <w:left w:val="nil"/>
              <w:bottom w:val="single" w:sz="2" w:space="0" w:color="FFFFFF"/>
              <w:right w:val="single" w:sz="6" w:space="0" w:color="000000"/>
            </w:tcBorders>
            <w:vAlign w:val="center"/>
            <w:hideMark/>
          </w:tcPr>
          <w:p w:rsidR="00463295" w:rsidRDefault="00463295"/>
        </w:tc>
      </w:tr>
      <w:tr w:rsidR="00463295" w:rsidTr="00463295">
        <w:trPr>
          <w:cantSplit/>
          <w:trHeight w:val="285"/>
        </w:trPr>
        <w:tc>
          <w:tcPr>
            <w:tcW w:w="10413" w:type="dxa"/>
            <w:vMerge/>
            <w:tcBorders>
              <w:top w:val="single" w:sz="12" w:space="0" w:color="FFFFFF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:rsidR="00463295" w:rsidRDefault="00463295"/>
        </w:tc>
        <w:tc>
          <w:tcPr>
            <w:tcW w:w="32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:rsidR="00463295" w:rsidRDefault="00463295">
            <w:pPr>
              <w:ind w:left="113" w:right="113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Инв.№подл</w:t>
            </w:r>
            <w:proofErr w:type="spellEnd"/>
          </w:p>
        </w:tc>
        <w:tc>
          <w:tcPr>
            <w:tcW w:w="320" w:type="dxa"/>
            <w:vMerge w:val="restart"/>
            <w:tcBorders>
              <w:top w:val="nil"/>
              <w:left w:val="nil"/>
              <w:bottom w:val="single" w:sz="12" w:space="0" w:color="auto"/>
              <w:right w:val="nil"/>
            </w:tcBorders>
            <w:textDirection w:val="btLr"/>
          </w:tcPr>
          <w:p w:rsidR="00463295" w:rsidRDefault="00463295">
            <w:pPr>
              <w:ind w:left="113" w:right="113"/>
            </w:pPr>
          </w:p>
          <w:p w:rsidR="00463295" w:rsidRDefault="00463295">
            <w:pPr>
              <w:ind w:left="113" w:right="113"/>
            </w:pPr>
          </w:p>
          <w:p w:rsidR="00463295" w:rsidRDefault="00463295">
            <w:pPr>
              <w:ind w:left="113" w:right="113"/>
            </w:pPr>
          </w:p>
          <w:p w:rsidR="00463295" w:rsidRDefault="00463295">
            <w:pPr>
              <w:ind w:left="113" w:right="113"/>
            </w:pPr>
          </w:p>
          <w:p w:rsidR="00463295" w:rsidRDefault="00463295">
            <w:pPr>
              <w:ind w:left="113" w:right="113"/>
            </w:pPr>
          </w:p>
        </w:tc>
        <w:tc>
          <w:tcPr>
            <w:tcW w:w="921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63295" w:rsidRDefault="00463295"/>
        </w:tc>
        <w:tc>
          <w:tcPr>
            <w:tcW w:w="240" w:type="dxa"/>
            <w:vMerge/>
            <w:tcBorders>
              <w:top w:val="single" w:sz="12" w:space="0" w:color="FFFFFF"/>
              <w:left w:val="nil"/>
              <w:bottom w:val="single" w:sz="2" w:space="0" w:color="FFFFFF"/>
              <w:right w:val="single" w:sz="6" w:space="0" w:color="000000"/>
            </w:tcBorders>
            <w:vAlign w:val="center"/>
            <w:hideMark/>
          </w:tcPr>
          <w:p w:rsidR="00463295" w:rsidRDefault="00463295"/>
        </w:tc>
      </w:tr>
      <w:tr w:rsidR="00463295" w:rsidTr="00463295">
        <w:trPr>
          <w:cantSplit/>
          <w:trHeight w:val="1275"/>
        </w:trPr>
        <w:tc>
          <w:tcPr>
            <w:tcW w:w="10413" w:type="dxa"/>
            <w:vMerge/>
            <w:tcBorders>
              <w:top w:val="single" w:sz="12" w:space="0" w:color="FFFFFF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:rsidR="00463295" w:rsidRDefault="00463295"/>
        </w:tc>
        <w:tc>
          <w:tcPr>
            <w:tcW w:w="6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63295" w:rsidRDefault="00463295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463295" w:rsidRDefault="00463295"/>
        </w:tc>
        <w:tc>
          <w:tcPr>
            <w:tcW w:w="921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63295" w:rsidRDefault="00463295"/>
        </w:tc>
        <w:tc>
          <w:tcPr>
            <w:tcW w:w="240" w:type="dxa"/>
            <w:vMerge/>
            <w:tcBorders>
              <w:top w:val="single" w:sz="12" w:space="0" w:color="FFFFFF"/>
              <w:left w:val="nil"/>
              <w:bottom w:val="single" w:sz="2" w:space="0" w:color="FFFFFF"/>
              <w:right w:val="single" w:sz="6" w:space="0" w:color="000000"/>
            </w:tcBorders>
            <w:vAlign w:val="center"/>
            <w:hideMark/>
          </w:tcPr>
          <w:p w:rsidR="00463295" w:rsidRDefault="00463295"/>
        </w:tc>
      </w:tr>
      <w:tr w:rsidR="00463295" w:rsidTr="00463295">
        <w:trPr>
          <w:cantSplit/>
        </w:trPr>
        <w:tc>
          <w:tcPr>
            <w:tcW w:w="10413" w:type="dxa"/>
            <w:gridSpan w:val="5"/>
            <w:tcBorders>
              <w:top w:val="single" w:sz="2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3295" w:rsidRDefault="00463295">
            <w:pPr>
              <w:rPr>
                <w:lang w:val="en-US"/>
              </w:rPr>
            </w:pPr>
          </w:p>
        </w:tc>
      </w:tr>
    </w:tbl>
    <w:p w:rsidR="00463295" w:rsidRDefault="00463295" w:rsidP="00463295">
      <w:pPr>
        <w:rPr>
          <w:b/>
        </w:rPr>
        <w:sectPr w:rsidR="00463295">
          <w:pgSz w:w="11906" w:h="16838"/>
          <w:pgMar w:top="680" w:right="567" w:bottom="737" w:left="794" w:header="709" w:footer="709" w:gutter="0"/>
          <w:cols w:space="720"/>
        </w:sectPr>
      </w:pPr>
    </w:p>
    <w:p w:rsidR="00BA0ABF" w:rsidRDefault="00BA0ABF" w:rsidP="00BA0ABF">
      <w:pPr>
        <w:ind w:firstLine="709"/>
        <w:jc w:val="both"/>
        <w:rPr>
          <w:sz w:val="28"/>
          <w:szCs w:val="28"/>
        </w:rPr>
      </w:pPr>
      <w:r w:rsidRPr="004D4E0E">
        <w:rPr>
          <w:sz w:val="28"/>
          <w:szCs w:val="28"/>
        </w:rPr>
        <w:lastRenderedPageBreak/>
        <w:t xml:space="preserve">Настоящее руководство предназначено для обеспечения потребителя всеми сведениями по </w:t>
      </w:r>
      <w:r>
        <w:rPr>
          <w:sz w:val="28"/>
          <w:szCs w:val="28"/>
        </w:rPr>
        <w:t>эксплуатации программы «</w:t>
      </w:r>
      <w:r>
        <w:rPr>
          <w:sz w:val="28"/>
          <w:szCs w:val="28"/>
          <w:lang w:val="en-US"/>
        </w:rPr>
        <w:t>HRS</w:t>
      </w:r>
      <w:r w:rsidRPr="00506B3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Fiscal</w:t>
      </w:r>
      <w:r w:rsidRPr="00506B3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Service</w:t>
      </w:r>
      <w:r>
        <w:rPr>
          <w:sz w:val="28"/>
          <w:szCs w:val="28"/>
        </w:rPr>
        <w:t xml:space="preserve">». </w:t>
      </w:r>
      <w:r w:rsidRPr="002A42CF">
        <w:rPr>
          <w:sz w:val="28"/>
          <w:szCs w:val="28"/>
        </w:rPr>
        <w:t xml:space="preserve">Соблюдение описанной технологии </w:t>
      </w:r>
      <w:r>
        <w:rPr>
          <w:sz w:val="28"/>
          <w:szCs w:val="28"/>
        </w:rPr>
        <w:t>эксплуатации</w:t>
      </w:r>
      <w:r w:rsidRPr="002A42CF">
        <w:rPr>
          <w:sz w:val="28"/>
          <w:szCs w:val="28"/>
        </w:rPr>
        <w:t xml:space="preserve"> позволит пользователям избежать ошибок при работе, при условии, что пользователь имеет общие навыки работы с компьютерной техникой.</w:t>
      </w:r>
    </w:p>
    <w:p w:rsidR="00E82E38" w:rsidRPr="00BA0ABF" w:rsidRDefault="00B510C6">
      <w:pPr>
        <w:rPr>
          <w:sz w:val="28"/>
          <w:szCs w:val="28"/>
        </w:rPr>
      </w:pPr>
    </w:p>
    <w:p w:rsidR="00BA0ABF" w:rsidRDefault="00BA0ABF">
      <w:pPr>
        <w:rPr>
          <w:sz w:val="28"/>
          <w:szCs w:val="28"/>
        </w:rPr>
      </w:pPr>
      <w:r w:rsidRPr="00BA0ABF">
        <w:rPr>
          <w:sz w:val="28"/>
          <w:szCs w:val="28"/>
        </w:rPr>
        <w:tab/>
      </w:r>
      <w:r w:rsidRPr="00BA0ABF">
        <w:rPr>
          <w:sz w:val="28"/>
          <w:szCs w:val="28"/>
          <w:lang w:val="en-US"/>
        </w:rPr>
        <w:t>HRS</w:t>
      </w:r>
      <w:r w:rsidRPr="00BA0ABF">
        <w:rPr>
          <w:sz w:val="28"/>
          <w:szCs w:val="28"/>
        </w:rPr>
        <w:t xml:space="preserve"> </w:t>
      </w:r>
      <w:r w:rsidRPr="00BA0ABF">
        <w:rPr>
          <w:sz w:val="28"/>
          <w:szCs w:val="28"/>
          <w:lang w:val="en-US"/>
        </w:rPr>
        <w:t>Fiscal</w:t>
      </w:r>
      <w:r w:rsidRPr="00BA0ABF">
        <w:rPr>
          <w:sz w:val="28"/>
          <w:szCs w:val="28"/>
        </w:rPr>
        <w:t xml:space="preserve"> </w:t>
      </w:r>
      <w:r w:rsidRPr="00BA0ABF">
        <w:rPr>
          <w:sz w:val="28"/>
          <w:szCs w:val="28"/>
          <w:lang w:val="en-US"/>
        </w:rPr>
        <w:t>Service</w:t>
      </w:r>
      <w:r w:rsidRPr="00BA0A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работает в связи с </w:t>
      </w:r>
      <w:r w:rsidR="00526429">
        <w:rPr>
          <w:sz w:val="28"/>
          <w:szCs w:val="28"/>
          <w:lang w:val="en-US"/>
        </w:rPr>
        <w:t>POS</w:t>
      </w:r>
      <w:r w:rsidRPr="00BA0ABF">
        <w:rPr>
          <w:sz w:val="28"/>
          <w:szCs w:val="28"/>
        </w:rPr>
        <w:t>-</w:t>
      </w:r>
      <w:r>
        <w:rPr>
          <w:sz w:val="28"/>
          <w:szCs w:val="28"/>
        </w:rPr>
        <w:t>системами. В автономном режиме даёт возможности:</w:t>
      </w:r>
    </w:p>
    <w:p w:rsidR="00BA0ABF" w:rsidRPr="00BA0ABF" w:rsidRDefault="00BA0ABF" w:rsidP="00BA0AB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Формирования</w:t>
      </w:r>
      <w:r w:rsidRPr="00BA0ABF">
        <w:rPr>
          <w:sz w:val="28"/>
          <w:szCs w:val="28"/>
        </w:rPr>
        <w:t xml:space="preserve"> </w:t>
      </w:r>
      <w:r w:rsidRPr="00BA0ABF">
        <w:rPr>
          <w:sz w:val="28"/>
          <w:szCs w:val="28"/>
          <w:lang w:val="en-US"/>
        </w:rPr>
        <w:t xml:space="preserve">X,Z </w:t>
      </w:r>
      <w:r w:rsidRPr="00BA0ABF">
        <w:rPr>
          <w:sz w:val="28"/>
          <w:szCs w:val="28"/>
        </w:rPr>
        <w:t>отчётов;</w:t>
      </w:r>
    </w:p>
    <w:p w:rsidR="00BA0ABF" w:rsidRPr="008E478D" w:rsidRDefault="00BA0ABF" w:rsidP="00BA0AB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Ручных платежей и возвратов;</w:t>
      </w:r>
    </w:p>
    <w:p w:rsidR="008E478D" w:rsidRDefault="008E478D" w:rsidP="00BA0AB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Отслеживание статуса СКНО;</w:t>
      </w:r>
    </w:p>
    <w:p w:rsidR="00BA0ABF" w:rsidRDefault="00BA0ABF" w:rsidP="00BA0AB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Внесения и изъятия средств;</w:t>
      </w:r>
    </w:p>
    <w:p w:rsidR="00BA0ABF" w:rsidRDefault="00BA6AF7" w:rsidP="00BA0AB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Настройку прав доступа группам пользователей;</w:t>
      </w:r>
    </w:p>
    <w:p w:rsidR="00BA6AF7" w:rsidRDefault="00BA6AF7" w:rsidP="00BA6AF7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Добавление пользователей.</w:t>
      </w:r>
    </w:p>
    <w:p w:rsidR="00BA6AF7" w:rsidRDefault="00BA6AF7" w:rsidP="00BA6AF7">
      <w:pPr>
        <w:jc w:val="both"/>
        <w:rPr>
          <w:sz w:val="28"/>
          <w:szCs w:val="28"/>
        </w:rPr>
      </w:pPr>
    </w:p>
    <w:p w:rsidR="00BA6AF7" w:rsidRDefault="00BA6AF7" w:rsidP="00BA6AF7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Кнопки для формирования </w:t>
      </w:r>
      <w:r>
        <w:rPr>
          <w:sz w:val="28"/>
          <w:szCs w:val="28"/>
          <w:lang w:val="en-US"/>
        </w:rPr>
        <w:t>X</w:t>
      </w:r>
      <w:r w:rsidRPr="00BA6AF7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Z</w:t>
      </w:r>
      <w:r w:rsidRPr="00BA6AF7">
        <w:rPr>
          <w:sz w:val="28"/>
          <w:szCs w:val="28"/>
        </w:rPr>
        <w:t xml:space="preserve"> </w:t>
      </w:r>
      <w:r>
        <w:rPr>
          <w:sz w:val="28"/>
          <w:szCs w:val="28"/>
        </w:rPr>
        <w:t>отчётов, процедур внесения и изъятия  расположены во вкладке кассир (Рис. 1)</w:t>
      </w:r>
    </w:p>
    <w:p w:rsidR="00BA6AF7" w:rsidRDefault="00BA6AF7" w:rsidP="00BA6AF7">
      <w:pPr>
        <w:ind w:firstLine="360"/>
        <w:jc w:val="both"/>
        <w:rPr>
          <w:sz w:val="28"/>
          <w:szCs w:val="28"/>
        </w:rPr>
      </w:pPr>
    </w:p>
    <w:p w:rsidR="00BA6AF7" w:rsidRDefault="002C7DAB" w:rsidP="00BA6AF7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33432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AF7" w:rsidRDefault="00BA6AF7" w:rsidP="00BA6AF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 Вкладка кассир.</w:t>
      </w:r>
    </w:p>
    <w:p w:rsidR="00BA6AF7" w:rsidRDefault="00BA6AF7" w:rsidP="00BA6AF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BA6AF7" w:rsidRDefault="00BA6AF7" w:rsidP="0084679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процедур внесения и изъятия, необходимо ввести сумму.</w:t>
      </w:r>
      <w:r w:rsidR="0084679D">
        <w:rPr>
          <w:sz w:val="28"/>
          <w:szCs w:val="28"/>
        </w:rPr>
        <w:t xml:space="preserve"> Если сумма изъятия больше, чем наличности в кассе, программа выдаст ошибку (Рис. 2).</w:t>
      </w:r>
    </w:p>
    <w:p w:rsidR="0084679D" w:rsidRDefault="002C7DAB" w:rsidP="002C7DAB">
      <w:pPr>
        <w:ind w:firstLine="567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1931D2" wp14:editId="0C98FA1F">
            <wp:extent cx="4791075" cy="21191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11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79D" w:rsidRDefault="0084679D" w:rsidP="0084679D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2. Ошибка нехватки наличности в кассе.</w:t>
      </w:r>
    </w:p>
    <w:p w:rsidR="0084679D" w:rsidRDefault="0084679D" w:rsidP="0084679D">
      <w:pPr>
        <w:ind w:firstLine="708"/>
        <w:jc w:val="center"/>
        <w:rPr>
          <w:sz w:val="28"/>
          <w:szCs w:val="28"/>
        </w:rPr>
      </w:pPr>
    </w:p>
    <w:p w:rsidR="0084679D" w:rsidRDefault="0084679D" w:rsidP="0084679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проведения ручных платежей необходимо зайти во вкладку Менеджер</w:t>
      </w:r>
      <w:r w:rsidR="005C5AFF">
        <w:rPr>
          <w:sz w:val="28"/>
          <w:szCs w:val="28"/>
        </w:rPr>
        <w:t xml:space="preserve"> (Рис. 3).</w:t>
      </w:r>
    </w:p>
    <w:p w:rsidR="005C5AFF" w:rsidRDefault="002C7DAB" w:rsidP="00E0687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33432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AFF" w:rsidRDefault="005C5AFF" w:rsidP="00E0687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="00E0687B">
        <w:rPr>
          <w:sz w:val="28"/>
          <w:szCs w:val="28"/>
        </w:rPr>
        <w:t xml:space="preserve"> Вкладка Менеджер.</w:t>
      </w:r>
    </w:p>
    <w:p w:rsidR="00E0687B" w:rsidRDefault="00E0687B" w:rsidP="00E0687B">
      <w:pPr>
        <w:jc w:val="center"/>
        <w:rPr>
          <w:sz w:val="28"/>
          <w:szCs w:val="28"/>
        </w:rPr>
      </w:pPr>
    </w:p>
    <w:p w:rsidR="00E0687B" w:rsidRDefault="00E0687B" w:rsidP="00E0687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Выбрать тип </w:t>
      </w:r>
      <w:r w:rsidR="002C7DAB">
        <w:rPr>
          <w:sz w:val="28"/>
          <w:szCs w:val="28"/>
        </w:rPr>
        <w:t>операции</w:t>
      </w:r>
      <w:r>
        <w:rPr>
          <w:sz w:val="28"/>
          <w:szCs w:val="28"/>
        </w:rPr>
        <w:t xml:space="preserve"> (продажа или возврат),</w:t>
      </w:r>
      <w:r w:rsidR="002C7DAB">
        <w:rPr>
          <w:sz w:val="28"/>
          <w:szCs w:val="28"/>
        </w:rPr>
        <w:t xml:space="preserve"> написать название услуг</w:t>
      </w:r>
      <w:proofErr w:type="gramStart"/>
      <w:r w:rsidR="002C7DAB">
        <w:rPr>
          <w:sz w:val="28"/>
          <w:szCs w:val="28"/>
        </w:rPr>
        <w:t>и(</w:t>
      </w:r>
      <w:proofErr w:type="gramEnd"/>
      <w:r w:rsidR="002C7DAB">
        <w:rPr>
          <w:sz w:val="28"/>
          <w:szCs w:val="28"/>
        </w:rPr>
        <w:t>по умолчанию «Ручной платеж»,</w:t>
      </w:r>
      <w:r>
        <w:rPr>
          <w:sz w:val="28"/>
          <w:szCs w:val="28"/>
        </w:rPr>
        <w:t xml:space="preserve"> тип оплаты (наличными, кредитом, тарой, плат. картой), ввести сумму</w:t>
      </w:r>
      <w:r w:rsidR="002C7DAB">
        <w:rPr>
          <w:sz w:val="28"/>
          <w:szCs w:val="28"/>
        </w:rPr>
        <w:t xml:space="preserve">, выбрать по какому из запрограммированных в КСА налогов осуществляется данная операция </w:t>
      </w:r>
      <w:r>
        <w:rPr>
          <w:sz w:val="28"/>
          <w:szCs w:val="28"/>
        </w:rPr>
        <w:t xml:space="preserve"> и нажать кнопку «Ручной платёж». Программа выдаст предупреждение (Рис. 4).</w:t>
      </w:r>
    </w:p>
    <w:p w:rsidR="00E0687B" w:rsidRDefault="00E0687B" w:rsidP="00E0687B">
      <w:pPr>
        <w:jc w:val="both"/>
        <w:rPr>
          <w:sz w:val="28"/>
          <w:szCs w:val="28"/>
        </w:rPr>
      </w:pPr>
    </w:p>
    <w:p w:rsidR="00E0687B" w:rsidRDefault="00E0687B" w:rsidP="00E0687B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</w:t>
      </w:r>
      <w:r w:rsidR="002C7DAB">
        <w:rPr>
          <w:noProof/>
        </w:rPr>
        <w:drawing>
          <wp:inline distT="0" distB="0" distL="0" distR="0" wp14:anchorId="5573731D" wp14:editId="1DB490AA">
            <wp:extent cx="4438650" cy="1957470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4714" cy="196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87B" w:rsidRDefault="00E0687B" w:rsidP="00E0687B">
      <w:pPr>
        <w:jc w:val="center"/>
        <w:rPr>
          <w:sz w:val="28"/>
          <w:szCs w:val="28"/>
        </w:rPr>
      </w:pPr>
      <w:r>
        <w:rPr>
          <w:sz w:val="28"/>
          <w:szCs w:val="28"/>
        </w:rPr>
        <w:t>Ри</w:t>
      </w:r>
      <w:r w:rsidR="002C7DAB">
        <w:rPr>
          <w:sz w:val="28"/>
          <w:szCs w:val="28"/>
        </w:rPr>
        <w:t>сунок 4. Запрос подтверждения ручного платежа</w:t>
      </w:r>
      <w:r>
        <w:rPr>
          <w:sz w:val="28"/>
          <w:szCs w:val="28"/>
        </w:rPr>
        <w:t>.</w:t>
      </w:r>
    </w:p>
    <w:p w:rsidR="00E0687B" w:rsidRDefault="00E0687B" w:rsidP="00E0687B">
      <w:pPr>
        <w:jc w:val="both"/>
        <w:rPr>
          <w:sz w:val="28"/>
          <w:szCs w:val="28"/>
        </w:rPr>
      </w:pPr>
    </w:p>
    <w:p w:rsidR="00E0687B" w:rsidRPr="009017D0" w:rsidRDefault="00E0687B" w:rsidP="00E0687B">
      <w:pPr>
        <w:ind w:firstLine="705"/>
        <w:jc w:val="both"/>
        <w:rPr>
          <w:sz w:val="28"/>
          <w:szCs w:val="28"/>
        </w:rPr>
      </w:pPr>
      <w:r w:rsidRPr="009017D0">
        <w:rPr>
          <w:sz w:val="28"/>
          <w:szCs w:val="28"/>
          <w:lang w:val="en-US"/>
        </w:rPr>
        <w:t>HRS</w:t>
      </w:r>
      <w:r w:rsidRPr="009017D0">
        <w:rPr>
          <w:sz w:val="28"/>
          <w:szCs w:val="28"/>
        </w:rPr>
        <w:t xml:space="preserve"> </w:t>
      </w:r>
      <w:r w:rsidRPr="009017D0">
        <w:rPr>
          <w:sz w:val="28"/>
          <w:szCs w:val="28"/>
          <w:lang w:val="en-US"/>
        </w:rPr>
        <w:t>Fiscal</w:t>
      </w:r>
      <w:r w:rsidRPr="009017D0">
        <w:rPr>
          <w:sz w:val="28"/>
          <w:szCs w:val="28"/>
        </w:rPr>
        <w:t xml:space="preserve"> </w:t>
      </w:r>
      <w:r w:rsidRPr="009017D0">
        <w:rPr>
          <w:sz w:val="28"/>
          <w:szCs w:val="28"/>
          <w:lang w:val="en-US"/>
        </w:rPr>
        <w:t>Service</w:t>
      </w:r>
      <w:r w:rsidRPr="009017D0">
        <w:rPr>
          <w:sz w:val="28"/>
          <w:szCs w:val="28"/>
        </w:rPr>
        <w:t xml:space="preserve"> позволяет назначать пользователям права одной из 7 групп пользователей:</w:t>
      </w:r>
    </w:p>
    <w:p w:rsidR="00E0687B" w:rsidRPr="009017D0" w:rsidRDefault="00E0687B" w:rsidP="00E0687B">
      <w:pPr>
        <w:pStyle w:val="a3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 w:rsidRPr="009017D0">
        <w:rPr>
          <w:sz w:val="28"/>
          <w:szCs w:val="28"/>
        </w:rPr>
        <w:t>Без прав;</w:t>
      </w:r>
    </w:p>
    <w:p w:rsidR="00E0687B" w:rsidRPr="009017D0" w:rsidRDefault="00E0687B" w:rsidP="00E0687B">
      <w:pPr>
        <w:pStyle w:val="a3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 w:rsidRPr="009017D0">
        <w:rPr>
          <w:sz w:val="28"/>
          <w:szCs w:val="28"/>
        </w:rPr>
        <w:t>Кассир;</w:t>
      </w:r>
    </w:p>
    <w:p w:rsidR="00E0687B" w:rsidRPr="009017D0" w:rsidRDefault="00E0687B" w:rsidP="00E0687B">
      <w:pPr>
        <w:pStyle w:val="a3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 w:rsidRPr="009017D0">
        <w:rPr>
          <w:sz w:val="28"/>
          <w:szCs w:val="28"/>
        </w:rPr>
        <w:t>Старший кассир;</w:t>
      </w:r>
    </w:p>
    <w:p w:rsidR="00E0687B" w:rsidRPr="009017D0" w:rsidRDefault="00E0687B" w:rsidP="00E0687B">
      <w:pPr>
        <w:pStyle w:val="a3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 w:rsidRPr="009017D0">
        <w:rPr>
          <w:sz w:val="28"/>
          <w:szCs w:val="28"/>
        </w:rPr>
        <w:t>Администратор;</w:t>
      </w:r>
    </w:p>
    <w:p w:rsidR="00E0687B" w:rsidRPr="009017D0" w:rsidRDefault="00E0687B" w:rsidP="00E0687B">
      <w:pPr>
        <w:pStyle w:val="a3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 w:rsidRPr="009017D0">
        <w:rPr>
          <w:sz w:val="28"/>
          <w:szCs w:val="28"/>
        </w:rPr>
        <w:t>Налоговая;</w:t>
      </w:r>
    </w:p>
    <w:p w:rsidR="00E0687B" w:rsidRPr="009017D0" w:rsidRDefault="00E0687B" w:rsidP="00E0687B">
      <w:pPr>
        <w:pStyle w:val="a3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 w:rsidRPr="009017D0">
        <w:rPr>
          <w:sz w:val="28"/>
          <w:szCs w:val="28"/>
        </w:rPr>
        <w:t>Техник ЦТО;</w:t>
      </w:r>
    </w:p>
    <w:p w:rsidR="00E0687B" w:rsidRPr="009017D0" w:rsidRDefault="00E0687B" w:rsidP="00E0687B">
      <w:pPr>
        <w:pStyle w:val="a3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 w:rsidRPr="009017D0">
        <w:rPr>
          <w:sz w:val="28"/>
          <w:szCs w:val="28"/>
        </w:rPr>
        <w:t>Системный администратор.</w:t>
      </w:r>
    </w:p>
    <w:p w:rsidR="00E0687B" w:rsidRPr="009017D0" w:rsidRDefault="00E0687B" w:rsidP="00E0687B">
      <w:pPr>
        <w:ind w:firstLine="705"/>
        <w:rPr>
          <w:sz w:val="28"/>
          <w:szCs w:val="28"/>
        </w:rPr>
      </w:pPr>
      <w:r w:rsidRPr="009017D0">
        <w:rPr>
          <w:sz w:val="28"/>
          <w:szCs w:val="28"/>
        </w:rPr>
        <w:t xml:space="preserve">Права на группы задаются системным администратором в приложении </w:t>
      </w:r>
      <w:r w:rsidRPr="009017D0">
        <w:rPr>
          <w:sz w:val="28"/>
          <w:szCs w:val="28"/>
          <w:lang w:val="en-US"/>
        </w:rPr>
        <w:t>HRS</w:t>
      </w:r>
      <w:r w:rsidRPr="009017D0">
        <w:rPr>
          <w:sz w:val="28"/>
          <w:szCs w:val="28"/>
        </w:rPr>
        <w:t xml:space="preserve"> </w:t>
      </w:r>
      <w:r w:rsidRPr="009017D0">
        <w:rPr>
          <w:sz w:val="28"/>
          <w:szCs w:val="28"/>
          <w:lang w:val="en-US"/>
        </w:rPr>
        <w:t>Fiscal</w:t>
      </w:r>
      <w:r w:rsidRPr="009017D0">
        <w:rPr>
          <w:sz w:val="28"/>
          <w:szCs w:val="28"/>
        </w:rPr>
        <w:t xml:space="preserve"> </w:t>
      </w:r>
      <w:r w:rsidRPr="009017D0">
        <w:rPr>
          <w:sz w:val="28"/>
          <w:szCs w:val="28"/>
          <w:lang w:val="en-US"/>
        </w:rPr>
        <w:t>Service</w:t>
      </w:r>
      <w:r w:rsidRPr="009017D0">
        <w:rPr>
          <w:sz w:val="28"/>
          <w:szCs w:val="28"/>
        </w:rPr>
        <w:t xml:space="preserve"> во </w:t>
      </w:r>
      <w:r>
        <w:rPr>
          <w:sz w:val="28"/>
          <w:szCs w:val="28"/>
        </w:rPr>
        <w:t>вкладке «Привилегии» см. Рис 5</w:t>
      </w:r>
      <w:r w:rsidRPr="009017D0">
        <w:rPr>
          <w:sz w:val="28"/>
          <w:szCs w:val="28"/>
        </w:rPr>
        <w:t>.</w:t>
      </w:r>
    </w:p>
    <w:p w:rsidR="00E0687B" w:rsidRPr="009017D0" w:rsidRDefault="00690143" w:rsidP="00690143">
      <w:pPr>
        <w:tabs>
          <w:tab w:val="left" w:pos="573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>
            <wp:extent cx="5934075" cy="33432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87B" w:rsidRPr="009017D0" w:rsidRDefault="00E0687B" w:rsidP="00E0687B">
      <w:pPr>
        <w:jc w:val="center"/>
        <w:rPr>
          <w:sz w:val="28"/>
          <w:szCs w:val="28"/>
        </w:rPr>
      </w:pPr>
      <w:r w:rsidRPr="009017D0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9017D0">
        <w:rPr>
          <w:sz w:val="28"/>
          <w:szCs w:val="28"/>
        </w:rPr>
        <w:t>: Вкладка «Привилегии»</w:t>
      </w:r>
    </w:p>
    <w:p w:rsidR="00690143" w:rsidRDefault="00E0687B" w:rsidP="00E0687B">
      <w:pPr>
        <w:jc w:val="both"/>
        <w:rPr>
          <w:sz w:val="28"/>
          <w:szCs w:val="28"/>
        </w:rPr>
      </w:pPr>
      <w:r w:rsidRPr="009017D0">
        <w:rPr>
          <w:sz w:val="28"/>
          <w:szCs w:val="28"/>
        </w:rPr>
        <w:tab/>
      </w:r>
    </w:p>
    <w:p w:rsidR="00E0687B" w:rsidRPr="009017D0" w:rsidRDefault="00E0687B" w:rsidP="00690143">
      <w:pPr>
        <w:ind w:firstLine="567"/>
        <w:jc w:val="both"/>
        <w:rPr>
          <w:sz w:val="28"/>
          <w:szCs w:val="28"/>
        </w:rPr>
      </w:pPr>
      <w:r w:rsidRPr="009017D0">
        <w:rPr>
          <w:sz w:val="28"/>
          <w:szCs w:val="28"/>
        </w:rPr>
        <w:lastRenderedPageBreak/>
        <w:t xml:space="preserve">Выбрав любую </w:t>
      </w:r>
      <w:proofErr w:type="gramStart"/>
      <w:r w:rsidRPr="009017D0">
        <w:rPr>
          <w:sz w:val="28"/>
          <w:szCs w:val="28"/>
        </w:rPr>
        <w:t>группу</w:t>
      </w:r>
      <w:proofErr w:type="gramEnd"/>
      <w:r w:rsidRPr="009017D0">
        <w:rPr>
          <w:sz w:val="28"/>
          <w:szCs w:val="28"/>
        </w:rPr>
        <w:t xml:space="preserve"> возможно ей назначить любые необходимые права доступа.</w:t>
      </w:r>
    </w:p>
    <w:p w:rsidR="00E0687B" w:rsidRPr="009017D0" w:rsidRDefault="00E0687B" w:rsidP="00E0687B">
      <w:pPr>
        <w:ind w:firstLine="567"/>
        <w:jc w:val="both"/>
        <w:rPr>
          <w:sz w:val="28"/>
          <w:szCs w:val="28"/>
        </w:rPr>
      </w:pPr>
      <w:r w:rsidRPr="009017D0">
        <w:rPr>
          <w:sz w:val="28"/>
          <w:szCs w:val="28"/>
        </w:rPr>
        <w:t xml:space="preserve">Группа «Без прав» имеет право только просмотреть состояние фискального регистратора, смены (см. </w:t>
      </w:r>
      <w:r>
        <w:rPr>
          <w:sz w:val="28"/>
          <w:szCs w:val="28"/>
        </w:rPr>
        <w:t>Р</w:t>
      </w:r>
      <w:r w:rsidRPr="009017D0">
        <w:rPr>
          <w:sz w:val="28"/>
          <w:szCs w:val="28"/>
        </w:rPr>
        <w:t>ис</w:t>
      </w:r>
      <w:r>
        <w:rPr>
          <w:sz w:val="28"/>
          <w:szCs w:val="28"/>
        </w:rPr>
        <w:t>.</w:t>
      </w:r>
      <w:r w:rsidRPr="009017D0">
        <w:rPr>
          <w:sz w:val="28"/>
          <w:szCs w:val="28"/>
        </w:rPr>
        <w:t xml:space="preserve"> </w:t>
      </w:r>
      <w:r>
        <w:rPr>
          <w:sz w:val="28"/>
          <w:szCs w:val="28"/>
        </w:rPr>
        <w:t>6</w:t>
      </w:r>
      <w:r w:rsidRPr="009017D0">
        <w:rPr>
          <w:sz w:val="28"/>
          <w:szCs w:val="28"/>
        </w:rPr>
        <w:t>).</w:t>
      </w:r>
    </w:p>
    <w:p w:rsidR="00E0687B" w:rsidRPr="009017D0" w:rsidRDefault="00690143" w:rsidP="00E0687B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625644" wp14:editId="15B6CD42">
            <wp:extent cx="5940425" cy="3344516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87B" w:rsidRPr="009017D0" w:rsidRDefault="00E0687B" w:rsidP="00E0687B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9017D0">
        <w:rPr>
          <w:rFonts w:ascii="Times New Roman" w:hAnsi="Times New Roman" w:cs="Times New Roman"/>
          <w:sz w:val="28"/>
          <w:szCs w:val="28"/>
        </w:rPr>
        <w:t>. Права доступа группы «Без прав».</w:t>
      </w:r>
    </w:p>
    <w:p w:rsidR="00E0687B" w:rsidRPr="009017D0" w:rsidRDefault="00E0687B" w:rsidP="00E0687B">
      <w:pPr>
        <w:pStyle w:val="a6"/>
        <w:rPr>
          <w:rFonts w:ascii="Times New Roman" w:hAnsi="Times New Roman" w:cs="Times New Roman"/>
          <w:sz w:val="28"/>
          <w:szCs w:val="28"/>
        </w:rPr>
      </w:pPr>
      <w:r w:rsidRPr="009017D0">
        <w:rPr>
          <w:rFonts w:ascii="Times New Roman" w:hAnsi="Times New Roman" w:cs="Times New Roman"/>
          <w:sz w:val="28"/>
          <w:szCs w:val="28"/>
        </w:rPr>
        <w:t xml:space="preserve"> </w:t>
      </w:r>
      <w:r w:rsidRPr="009017D0">
        <w:rPr>
          <w:rFonts w:ascii="Times New Roman" w:hAnsi="Times New Roman" w:cs="Times New Roman"/>
          <w:sz w:val="28"/>
          <w:szCs w:val="28"/>
        </w:rPr>
        <w:tab/>
      </w:r>
    </w:p>
    <w:p w:rsidR="00E0687B" w:rsidRPr="009017D0" w:rsidRDefault="00E0687B" w:rsidP="00E0687B">
      <w:pPr>
        <w:pStyle w:val="a6"/>
        <w:rPr>
          <w:rFonts w:ascii="Times New Roman" w:hAnsi="Times New Roman" w:cs="Times New Roman"/>
          <w:sz w:val="28"/>
          <w:szCs w:val="28"/>
        </w:rPr>
      </w:pPr>
      <w:r w:rsidRPr="009017D0">
        <w:rPr>
          <w:rFonts w:ascii="Times New Roman" w:hAnsi="Times New Roman" w:cs="Times New Roman"/>
          <w:sz w:val="28"/>
          <w:szCs w:val="28"/>
        </w:rPr>
        <w:tab/>
        <w:t xml:space="preserve">Группа «Кассир» </w:t>
      </w:r>
      <w:r>
        <w:rPr>
          <w:rFonts w:ascii="Times New Roman" w:hAnsi="Times New Roman" w:cs="Times New Roman"/>
          <w:sz w:val="28"/>
          <w:szCs w:val="28"/>
        </w:rPr>
        <w:t>имеет следующие права (Рис. 7</w:t>
      </w:r>
      <w:r w:rsidRPr="009017D0">
        <w:rPr>
          <w:rFonts w:ascii="Times New Roman" w:hAnsi="Times New Roman" w:cs="Times New Roman"/>
          <w:sz w:val="28"/>
          <w:szCs w:val="28"/>
        </w:rPr>
        <w:t>):</w:t>
      </w:r>
    </w:p>
    <w:p w:rsidR="00E0687B" w:rsidRPr="009017D0" w:rsidRDefault="00E0687B" w:rsidP="00E0687B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E0687B" w:rsidRPr="009017D0" w:rsidRDefault="00A52A61" w:rsidP="00E0687B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F035B7" wp14:editId="2EE0F985">
            <wp:extent cx="5940425" cy="3344516"/>
            <wp:effectExtent l="0" t="0" r="317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87B" w:rsidRPr="009017D0" w:rsidRDefault="00E0687B" w:rsidP="00E0687B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9017D0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 7</w:t>
      </w:r>
      <w:r w:rsidRPr="009017D0">
        <w:rPr>
          <w:rFonts w:ascii="Times New Roman" w:hAnsi="Times New Roman" w:cs="Times New Roman"/>
          <w:sz w:val="28"/>
          <w:szCs w:val="28"/>
        </w:rPr>
        <w:t>. Права доступа группы «Кассир».</w:t>
      </w:r>
    </w:p>
    <w:p w:rsidR="00E0687B" w:rsidRPr="009017D0" w:rsidRDefault="00E0687B" w:rsidP="00E0687B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E0687B" w:rsidRPr="009017D0" w:rsidRDefault="00E0687B" w:rsidP="00E0687B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9017D0">
        <w:rPr>
          <w:rFonts w:ascii="Times New Roman" w:hAnsi="Times New Roman" w:cs="Times New Roman"/>
          <w:sz w:val="28"/>
          <w:szCs w:val="28"/>
        </w:rPr>
        <w:tab/>
        <w:t xml:space="preserve">Группа «Старший кассир» </w:t>
      </w:r>
      <w:r>
        <w:rPr>
          <w:rFonts w:ascii="Times New Roman" w:hAnsi="Times New Roman" w:cs="Times New Roman"/>
          <w:sz w:val="28"/>
          <w:szCs w:val="28"/>
        </w:rPr>
        <w:t>имеет следующие права (Рис. 8</w:t>
      </w:r>
      <w:r w:rsidRPr="009017D0">
        <w:rPr>
          <w:rFonts w:ascii="Times New Roman" w:hAnsi="Times New Roman" w:cs="Times New Roman"/>
          <w:sz w:val="28"/>
          <w:szCs w:val="28"/>
        </w:rPr>
        <w:t>):</w:t>
      </w:r>
    </w:p>
    <w:p w:rsidR="00E0687B" w:rsidRPr="009017D0" w:rsidRDefault="00E0687B" w:rsidP="00E0687B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:rsidR="00E0687B" w:rsidRPr="009017D0" w:rsidRDefault="00A52A61" w:rsidP="00E0687B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8A47972" wp14:editId="6340ABFF">
            <wp:extent cx="5940425" cy="3344516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87B" w:rsidRPr="009017D0" w:rsidRDefault="00E0687B" w:rsidP="00E0687B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9017D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2758D">
        <w:rPr>
          <w:rFonts w:ascii="Times New Roman" w:hAnsi="Times New Roman" w:cs="Times New Roman"/>
          <w:sz w:val="28"/>
          <w:szCs w:val="28"/>
        </w:rPr>
        <w:t>8</w:t>
      </w:r>
      <w:r w:rsidRPr="009017D0">
        <w:rPr>
          <w:rFonts w:ascii="Times New Roman" w:hAnsi="Times New Roman" w:cs="Times New Roman"/>
          <w:sz w:val="28"/>
          <w:szCs w:val="28"/>
        </w:rPr>
        <w:t>. Права доступа группы «Старший кассир».</w:t>
      </w:r>
    </w:p>
    <w:p w:rsidR="00E0687B" w:rsidRPr="009017D0" w:rsidRDefault="00E0687B" w:rsidP="00E0687B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E0687B" w:rsidRPr="009017D0" w:rsidRDefault="00E0687B" w:rsidP="00E0687B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17D0">
        <w:rPr>
          <w:rFonts w:ascii="Times New Roman" w:hAnsi="Times New Roman" w:cs="Times New Roman"/>
          <w:sz w:val="28"/>
          <w:szCs w:val="28"/>
        </w:rPr>
        <w:t>Группа «Администратор» имеет следующие права (Рис</w:t>
      </w:r>
      <w:r w:rsidR="0022758D">
        <w:rPr>
          <w:rFonts w:ascii="Times New Roman" w:hAnsi="Times New Roman" w:cs="Times New Roman"/>
          <w:sz w:val="28"/>
          <w:szCs w:val="28"/>
        </w:rPr>
        <w:t>.</w:t>
      </w:r>
      <w:r w:rsidRPr="009017D0">
        <w:rPr>
          <w:rFonts w:ascii="Times New Roman" w:hAnsi="Times New Roman" w:cs="Times New Roman"/>
          <w:sz w:val="28"/>
          <w:szCs w:val="28"/>
        </w:rPr>
        <w:t xml:space="preserve"> </w:t>
      </w:r>
      <w:r w:rsidR="0022758D">
        <w:rPr>
          <w:rFonts w:ascii="Times New Roman" w:hAnsi="Times New Roman" w:cs="Times New Roman"/>
          <w:sz w:val="28"/>
          <w:szCs w:val="28"/>
        </w:rPr>
        <w:t>9,10</w:t>
      </w:r>
      <w:r w:rsidRPr="009017D0">
        <w:rPr>
          <w:rFonts w:ascii="Times New Roman" w:hAnsi="Times New Roman" w:cs="Times New Roman"/>
          <w:sz w:val="28"/>
          <w:szCs w:val="28"/>
        </w:rPr>
        <w:t>):</w:t>
      </w:r>
    </w:p>
    <w:p w:rsidR="00E0687B" w:rsidRPr="009017D0" w:rsidRDefault="00E0687B" w:rsidP="00E0687B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:rsidR="00E0687B" w:rsidRPr="009017D0" w:rsidRDefault="00A52A61" w:rsidP="00E0687B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2A26CF" wp14:editId="351AEC58">
            <wp:extent cx="5940425" cy="3344516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87B" w:rsidRPr="009017D0" w:rsidRDefault="00E0687B" w:rsidP="00E0687B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9017D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2758D">
        <w:rPr>
          <w:rFonts w:ascii="Times New Roman" w:hAnsi="Times New Roman" w:cs="Times New Roman"/>
          <w:sz w:val="28"/>
          <w:szCs w:val="28"/>
        </w:rPr>
        <w:t>9</w:t>
      </w:r>
      <w:r w:rsidRPr="009017D0">
        <w:rPr>
          <w:rFonts w:ascii="Times New Roman" w:hAnsi="Times New Roman" w:cs="Times New Roman"/>
          <w:sz w:val="28"/>
          <w:szCs w:val="28"/>
        </w:rPr>
        <w:t>. Права доступа группы «Администратор».</w:t>
      </w:r>
    </w:p>
    <w:p w:rsidR="00E0687B" w:rsidRPr="009017D0" w:rsidRDefault="00E0687B" w:rsidP="00E0687B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E0687B" w:rsidRPr="009017D0" w:rsidRDefault="00A52A61" w:rsidP="00E0687B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E58FAC7" wp14:editId="71E7B314">
            <wp:extent cx="5940425" cy="3344516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87B" w:rsidRPr="009017D0" w:rsidRDefault="00E0687B" w:rsidP="00E0687B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9017D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2758D">
        <w:rPr>
          <w:rFonts w:ascii="Times New Roman" w:hAnsi="Times New Roman" w:cs="Times New Roman"/>
          <w:sz w:val="28"/>
          <w:szCs w:val="28"/>
        </w:rPr>
        <w:t>10</w:t>
      </w:r>
      <w:r w:rsidRPr="009017D0">
        <w:rPr>
          <w:rFonts w:ascii="Times New Roman" w:hAnsi="Times New Roman" w:cs="Times New Roman"/>
          <w:sz w:val="28"/>
          <w:szCs w:val="28"/>
        </w:rPr>
        <w:t>. Права доступа группы «Администратор».</w:t>
      </w:r>
    </w:p>
    <w:p w:rsidR="00E0687B" w:rsidRPr="009017D0" w:rsidRDefault="00E0687B" w:rsidP="00E0687B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:rsidR="00E0687B" w:rsidRPr="009017D0" w:rsidRDefault="00E0687B" w:rsidP="00E0687B">
      <w:pPr>
        <w:pStyle w:val="a6"/>
        <w:ind w:firstLine="708"/>
        <w:rPr>
          <w:rFonts w:ascii="Times New Roman" w:hAnsi="Times New Roman" w:cs="Times New Roman"/>
          <w:sz w:val="28"/>
          <w:szCs w:val="28"/>
        </w:rPr>
      </w:pPr>
      <w:r w:rsidRPr="009017D0">
        <w:rPr>
          <w:rFonts w:ascii="Times New Roman" w:hAnsi="Times New Roman" w:cs="Times New Roman"/>
          <w:sz w:val="28"/>
          <w:szCs w:val="28"/>
        </w:rPr>
        <w:t>Группа «Налого</w:t>
      </w:r>
      <w:r w:rsidR="00A52A61">
        <w:rPr>
          <w:rFonts w:ascii="Times New Roman" w:hAnsi="Times New Roman" w:cs="Times New Roman"/>
          <w:sz w:val="28"/>
          <w:szCs w:val="28"/>
        </w:rPr>
        <w:t>вый инспектор</w:t>
      </w:r>
      <w:r w:rsidRPr="009017D0">
        <w:rPr>
          <w:rFonts w:ascii="Times New Roman" w:hAnsi="Times New Roman" w:cs="Times New Roman"/>
          <w:sz w:val="28"/>
          <w:szCs w:val="28"/>
        </w:rPr>
        <w:t>» имеет следующие права (Рис</w:t>
      </w:r>
      <w:r w:rsidR="0022758D">
        <w:rPr>
          <w:rFonts w:ascii="Times New Roman" w:hAnsi="Times New Roman" w:cs="Times New Roman"/>
          <w:sz w:val="28"/>
          <w:szCs w:val="28"/>
        </w:rPr>
        <w:t>.</w:t>
      </w:r>
      <w:r w:rsidRPr="009017D0">
        <w:rPr>
          <w:rFonts w:ascii="Times New Roman" w:hAnsi="Times New Roman" w:cs="Times New Roman"/>
          <w:sz w:val="28"/>
          <w:szCs w:val="28"/>
        </w:rPr>
        <w:t xml:space="preserve"> </w:t>
      </w:r>
      <w:r w:rsidR="0022758D">
        <w:rPr>
          <w:rFonts w:ascii="Times New Roman" w:hAnsi="Times New Roman" w:cs="Times New Roman"/>
          <w:sz w:val="28"/>
          <w:szCs w:val="28"/>
        </w:rPr>
        <w:t>11,12</w:t>
      </w:r>
      <w:r w:rsidRPr="009017D0">
        <w:rPr>
          <w:rFonts w:ascii="Times New Roman" w:hAnsi="Times New Roman" w:cs="Times New Roman"/>
          <w:sz w:val="28"/>
          <w:szCs w:val="28"/>
        </w:rPr>
        <w:t>):</w:t>
      </w:r>
    </w:p>
    <w:p w:rsidR="00E0687B" w:rsidRPr="009017D0" w:rsidRDefault="00E0687B" w:rsidP="00E0687B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:rsidR="00E0687B" w:rsidRPr="009017D0" w:rsidRDefault="00A52A61" w:rsidP="00E0687B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8BBE96" wp14:editId="6F0310BC">
            <wp:extent cx="5940425" cy="3344516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87B" w:rsidRPr="009017D0" w:rsidRDefault="00E0687B" w:rsidP="00E0687B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9017D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2758D">
        <w:rPr>
          <w:rFonts w:ascii="Times New Roman" w:hAnsi="Times New Roman" w:cs="Times New Roman"/>
          <w:sz w:val="28"/>
          <w:szCs w:val="28"/>
        </w:rPr>
        <w:t>11</w:t>
      </w:r>
      <w:r w:rsidRPr="009017D0">
        <w:rPr>
          <w:rFonts w:ascii="Times New Roman" w:hAnsi="Times New Roman" w:cs="Times New Roman"/>
          <w:sz w:val="28"/>
          <w:szCs w:val="28"/>
        </w:rPr>
        <w:t>. Права доступа группы «</w:t>
      </w:r>
      <w:r w:rsidR="00602D79">
        <w:rPr>
          <w:rFonts w:ascii="Times New Roman" w:hAnsi="Times New Roman" w:cs="Times New Roman"/>
          <w:sz w:val="28"/>
          <w:szCs w:val="28"/>
        </w:rPr>
        <w:t>Налоговый инспектор</w:t>
      </w:r>
      <w:r w:rsidRPr="009017D0">
        <w:rPr>
          <w:rFonts w:ascii="Times New Roman" w:hAnsi="Times New Roman" w:cs="Times New Roman"/>
          <w:sz w:val="28"/>
          <w:szCs w:val="28"/>
        </w:rPr>
        <w:t>».</w:t>
      </w:r>
    </w:p>
    <w:p w:rsidR="00E0687B" w:rsidRPr="009017D0" w:rsidRDefault="00E0687B" w:rsidP="00E0687B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:rsidR="00E0687B" w:rsidRPr="009017D0" w:rsidRDefault="00E0687B" w:rsidP="00E0687B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:rsidR="00E0687B" w:rsidRPr="009017D0" w:rsidRDefault="00A52A61" w:rsidP="00E0687B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E9309F" wp14:editId="6B52DEA5">
            <wp:extent cx="5940425" cy="3344516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87B" w:rsidRPr="009017D0" w:rsidRDefault="00E0687B" w:rsidP="00E0687B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9017D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2758D">
        <w:rPr>
          <w:rFonts w:ascii="Times New Roman" w:hAnsi="Times New Roman" w:cs="Times New Roman"/>
          <w:sz w:val="28"/>
          <w:szCs w:val="28"/>
        </w:rPr>
        <w:t>12</w:t>
      </w:r>
      <w:r w:rsidRPr="009017D0">
        <w:rPr>
          <w:rFonts w:ascii="Times New Roman" w:hAnsi="Times New Roman" w:cs="Times New Roman"/>
          <w:sz w:val="28"/>
          <w:szCs w:val="28"/>
        </w:rPr>
        <w:t>. Права доступа группы «Налогов</w:t>
      </w:r>
      <w:r w:rsidR="00602D79">
        <w:rPr>
          <w:rFonts w:ascii="Times New Roman" w:hAnsi="Times New Roman" w:cs="Times New Roman"/>
          <w:sz w:val="28"/>
          <w:szCs w:val="28"/>
        </w:rPr>
        <w:t>ый инспектор</w:t>
      </w:r>
      <w:r w:rsidRPr="009017D0">
        <w:rPr>
          <w:rFonts w:ascii="Times New Roman" w:hAnsi="Times New Roman" w:cs="Times New Roman"/>
          <w:sz w:val="28"/>
          <w:szCs w:val="28"/>
        </w:rPr>
        <w:t>».</w:t>
      </w:r>
    </w:p>
    <w:p w:rsidR="00E0687B" w:rsidRPr="009017D0" w:rsidRDefault="00E0687B" w:rsidP="00E0687B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:rsidR="00E0687B" w:rsidRPr="009017D0" w:rsidRDefault="00E0687B" w:rsidP="00E0687B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17D0">
        <w:rPr>
          <w:rFonts w:ascii="Times New Roman" w:hAnsi="Times New Roman" w:cs="Times New Roman"/>
          <w:sz w:val="28"/>
          <w:szCs w:val="28"/>
        </w:rPr>
        <w:t>Группа «Техник ЦТО» имеет все права, кроме права менять тип регистратора, порт и скорость.</w:t>
      </w:r>
    </w:p>
    <w:p w:rsidR="00E0687B" w:rsidRPr="009017D0" w:rsidRDefault="00E0687B" w:rsidP="00E0687B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0687B" w:rsidRPr="009017D0" w:rsidRDefault="00E0687B" w:rsidP="00E0687B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17D0">
        <w:rPr>
          <w:rFonts w:ascii="Times New Roman" w:hAnsi="Times New Roman" w:cs="Times New Roman"/>
          <w:sz w:val="28"/>
          <w:szCs w:val="28"/>
        </w:rPr>
        <w:t>Группа «Системный Администратор» имеет полный набор прав.</w:t>
      </w:r>
    </w:p>
    <w:p w:rsidR="00E0687B" w:rsidRPr="009017D0" w:rsidRDefault="00E0687B" w:rsidP="00E0687B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:rsidR="00E0687B" w:rsidRPr="00BA722E" w:rsidRDefault="00BA722E" w:rsidP="00E0687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новых пользователей происходит из утилиты </w:t>
      </w:r>
      <w:r w:rsidRPr="00BA722E">
        <w:rPr>
          <w:sz w:val="28"/>
          <w:szCs w:val="28"/>
        </w:rPr>
        <w:t>UserAdmin.exe</w:t>
      </w:r>
      <w:r>
        <w:rPr>
          <w:sz w:val="28"/>
          <w:szCs w:val="28"/>
        </w:rPr>
        <w:t>, находящейся в папке с фискальным сервисом. Утилита должны быть запущенна с правами администратора компьютера. После запуска, утилита попросит ввести логин\пароль пользователя, находящегося в группе «Системный Администратор». После ввода откроется окно со списком пользователей и назначенным им группам. Добавления нового пользователя осуществляется нажатием правой кнопки мыши и выбором пункта «</w:t>
      </w:r>
      <w:r>
        <w:rPr>
          <w:sz w:val="28"/>
          <w:szCs w:val="28"/>
          <w:lang w:val="en-US"/>
        </w:rPr>
        <w:t>Add</w:t>
      </w:r>
      <w:r w:rsidRPr="00BA72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New</w:t>
      </w:r>
      <w:r w:rsidRPr="00BA72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>». Далее ему необходимо назначить группу и пароль.</w:t>
      </w:r>
    </w:p>
    <w:sectPr w:rsidR="00E0687B" w:rsidRPr="00BA7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84AF5"/>
    <w:multiLevelType w:val="hybridMultilevel"/>
    <w:tmpl w:val="B29A7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EE0DAB"/>
    <w:multiLevelType w:val="hybridMultilevel"/>
    <w:tmpl w:val="2A6CD45E"/>
    <w:lvl w:ilvl="0" w:tplc="FD56609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ABF"/>
    <w:rsid w:val="0022758D"/>
    <w:rsid w:val="002B56BF"/>
    <w:rsid w:val="002C7DAB"/>
    <w:rsid w:val="00463295"/>
    <w:rsid w:val="00526429"/>
    <w:rsid w:val="005C5AFF"/>
    <w:rsid w:val="00602D79"/>
    <w:rsid w:val="00690143"/>
    <w:rsid w:val="0084679D"/>
    <w:rsid w:val="008E11E4"/>
    <w:rsid w:val="008E478D"/>
    <w:rsid w:val="009341DD"/>
    <w:rsid w:val="00A52A61"/>
    <w:rsid w:val="00B510C6"/>
    <w:rsid w:val="00BA0ABF"/>
    <w:rsid w:val="00BA6AF7"/>
    <w:rsid w:val="00BA722E"/>
    <w:rsid w:val="00E0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A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AB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A6AF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6AF7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E0687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A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AB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A6AF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6AF7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E068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2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Sergey Pavlov</cp:lastModifiedBy>
  <cp:revision>4</cp:revision>
  <dcterms:created xsi:type="dcterms:W3CDTF">2018-02-21T09:05:00Z</dcterms:created>
  <dcterms:modified xsi:type="dcterms:W3CDTF">2018-02-21T11:19:00Z</dcterms:modified>
</cp:coreProperties>
</file>