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36DD2" w14:textId="2C48B203" w:rsidR="003D4B51" w:rsidRDefault="00CF1C9A">
      <w:r w:rsidRPr="00CF1C9A">
        <w:rPr>
          <w:b/>
          <w:bCs/>
          <w:noProof/>
        </w:rPr>
        <mc:AlternateContent>
          <mc:Choice Requires="wps">
            <w:drawing>
              <wp:anchor distT="45720" distB="45720" distL="114300" distR="114300" simplePos="0" relativeHeight="251658240" behindDoc="0" locked="0" layoutInCell="1" allowOverlap="1" wp14:anchorId="090A93D4" wp14:editId="5F34E976">
                <wp:simplePos x="0" y="0"/>
                <wp:positionH relativeFrom="column">
                  <wp:posOffset>1974850</wp:posOffset>
                </wp:positionH>
                <wp:positionV relativeFrom="paragraph">
                  <wp:posOffset>19050</wp:posOffset>
                </wp:positionV>
                <wp:extent cx="3835400" cy="1404620"/>
                <wp:effectExtent l="0" t="0" r="12700"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0" cy="1404620"/>
                        </a:xfrm>
                        <a:prstGeom prst="rect">
                          <a:avLst/>
                        </a:prstGeom>
                        <a:noFill/>
                        <a:ln w="9525">
                          <a:solidFill>
                            <a:srgbClr val="000000"/>
                          </a:solidFill>
                          <a:miter lim="800000"/>
                          <a:headEnd/>
                          <a:tailEnd/>
                        </a:ln>
                      </wps:spPr>
                      <wps:txbx>
                        <w:txbxContent>
                          <w:p w14:paraId="77A203AF" w14:textId="21E5FD62" w:rsidR="00CF1C9A" w:rsidRDefault="0074403B">
                            <w:r>
                              <w:t>AI COE &amp; Solution Envisioning</w:t>
                            </w:r>
                          </w:p>
                          <w:p w14:paraId="37498240" w14:textId="2B2FD146" w:rsidR="00D67835" w:rsidRDefault="00D67835">
                            <w:r>
                              <w:t>By Contoso</w:t>
                            </w:r>
                          </w:p>
                          <w:p w14:paraId="0DE0E1EA" w14:textId="49D71B0B" w:rsidR="00D67835" w:rsidRDefault="00D67835">
                            <w:r>
                              <w:t xml:space="preserve">&lt;Contact Button&gt; </w:t>
                            </w:r>
                            <w:r w:rsidR="00461B65">
                              <w:t>&lt;Pricing Optional&gt;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0A93D4" id="_x0000_t202" coordsize="21600,21600" o:spt="202" path="m,l,21600r21600,l21600,xe">
                <v:stroke joinstyle="miter"/>
                <v:path gradientshapeok="t" o:connecttype="rect"/>
              </v:shapetype>
              <v:shape id="Text Box 2" o:spid="_x0000_s1026" type="#_x0000_t202" style="position:absolute;margin-left:155.5pt;margin-top:1.5pt;width:302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" filled="f">
                <v:textbox style="mso-fit-shape-to-text:t">
                  <w:txbxContent>
                    <w:p w14:paraId="77A203AF" w14:textId="21E5FD62" w:rsidR="00CF1C9A" w:rsidRDefault="0074403B">
                      <w:r>
                        <w:t>AI COE &amp; Solution Envisioning</w:t>
                      </w:r>
                    </w:p>
                    <w:p w14:paraId="37498240" w14:textId="2B2FD146" w:rsidR="00D67835" w:rsidRDefault="00D67835">
                      <w:r>
                        <w:t>By Contoso</w:t>
                      </w:r>
                    </w:p>
                    <w:p w14:paraId="0DE0E1EA" w14:textId="49D71B0B" w:rsidR="00D67835" w:rsidRDefault="00D67835">
                      <w:r>
                        <w:t xml:space="preserve">&lt;Contact Button&gt; </w:t>
                      </w:r>
                      <w:r w:rsidR="00461B65">
                        <w:t>&lt;Pricing Optional&gt;</w:t>
                      </w:r>
                    </w:p>
                  </w:txbxContent>
                </v:textbox>
                <w10:wrap type="square"/>
              </v:shape>
            </w:pict>
          </mc:Fallback>
        </mc:AlternateContent>
      </w:r>
      <w:r w:rsidR="00D77C5D">
        <w:rPr>
          <w:noProof/>
        </w:rPr>
        <w:drawing>
          <wp:inline distT="0" distB="0" distL="0" distR="0" wp14:anchorId="3C788B01" wp14:editId="7B171E89">
            <wp:extent cx="1676400" cy="904875"/>
            <wp:effectExtent l="0" t="0" r="0" b="9525"/>
            <wp:docPr id="826261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6400" cy="904875"/>
                    </a:xfrm>
                    <a:prstGeom prst="rect">
                      <a:avLst/>
                    </a:prstGeom>
                    <a:noFill/>
                  </pic:spPr>
                </pic:pic>
              </a:graphicData>
            </a:graphic>
          </wp:inline>
        </w:drawing>
      </w:r>
    </w:p>
    <w:p w14:paraId="47ABBC45" w14:textId="77777777" w:rsidR="00461B65" w:rsidRDefault="00461B65" w:rsidP="00F5180B">
      <w:pPr>
        <w:rPr>
          <w:b/>
          <w:bCs/>
        </w:rPr>
      </w:pPr>
    </w:p>
    <w:p w14:paraId="51D3D164" w14:textId="73C574C0" w:rsidR="00CF1C9A" w:rsidRDefault="00F5180B" w:rsidP="00ED4BDA">
      <w:pPr>
        <w:pStyle w:val="Title"/>
      </w:pPr>
      <w:r w:rsidRPr="00F5180B">
        <w:t xml:space="preserve">AI Transformation </w:t>
      </w:r>
      <w:r>
        <w:t xml:space="preserve">Offer: </w:t>
      </w:r>
      <w:r w:rsidR="00D93D24">
        <w:t>AI COE &amp; Solution Envisioning</w:t>
      </w:r>
    </w:p>
    <w:p w14:paraId="044A1883" w14:textId="77777777" w:rsidR="00676E42" w:rsidRPr="00676E42" w:rsidRDefault="00676E42" w:rsidP="00676E42">
      <w:pPr>
        <w:rPr>
          <w:rFonts w:asciiTheme="majorHAnsi" w:eastAsiaTheme="majorEastAsia" w:hAnsiTheme="majorHAnsi" w:cstheme="majorBidi"/>
          <w:b/>
          <w:bCs/>
          <w:color w:val="0F4761" w:themeColor="accent1" w:themeShade="BF"/>
          <w:sz w:val="40"/>
          <w:szCs w:val="40"/>
        </w:rPr>
      </w:pPr>
      <w:r w:rsidRPr="00676E42">
        <w:rPr>
          <w:rFonts w:asciiTheme="majorHAnsi" w:eastAsiaTheme="majorEastAsia" w:hAnsiTheme="majorHAnsi" w:cstheme="majorBidi"/>
          <w:b/>
          <w:bCs/>
          <w:color w:val="0F4761" w:themeColor="accent1" w:themeShade="BF"/>
          <w:sz w:val="40"/>
          <w:szCs w:val="40"/>
        </w:rPr>
        <w:t>Overview </w:t>
      </w:r>
    </w:p>
    <w:p w14:paraId="299B0068" w14:textId="77777777" w:rsidR="00676E42" w:rsidRPr="00676E42" w:rsidRDefault="00676E42" w:rsidP="00731E2F">
      <w:r w:rsidRPr="00676E42">
        <w:t>AI CoE &amp; Solution Envisioning is a structured engagement designed to help organizations define their AI vision, establish governance, and identify high</w:t>
      </w:r>
      <w:r w:rsidRPr="00676E42">
        <w:noBreakHyphen/>
        <w:t>value AI use cases aligned to business outcomes. </w:t>
      </w:r>
    </w:p>
    <w:p w14:paraId="3A6B4CB4" w14:textId="77777777" w:rsidR="00676E42" w:rsidRPr="00676E42" w:rsidRDefault="00676E42" w:rsidP="00731E2F">
      <w:r w:rsidRPr="00676E42">
        <w:t>As the starting phase of the AI Transformation Offer, this engagement focuses on creating the strategic and organizational foundation required for responsible and scalable AI adoption. It helps organizations move from fragmented AI ideation and isolated experimentation to a prioritized, governed pipeline of AI initiatives that can be executed with confidence. </w:t>
      </w:r>
    </w:p>
    <w:p w14:paraId="416A74B3" w14:textId="77777777" w:rsidR="00676E42" w:rsidRPr="00676E42" w:rsidRDefault="00676E42" w:rsidP="00731E2F">
      <w:r w:rsidRPr="00676E42">
        <w:t>Through executive alignment, business envisioning, and structured use</w:t>
      </w:r>
      <w:r w:rsidRPr="00676E42">
        <w:noBreakHyphen/>
        <w:t>case prioritization, AI CoE &amp; Solution Envisioning establishes an AI Center of Excellence (CoE), clarifies decision rights, embeds Responsible AI principles, and produces a clear roadmap that feeds directly into AI Foundation Architecture and Generative AI Factory execution. </w:t>
      </w:r>
    </w:p>
    <w:p w14:paraId="2C0BD2AB" w14:textId="77777777" w:rsidR="00676E42" w:rsidRPr="00676E42" w:rsidRDefault="00676E42" w:rsidP="00731E2F">
      <w:r w:rsidRPr="00676E42">
        <w:t>This offer is designed for organizations that are investing in AI but lack alignment, governance, and clarity on where to start or how to scale responsibly. </w:t>
      </w:r>
    </w:p>
    <w:p w14:paraId="5C9DA337" w14:textId="77777777" w:rsidR="00676E42" w:rsidRPr="00676E42" w:rsidRDefault="00676E42" w:rsidP="00676E42">
      <w:pPr>
        <w:rPr>
          <w:rFonts w:asciiTheme="majorHAnsi" w:eastAsiaTheme="majorEastAsia" w:hAnsiTheme="majorHAnsi" w:cstheme="majorBidi"/>
          <w:b/>
          <w:bCs/>
          <w:color w:val="0F4761" w:themeColor="accent1" w:themeShade="BF"/>
          <w:sz w:val="40"/>
          <w:szCs w:val="40"/>
        </w:rPr>
      </w:pPr>
      <w:r w:rsidRPr="00676E42">
        <w:rPr>
          <w:rFonts w:asciiTheme="majorHAnsi" w:eastAsiaTheme="majorEastAsia" w:hAnsiTheme="majorHAnsi" w:cstheme="majorBidi"/>
          <w:b/>
          <w:bCs/>
          <w:color w:val="0F4761" w:themeColor="accent1" w:themeShade="BF"/>
          <w:sz w:val="40"/>
          <w:szCs w:val="40"/>
        </w:rPr>
        <w:t>Key Benefits </w:t>
      </w:r>
    </w:p>
    <w:p w14:paraId="268B5E8E" w14:textId="77777777" w:rsidR="00676E42" w:rsidRPr="00676E42" w:rsidRDefault="00676E42" w:rsidP="00C31499">
      <w:pPr>
        <w:pStyle w:val="ListParagraph"/>
        <w:numPr>
          <w:ilvl w:val="0"/>
          <w:numId w:val="39"/>
        </w:numPr>
      </w:pPr>
      <w:r w:rsidRPr="00676E42">
        <w:t>Establish a clear AI vision and value framework aligned to enterprise business priorities </w:t>
      </w:r>
    </w:p>
    <w:p w14:paraId="4BB744CD" w14:textId="77777777" w:rsidR="00676E42" w:rsidRPr="00676E42" w:rsidRDefault="00676E42" w:rsidP="00C31499">
      <w:pPr>
        <w:pStyle w:val="ListParagraph"/>
        <w:numPr>
          <w:ilvl w:val="0"/>
          <w:numId w:val="39"/>
        </w:numPr>
      </w:pPr>
      <w:r w:rsidRPr="00676E42">
        <w:t>Define an AI Center of Excellence (CoE) operating model with governance, roles, and decision rights </w:t>
      </w:r>
    </w:p>
    <w:p w14:paraId="50D756CC" w14:textId="77777777" w:rsidR="00676E42" w:rsidRPr="00676E42" w:rsidRDefault="00676E42" w:rsidP="00C31499">
      <w:pPr>
        <w:pStyle w:val="ListParagraph"/>
        <w:numPr>
          <w:ilvl w:val="0"/>
          <w:numId w:val="39"/>
        </w:numPr>
      </w:pPr>
      <w:r w:rsidRPr="00676E42">
        <w:t>Identify and prioritize high</w:t>
      </w:r>
      <w:r w:rsidRPr="00676E42">
        <w:noBreakHyphen/>
        <w:t>impact AI and Generative AI use cases using a structured scorecard approach </w:t>
      </w:r>
    </w:p>
    <w:p w14:paraId="7029A048" w14:textId="77777777" w:rsidR="00676E42" w:rsidRPr="00676E42" w:rsidRDefault="00676E42" w:rsidP="00C31499">
      <w:pPr>
        <w:pStyle w:val="ListParagraph"/>
        <w:numPr>
          <w:ilvl w:val="0"/>
          <w:numId w:val="39"/>
        </w:numPr>
      </w:pPr>
      <w:r w:rsidRPr="00676E42">
        <w:lastRenderedPageBreak/>
        <w:t>Align business scenarios to AI capabilities, data readiness, and platform constraints </w:t>
      </w:r>
    </w:p>
    <w:p w14:paraId="07F6D1A3" w14:textId="77777777" w:rsidR="00676E42" w:rsidRPr="00676E42" w:rsidRDefault="00676E42" w:rsidP="00C31499">
      <w:pPr>
        <w:pStyle w:val="ListParagraph"/>
        <w:numPr>
          <w:ilvl w:val="0"/>
          <w:numId w:val="39"/>
        </w:numPr>
      </w:pPr>
      <w:r w:rsidRPr="00676E42">
        <w:t>Reduce risk and accelerate time</w:t>
      </w:r>
      <w:r w:rsidRPr="00676E42">
        <w:noBreakHyphen/>
        <w:t>to</w:t>
      </w:r>
      <w:r w:rsidRPr="00676E42">
        <w:noBreakHyphen/>
        <w:t>value by focusing on validated, execution</w:t>
      </w:r>
      <w:r w:rsidRPr="00676E42">
        <w:noBreakHyphen/>
        <w:t>ready use cases </w:t>
      </w:r>
    </w:p>
    <w:p w14:paraId="22D507D9" w14:textId="77777777" w:rsidR="00676E42" w:rsidRPr="00676E42" w:rsidRDefault="00676E42" w:rsidP="00C31499">
      <w:pPr>
        <w:pStyle w:val="ListParagraph"/>
        <w:numPr>
          <w:ilvl w:val="0"/>
          <w:numId w:val="39"/>
        </w:numPr>
      </w:pPr>
      <w:r w:rsidRPr="00676E42">
        <w:t>Create a clear crawl</w:t>
      </w:r>
      <w:r w:rsidRPr="00676E42">
        <w:noBreakHyphen/>
        <w:t>walk</w:t>
      </w:r>
      <w:r w:rsidRPr="00676E42">
        <w:noBreakHyphen/>
        <w:t>run roadmap that enables responsible scaling across the organization </w:t>
      </w:r>
    </w:p>
    <w:p w14:paraId="619ADB0F" w14:textId="77777777" w:rsidR="00676E42" w:rsidRPr="00676E42" w:rsidRDefault="00676E42" w:rsidP="00676E42">
      <w:pPr>
        <w:rPr>
          <w:rFonts w:asciiTheme="majorHAnsi" w:eastAsiaTheme="majorEastAsia" w:hAnsiTheme="majorHAnsi" w:cstheme="majorBidi"/>
          <w:b/>
          <w:bCs/>
          <w:color w:val="0F4761" w:themeColor="accent1" w:themeShade="BF"/>
          <w:sz w:val="40"/>
          <w:szCs w:val="40"/>
        </w:rPr>
      </w:pPr>
      <w:r w:rsidRPr="00676E42">
        <w:rPr>
          <w:rFonts w:asciiTheme="majorHAnsi" w:eastAsiaTheme="majorEastAsia" w:hAnsiTheme="majorHAnsi" w:cstheme="majorBidi"/>
          <w:b/>
          <w:bCs/>
          <w:color w:val="0F4761" w:themeColor="accent1" w:themeShade="BF"/>
          <w:sz w:val="40"/>
          <w:szCs w:val="40"/>
        </w:rPr>
        <w:t>High</w:t>
      </w:r>
      <w:r w:rsidRPr="00676E42">
        <w:rPr>
          <w:rFonts w:asciiTheme="majorHAnsi" w:eastAsiaTheme="majorEastAsia" w:hAnsiTheme="majorHAnsi" w:cstheme="majorBidi"/>
          <w:b/>
          <w:bCs/>
          <w:color w:val="0F4761" w:themeColor="accent1" w:themeShade="BF"/>
          <w:sz w:val="40"/>
          <w:szCs w:val="40"/>
        </w:rPr>
        <w:noBreakHyphen/>
        <w:t>Level Engagement Agenda </w:t>
      </w:r>
    </w:p>
    <w:p w14:paraId="0CD2B661" w14:textId="77777777" w:rsidR="00676E42" w:rsidRPr="00676E42" w:rsidRDefault="00676E42" w:rsidP="00C31499">
      <w:pPr>
        <w:pStyle w:val="ListParagraph"/>
        <w:numPr>
          <w:ilvl w:val="0"/>
          <w:numId w:val="40"/>
        </w:numPr>
      </w:pPr>
      <w:r w:rsidRPr="00676E42">
        <w:t>AI CoE Introduction &amp; Strategy Alignment – 1</w:t>
      </w:r>
      <w:r w:rsidRPr="00676E42">
        <w:noBreakHyphen/>
        <w:t>hour executive session </w:t>
      </w:r>
    </w:p>
    <w:p w14:paraId="0AAB583F" w14:textId="77777777" w:rsidR="00676E42" w:rsidRPr="00676E42" w:rsidRDefault="00676E42" w:rsidP="00C31499">
      <w:pPr>
        <w:pStyle w:val="ListParagraph"/>
        <w:numPr>
          <w:ilvl w:val="0"/>
          <w:numId w:val="40"/>
        </w:numPr>
      </w:pPr>
      <w:r w:rsidRPr="00676E42">
        <w:t>Business &amp; Solution Envisioning Workshops – Half</w:t>
      </w:r>
      <w:r w:rsidRPr="00676E42">
        <w:noBreakHyphen/>
        <w:t>day to full</w:t>
      </w:r>
      <w:r w:rsidRPr="00676E42">
        <w:noBreakHyphen/>
        <w:t>day workshop </w:t>
      </w:r>
    </w:p>
    <w:p w14:paraId="6A65146B" w14:textId="77777777" w:rsidR="00676E42" w:rsidRPr="00676E42" w:rsidRDefault="00676E42" w:rsidP="00C31499">
      <w:pPr>
        <w:pStyle w:val="ListParagraph"/>
        <w:numPr>
          <w:ilvl w:val="0"/>
          <w:numId w:val="40"/>
        </w:numPr>
      </w:pPr>
      <w:r w:rsidRPr="00676E42">
        <w:t>AI Use</w:t>
      </w:r>
      <w:r w:rsidRPr="00676E42">
        <w:noBreakHyphen/>
        <w:t>Case Scorecard &amp; Prioritization – 2</w:t>
      </w:r>
      <w:r w:rsidRPr="00676E42">
        <w:noBreakHyphen/>
        <w:t>hour working session </w:t>
      </w:r>
    </w:p>
    <w:p w14:paraId="42CD3B2A" w14:textId="1BDB7631" w:rsidR="00676E42" w:rsidRPr="00676E42" w:rsidRDefault="00676E42" w:rsidP="00C31499">
      <w:pPr>
        <w:pStyle w:val="ListParagraph"/>
        <w:numPr>
          <w:ilvl w:val="0"/>
          <w:numId w:val="40"/>
        </w:numPr>
      </w:pPr>
      <w:r w:rsidRPr="00676E42">
        <w:t>Capability Envisioning &amp; Roadmap Definition – 1 day</w:t>
      </w:r>
    </w:p>
    <w:p w14:paraId="5663A27B" w14:textId="01917C70" w:rsidR="00676E42" w:rsidRPr="00676E42" w:rsidRDefault="00940374" w:rsidP="00676E42">
      <w:pPr>
        <w:rPr>
          <w:rFonts w:asciiTheme="majorHAnsi" w:eastAsiaTheme="majorEastAsia" w:hAnsiTheme="majorHAnsi" w:cstheme="majorBidi"/>
          <w:b/>
          <w:bCs/>
          <w:color w:val="0F4761" w:themeColor="accent1" w:themeShade="BF"/>
          <w:sz w:val="40"/>
          <w:szCs w:val="40"/>
        </w:rPr>
      </w:pPr>
      <w:r>
        <w:rPr>
          <w:rFonts w:asciiTheme="majorHAnsi" w:eastAsiaTheme="majorEastAsia" w:hAnsiTheme="majorHAnsi" w:cstheme="majorBidi"/>
          <w:b/>
          <w:bCs/>
          <w:color w:val="0F4761" w:themeColor="accent1" w:themeShade="BF"/>
          <w:sz w:val="40"/>
          <w:szCs w:val="40"/>
        </w:rPr>
        <w:t>Mile</w:t>
      </w:r>
      <w:r w:rsidR="005132CB">
        <w:rPr>
          <w:rFonts w:asciiTheme="majorHAnsi" w:eastAsiaTheme="majorEastAsia" w:hAnsiTheme="majorHAnsi" w:cstheme="majorBidi"/>
          <w:b/>
          <w:bCs/>
          <w:color w:val="0F4761" w:themeColor="accent1" w:themeShade="BF"/>
          <w:sz w:val="40"/>
          <w:szCs w:val="40"/>
        </w:rPr>
        <w:t>stone Outcomes</w:t>
      </w:r>
      <w:r w:rsidR="00676E42" w:rsidRPr="00676E42">
        <w:rPr>
          <w:rFonts w:asciiTheme="majorHAnsi" w:eastAsiaTheme="majorEastAsia" w:hAnsiTheme="majorHAnsi" w:cstheme="majorBidi"/>
          <w:b/>
          <w:bCs/>
          <w:color w:val="0F4761" w:themeColor="accent1" w:themeShade="BF"/>
          <w:sz w:val="40"/>
          <w:szCs w:val="40"/>
        </w:rPr>
        <w:t> </w:t>
      </w:r>
    </w:p>
    <w:p w14:paraId="775A7D1F" w14:textId="60741F07" w:rsidR="005132CB" w:rsidRDefault="005132CB" w:rsidP="00C31499">
      <w:pPr>
        <w:pStyle w:val="ListParagraph"/>
        <w:numPr>
          <w:ilvl w:val="0"/>
          <w:numId w:val="40"/>
        </w:numPr>
      </w:pPr>
      <w:r>
        <w:t>AI Center of Excellence formally established with governance, roles, and cadence</w:t>
      </w:r>
    </w:p>
    <w:p w14:paraId="657F0D90" w14:textId="77777777" w:rsidR="005132CB" w:rsidRDefault="005132CB" w:rsidP="00C31499">
      <w:pPr>
        <w:pStyle w:val="ListParagraph"/>
        <w:numPr>
          <w:ilvl w:val="0"/>
          <w:numId w:val="40"/>
        </w:numPr>
      </w:pPr>
      <w:r>
        <w:t>Executive</w:t>
      </w:r>
      <w:r w:rsidRPr="006B5244">
        <w:rPr>
          <w:rFonts w:ascii="Cambria Math" w:hAnsi="Cambria Math" w:cs="Cambria Math"/>
        </w:rPr>
        <w:t>‑</w:t>
      </w:r>
      <w:r>
        <w:t>aligned AI vision and prioritized enterprise use</w:t>
      </w:r>
      <w:r w:rsidRPr="006B5244">
        <w:rPr>
          <w:rFonts w:ascii="Cambria Math" w:hAnsi="Cambria Math" w:cs="Cambria Math"/>
        </w:rPr>
        <w:t>‑</w:t>
      </w:r>
      <w:r>
        <w:t>case portfolio</w:t>
      </w:r>
    </w:p>
    <w:p w14:paraId="306DEC58" w14:textId="56383E87" w:rsidR="00676E42" w:rsidRPr="00676E42" w:rsidRDefault="005132CB" w:rsidP="00C31499">
      <w:pPr>
        <w:pStyle w:val="ListParagraph"/>
        <w:numPr>
          <w:ilvl w:val="0"/>
          <w:numId w:val="40"/>
        </w:numPr>
      </w:pPr>
      <w:r>
        <w:t>Documented AI adoption roadmap with clear handoff to AI Foundation Architecture</w:t>
      </w:r>
    </w:p>
    <w:p w14:paraId="0410BBB2" w14:textId="77777777" w:rsidR="00676E42" w:rsidRPr="00676E42" w:rsidRDefault="00676E42" w:rsidP="00676E42">
      <w:pPr>
        <w:rPr>
          <w:rFonts w:asciiTheme="majorHAnsi" w:eastAsiaTheme="majorEastAsia" w:hAnsiTheme="majorHAnsi" w:cstheme="majorBidi"/>
          <w:b/>
          <w:bCs/>
          <w:color w:val="0F4761" w:themeColor="accent1" w:themeShade="BF"/>
          <w:sz w:val="40"/>
          <w:szCs w:val="40"/>
        </w:rPr>
      </w:pPr>
      <w:r w:rsidRPr="00676E42">
        <w:rPr>
          <w:rFonts w:asciiTheme="majorHAnsi" w:eastAsiaTheme="majorEastAsia" w:hAnsiTheme="majorHAnsi" w:cstheme="majorBidi"/>
          <w:b/>
          <w:bCs/>
          <w:color w:val="0F4761" w:themeColor="accent1" w:themeShade="BF"/>
          <w:sz w:val="40"/>
          <w:szCs w:val="40"/>
        </w:rPr>
        <w:t>Prerequisites </w:t>
      </w:r>
    </w:p>
    <w:p w14:paraId="10FD5955" w14:textId="77777777" w:rsidR="00676E42" w:rsidRPr="00676E42" w:rsidRDefault="00676E42" w:rsidP="00C31499">
      <w:pPr>
        <w:pStyle w:val="ListParagraph"/>
        <w:numPr>
          <w:ilvl w:val="0"/>
          <w:numId w:val="41"/>
        </w:numPr>
      </w:pPr>
      <w:r w:rsidRPr="00676E42">
        <w:t>Availability of executive, business, and technology stakeholders </w:t>
      </w:r>
    </w:p>
    <w:p w14:paraId="6258D829" w14:textId="77777777" w:rsidR="00676E42" w:rsidRPr="00676E42" w:rsidRDefault="00676E42" w:rsidP="00C31499">
      <w:pPr>
        <w:pStyle w:val="ListParagraph"/>
        <w:numPr>
          <w:ilvl w:val="0"/>
          <w:numId w:val="41"/>
        </w:numPr>
      </w:pPr>
      <w:r w:rsidRPr="00676E42">
        <w:t>Access to current AI initiatives, ideas, or business problem statements </w:t>
      </w:r>
    </w:p>
    <w:p w14:paraId="05698546" w14:textId="77777777" w:rsidR="00676E42" w:rsidRPr="00676E42" w:rsidRDefault="00676E42" w:rsidP="00C31499">
      <w:pPr>
        <w:pStyle w:val="ListParagraph"/>
        <w:numPr>
          <w:ilvl w:val="0"/>
          <w:numId w:val="41"/>
        </w:numPr>
      </w:pPr>
      <w:r w:rsidRPr="00676E42">
        <w:t>Willingness to align on governance, decision rights, and operating model </w:t>
      </w:r>
    </w:p>
    <w:p w14:paraId="3C2A82E1" w14:textId="77777777" w:rsidR="00676E42" w:rsidRPr="00676E42" w:rsidRDefault="00676E42" w:rsidP="00C31499">
      <w:pPr>
        <w:pStyle w:val="ListParagraph"/>
        <w:numPr>
          <w:ilvl w:val="0"/>
          <w:numId w:val="41"/>
        </w:numPr>
      </w:pPr>
      <w:r w:rsidRPr="00676E42">
        <w:t>No prior AI platform or implementation work required </w:t>
      </w:r>
    </w:p>
    <w:p w14:paraId="45EBD146" w14:textId="77777777" w:rsidR="00676E42" w:rsidRPr="00676E42" w:rsidRDefault="00676E42" w:rsidP="00676E42">
      <w:pPr>
        <w:rPr>
          <w:rFonts w:asciiTheme="majorHAnsi" w:eastAsiaTheme="majorEastAsia" w:hAnsiTheme="majorHAnsi" w:cstheme="majorBidi"/>
          <w:b/>
          <w:bCs/>
          <w:color w:val="0F4761" w:themeColor="accent1" w:themeShade="BF"/>
          <w:sz w:val="40"/>
          <w:szCs w:val="40"/>
        </w:rPr>
      </w:pPr>
      <w:r w:rsidRPr="00676E42">
        <w:rPr>
          <w:rFonts w:asciiTheme="majorHAnsi" w:eastAsiaTheme="majorEastAsia" w:hAnsiTheme="majorHAnsi" w:cstheme="majorBidi"/>
          <w:b/>
          <w:bCs/>
          <w:color w:val="0F4761" w:themeColor="accent1" w:themeShade="BF"/>
          <w:sz w:val="40"/>
          <w:szCs w:val="40"/>
        </w:rPr>
        <w:t>Target Audience </w:t>
      </w:r>
    </w:p>
    <w:p w14:paraId="02C8349D" w14:textId="77777777" w:rsidR="00676E42" w:rsidRPr="00676E42" w:rsidRDefault="00676E42" w:rsidP="00C31499">
      <w:pPr>
        <w:pStyle w:val="ListParagraph"/>
        <w:numPr>
          <w:ilvl w:val="0"/>
          <w:numId w:val="42"/>
        </w:numPr>
      </w:pPr>
      <w:r w:rsidRPr="00676E42">
        <w:t>Business and Executive Leaders (CXOs, VPs, Directors) </w:t>
      </w:r>
    </w:p>
    <w:p w14:paraId="559717C4" w14:textId="77777777" w:rsidR="00676E42" w:rsidRPr="00676E42" w:rsidRDefault="00676E42" w:rsidP="00C31499">
      <w:pPr>
        <w:pStyle w:val="ListParagraph"/>
        <w:numPr>
          <w:ilvl w:val="0"/>
          <w:numId w:val="42"/>
        </w:numPr>
      </w:pPr>
      <w:r w:rsidRPr="00676E42">
        <w:t>Enterprise and Solution Architects </w:t>
      </w:r>
    </w:p>
    <w:p w14:paraId="2077A4E8" w14:textId="77777777" w:rsidR="00676E42" w:rsidRPr="00676E42" w:rsidRDefault="00676E42" w:rsidP="00C31499">
      <w:pPr>
        <w:pStyle w:val="ListParagraph"/>
        <w:numPr>
          <w:ilvl w:val="0"/>
          <w:numId w:val="42"/>
        </w:numPr>
      </w:pPr>
      <w:r w:rsidRPr="00676E42">
        <w:t>AI, Data, and Platform Leaders </w:t>
      </w:r>
    </w:p>
    <w:p w14:paraId="28FE1593" w14:textId="77777777" w:rsidR="00676E42" w:rsidRPr="00676E42" w:rsidRDefault="00676E42" w:rsidP="00C31499">
      <w:pPr>
        <w:pStyle w:val="ListParagraph"/>
        <w:numPr>
          <w:ilvl w:val="0"/>
          <w:numId w:val="42"/>
        </w:numPr>
      </w:pPr>
      <w:r w:rsidRPr="00676E42">
        <w:t>Digital Transformation and Innovation Teams </w:t>
      </w:r>
    </w:p>
    <w:p w14:paraId="368E7235" w14:textId="77777777" w:rsidR="00676E42" w:rsidRPr="00676E42" w:rsidRDefault="00676E42" w:rsidP="00C31499">
      <w:pPr>
        <w:pStyle w:val="ListParagraph"/>
        <w:numPr>
          <w:ilvl w:val="0"/>
          <w:numId w:val="42"/>
        </w:numPr>
      </w:pPr>
      <w:r w:rsidRPr="00676E42">
        <w:t>Risk, Compliance, and Governance Stakeholders </w:t>
      </w:r>
    </w:p>
    <w:p w14:paraId="111381D1" w14:textId="1022FEAF" w:rsidR="00004AF2" w:rsidRDefault="00C7181F" w:rsidP="00CF1C9A">
      <w:pPr>
        <w:rPr>
          <w:noProof/>
        </w:rPr>
      </w:pPr>
      <w:r w:rsidRPr="00C7181F">
        <w:rPr>
          <w:b/>
          <w:bCs/>
          <w:noProof/>
        </w:rPr>
        <w:lastRenderedPageBreak/>
        <w:drawing>
          <wp:inline distT="0" distB="0" distL="0" distR="0" wp14:anchorId="64AEAE22" wp14:editId="6485D1EF">
            <wp:extent cx="2936675" cy="1645920"/>
            <wp:effectExtent l="0" t="0" r="0" b="0"/>
            <wp:docPr id="153288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88262" name=""/>
                    <pic:cNvPicPr/>
                  </pic:nvPicPr>
                  <pic:blipFill>
                    <a:blip r:embed="rId6"/>
                    <a:stretch>
                      <a:fillRect/>
                    </a:stretch>
                  </pic:blipFill>
                  <pic:spPr>
                    <a:xfrm>
                      <a:off x="0" y="0"/>
                      <a:ext cx="2936675" cy="1645920"/>
                    </a:xfrm>
                    <a:prstGeom prst="rect">
                      <a:avLst/>
                    </a:prstGeom>
                  </pic:spPr>
                </pic:pic>
              </a:graphicData>
            </a:graphic>
          </wp:inline>
        </w:drawing>
      </w:r>
      <w:r w:rsidR="00BF1CF7" w:rsidRPr="00BF1CF7">
        <w:rPr>
          <w:noProof/>
        </w:rPr>
        <w:t xml:space="preserve"> </w:t>
      </w:r>
      <w:r w:rsidR="00BF1CF7">
        <w:rPr>
          <w:noProof/>
        </w:rPr>
        <w:drawing>
          <wp:inline distT="0" distB="0" distL="0" distR="0" wp14:anchorId="2712E938" wp14:editId="48C99777">
            <wp:extent cx="2926080" cy="1645920"/>
            <wp:effectExtent l="0" t="0" r="7620" b="0"/>
            <wp:docPr id="16293787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78791" name=""/>
                    <pic:cNvPicPr/>
                  </pic:nvPicPr>
                  <pic:blipFill>
                    <a:blip r:embed="rId7">
                      <a:extLst>
                        <a:ext uri="{96DAC541-7B7A-43D3-8B79-37D633B846F1}">
                          <asvg:svgBlip xmlns:asvg="http://schemas.microsoft.com/office/drawing/2016/SVG/main" r:embed="rId8"/>
                        </a:ext>
                      </a:extLst>
                    </a:blip>
                    <a:stretch>
                      <a:fillRect/>
                    </a:stretch>
                  </pic:blipFill>
                  <pic:spPr>
                    <a:xfrm>
                      <a:off x="0" y="0"/>
                      <a:ext cx="2926080" cy="1645920"/>
                    </a:xfrm>
                    <a:prstGeom prst="rect">
                      <a:avLst/>
                    </a:prstGeom>
                  </pic:spPr>
                </pic:pic>
              </a:graphicData>
            </a:graphic>
          </wp:inline>
        </w:drawing>
      </w:r>
    </w:p>
    <w:p w14:paraId="275081F2" w14:textId="77777777" w:rsidR="00BF1CF7" w:rsidRDefault="00BF1CF7" w:rsidP="00CF1C9A">
      <w:pPr>
        <w:rPr>
          <w:noProof/>
        </w:rPr>
      </w:pPr>
    </w:p>
    <w:p w14:paraId="4F913483" w14:textId="0DC9D565" w:rsidR="00BF1CF7" w:rsidRDefault="002F5549" w:rsidP="00CF1C9A">
      <w:pPr>
        <w:rPr>
          <w:b/>
          <w:bCs/>
        </w:rPr>
      </w:pPr>
      <w:r>
        <w:rPr>
          <w:noProof/>
        </w:rPr>
        <w:drawing>
          <wp:inline distT="0" distB="0" distL="0" distR="0" wp14:anchorId="130C493A" wp14:editId="0ED48C67">
            <wp:extent cx="5943600" cy="3343275"/>
            <wp:effectExtent l="0" t="0" r="0" b="9525"/>
            <wp:docPr id="10799364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36495"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3343275"/>
                    </a:xfrm>
                    <a:prstGeom prst="rect">
                      <a:avLst/>
                    </a:prstGeom>
                  </pic:spPr>
                </pic:pic>
              </a:graphicData>
            </a:graphic>
          </wp:inline>
        </w:drawing>
      </w:r>
    </w:p>
    <w:p w14:paraId="0129D3DB" w14:textId="2289923D" w:rsidR="00BA7B01" w:rsidRDefault="00BA7B01">
      <w:pPr>
        <w:rPr>
          <w:b/>
          <w:bCs/>
        </w:rPr>
      </w:pPr>
      <w:r>
        <w:rPr>
          <w:b/>
          <w:bCs/>
        </w:rPr>
        <w:br w:type="page"/>
      </w:r>
    </w:p>
    <w:p w14:paraId="4EE91CEB" w14:textId="77777777" w:rsidR="00BA7B01" w:rsidRDefault="00BA7B01" w:rsidP="00BA7B01">
      <w:r w:rsidRPr="00CF1C9A">
        <w:rPr>
          <w:b/>
          <w:bCs/>
          <w:noProof/>
        </w:rPr>
        <w:lastRenderedPageBreak/>
        <mc:AlternateContent>
          <mc:Choice Requires="wps">
            <w:drawing>
              <wp:anchor distT="45720" distB="45720" distL="114300" distR="114300" simplePos="0" relativeHeight="251658241" behindDoc="0" locked="0" layoutInCell="1" allowOverlap="1" wp14:anchorId="749CC5F0" wp14:editId="3D62744F">
                <wp:simplePos x="0" y="0"/>
                <wp:positionH relativeFrom="column">
                  <wp:posOffset>1974850</wp:posOffset>
                </wp:positionH>
                <wp:positionV relativeFrom="paragraph">
                  <wp:posOffset>19050</wp:posOffset>
                </wp:positionV>
                <wp:extent cx="3835400" cy="1404620"/>
                <wp:effectExtent l="0" t="0" r="12700" b="22225"/>
                <wp:wrapSquare wrapText="bothSides"/>
                <wp:docPr id="9719589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0" cy="1404620"/>
                        </a:xfrm>
                        <a:prstGeom prst="rect">
                          <a:avLst/>
                        </a:prstGeom>
                        <a:noFill/>
                        <a:ln w="9525">
                          <a:solidFill>
                            <a:srgbClr val="000000"/>
                          </a:solidFill>
                          <a:miter lim="800000"/>
                          <a:headEnd/>
                          <a:tailEnd/>
                        </a:ln>
                      </wps:spPr>
                      <wps:txbx>
                        <w:txbxContent>
                          <w:p w14:paraId="14A55277" w14:textId="63548848" w:rsidR="00BA7B01" w:rsidRDefault="00293877" w:rsidP="00BA7B01">
                            <w:r>
                              <w:t>AI Foundation Architecture</w:t>
                            </w:r>
                          </w:p>
                          <w:p w14:paraId="25596EA8" w14:textId="77777777" w:rsidR="00BA7B01" w:rsidRDefault="00BA7B01" w:rsidP="00BA7B01">
                            <w:r>
                              <w:t>By Contoso</w:t>
                            </w:r>
                          </w:p>
                          <w:p w14:paraId="72F6EB2F" w14:textId="77777777" w:rsidR="00BA7B01" w:rsidRDefault="00BA7B01" w:rsidP="00BA7B01">
                            <w:r>
                              <w:t>&lt;Contact Button&gt; &lt;Pricing Optional&gt;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9CC5F0" id="_x0000_s1027" type="#_x0000_t202" style="position:absolute;margin-left:155.5pt;margin-top:1.5pt;width:302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" filled="f">
                <v:textbox style="mso-fit-shape-to-text:t">
                  <w:txbxContent>
                    <w:p w14:paraId="14A55277" w14:textId="63548848" w:rsidR="00BA7B01" w:rsidRDefault="00293877" w:rsidP="00BA7B01">
                      <w:r>
                        <w:t>AI Foundation Architecture</w:t>
                      </w:r>
                    </w:p>
                    <w:p w14:paraId="25596EA8" w14:textId="77777777" w:rsidR="00BA7B01" w:rsidRDefault="00BA7B01" w:rsidP="00BA7B01">
                      <w:r>
                        <w:t>By Contoso</w:t>
                      </w:r>
                    </w:p>
                    <w:p w14:paraId="72F6EB2F" w14:textId="77777777" w:rsidR="00BA7B01" w:rsidRDefault="00BA7B01" w:rsidP="00BA7B01">
                      <w:r>
                        <w:t>&lt;Contact Button&gt; &lt;Pricing Optional&gt;</w:t>
                      </w:r>
                    </w:p>
                  </w:txbxContent>
                </v:textbox>
                <w10:wrap type="square"/>
              </v:shape>
            </w:pict>
          </mc:Fallback>
        </mc:AlternateContent>
      </w:r>
      <w:r>
        <w:rPr>
          <w:noProof/>
        </w:rPr>
        <w:drawing>
          <wp:inline distT="0" distB="0" distL="0" distR="0" wp14:anchorId="0514D8BD" wp14:editId="0BCB7C91">
            <wp:extent cx="1676400" cy="904875"/>
            <wp:effectExtent l="0" t="0" r="0" b="9525"/>
            <wp:docPr id="384029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6400" cy="904875"/>
                    </a:xfrm>
                    <a:prstGeom prst="rect">
                      <a:avLst/>
                    </a:prstGeom>
                    <a:noFill/>
                  </pic:spPr>
                </pic:pic>
              </a:graphicData>
            </a:graphic>
          </wp:inline>
        </w:drawing>
      </w:r>
    </w:p>
    <w:p w14:paraId="600733D8" w14:textId="77777777" w:rsidR="00BA7B01" w:rsidRDefault="00BA7B01" w:rsidP="00BA7B01">
      <w:pPr>
        <w:rPr>
          <w:b/>
          <w:bCs/>
        </w:rPr>
      </w:pPr>
    </w:p>
    <w:p w14:paraId="12BBE1A4" w14:textId="5BEFE7AA" w:rsidR="00236004" w:rsidRDefault="00BA7B01" w:rsidP="00C978CB">
      <w:pPr>
        <w:pStyle w:val="Title"/>
      </w:pPr>
      <w:r w:rsidRPr="00F5180B">
        <w:t xml:space="preserve">AI Transformation </w:t>
      </w:r>
      <w:r>
        <w:t xml:space="preserve">Offer: </w:t>
      </w:r>
      <w:r w:rsidR="00293877">
        <w:t>AI Foundation Architecture</w:t>
      </w:r>
    </w:p>
    <w:p w14:paraId="0AC842DE" w14:textId="77777777" w:rsidR="00C978CB" w:rsidRPr="00C978CB" w:rsidRDefault="00C978CB" w:rsidP="00C978CB">
      <w:pPr>
        <w:pStyle w:val="Heading1"/>
      </w:pPr>
      <w:r w:rsidRPr="00C978CB">
        <w:t>Overview </w:t>
      </w:r>
    </w:p>
    <w:p w14:paraId="3FBA0049" w14:textId="77777777" w:rsidR="00C978CB" w:rsidRPr="00C978CB" w:rsidRDefault="00C978CB" w:rsidP="00C978CB">
      <w:r w:rsidRPr="00C978CB">
        <w:t>The AI Foundation Architecture is a structured engagement designed to help organizations establish a secure, scalable, and production</w:t>
      </w:r>
      <w:r w:rsidRPr="00C978CB">
        <w:noBreakHyphen/>
        <w:t>ready foundation for AI workloads on Microsoft Azure. </w:t>
      </w:r>
    </w:p>
    <w:p w14:paraId="5DA9CEDA" w14:textId="77777777" w:rsidR="00C978CB" w:rsidRPr="00C978CB" w:rsidRDefault="00C978CB" w:rsidP="00C978CB">
      <w:r w:rsidRPr="00C978CB">
        <w:t>As the core enabling phase of the AI Transformation Offer, AI Foundation Architecture focuses on building the technical bedrock required to move AI initiatives from experimentation to enterprise</w:t>
      </w:r>
      <w:r w:rsidRPr="00C978CB">
        <w:noBreakHyphen/>
        <w:t>scale production. This engagement addresses common challenges such as inconsistent environments, security and governance gaps, duplicated infrastructure effort, and delays caused by re</w:t>
      </w:r>
      <w:r w:rsidRPr="00C978CB">
        <w:noBreakHyphen/>
        <w:t>building foundations for every new AI initiative. </w:t>
      </w:r>
    </w:p>
    <w:p w14:paraId="56717555" w14:textId="77777777" w:rsidR="00C978CB" w:rsidRPr="00C978CB" w:rsidRDefault="00C978CB" w:rsidP="00C978CB">
      <w:r w:rsidRPr="00C978CB">
        <w:t>The AI Foundation Architecture enables organizations to implement standardized AI landing zones, platform guardrails, and operating patterns that support Generative AI, traditional AI, and agentic workloads—ensuring AI solutions can be delivered securely, reliably, and repeatedly across teams and business units. </w:t>
      </w:r>
    </w:p>
    <w:p w14:paraId="59AF2C8C" w14:textId="77777777" w:rsidR="00C978CB" w:rsidRPr="00C978CB" w:rsidRDefault="00C978CB" w:rsidP="00C978CB">
      <w:r w:rsidRPr="00C978CB">
        <w:t>This offer is designed for organizations that have AI ambition and use cases identified, but need a trusted, production</w:t>
      </w:r>
      <w:r w:rsidRPr="00C978CB">
        <w:noBreakHyphen/>
        <w:t>grade platform foundation to scale AI with confidence. </w:t>
      </w:r>
    </w:p>
    <w:p w14:paraId="304CDB90" w14:textId="77777777" w:rsidR="00C978CB" w:rsidRPr="00C978CB" w:rsidRDefault="00C978CB" w:rsidP="00C978CB">
      <w:pPr>
        <w:pStyle w:val="Heading1"/>
      </w:pPr>
      <w:r w:rsidRPr="00C978CB">
        <w:t>Key Benefits </w:t>
      </w:r>
    </w:p>
    <w:p w14:paraId="0F9001F3" w14:textId="77777777" w:rsidR="00C978CB" w:rsidRPr="00C978CB" w:rsidRDefault="00C978CB" w:rsidP="00C31499">
      <w:pPr>
        <w:numPr>
          <w:ilvl w:val="0"/>
          <w:numId w:val="21"/>
        </w:numPr>
      </w:pPr>
      <w:r w:rsidRPr="00C978CB">
        <w:t>Establish a standardized AI foundation architecture aligned to enterprise security, compliance, and governance requirements </w:t>
      </w:r>
    </w:p>
    <w:p w14:paraId="22A78A91" w14:textId="77777777" w:rsidR="00C978CB" w:rsidRPr="00C978CB" w:rsidRDefault="00C978CB" w:rsidP="00C31499">
      <w:pPr>
        <w:numPr>
          <w:ilvl w:val="0"/>
          <w:numId w:val="22"/>
        </w:numPr>
      </w:pPr>
      <w:r w:rsidRPr="00C978CB">
        <w:t>Design and implement AI Landing Zones optimized for Generative AI and AI application workloads </w:t>
      </w:r>
    </w:p>
    <w:p w14:paraId="107B9480" w14:textId="77777777" w:rsidR="00C978CB" w:rsidRPr="00C978CB" w:rsidRDefault="00C978CB" w:rsidP="00C31499">
      <w:pPr>
        <w:numPr>
          <w:ilvl w:val="0"/>
          <w:numId w:val="23"/>
        </w:numPr>
      </w:pPr>
      <w:r w:rsidRPr="00C978CB">
        <w:lastRenderedPageBreak/>
        <w:t>Reduce friction and rework by enabling repeatable, reusable platform patterns for AI delivery </w:t>
      </w:r>
    </w:p>
    <w:p w14:paraId="6FFCB256" w14:textId="77777777" w:rsidR="00C978CB" w:rsidRPr="00C978CB" w:rsidRDefault="00C978CB" w:rsidP="00C31499">
      <w:pPr>
        <w:numPr>
          <w:ilvl w:val="0"/>
          <w:numId w:val="24"/>
        </w:numPr>
      </w:pPr>
      <w:r w:rsidRPr="00C978CB">
        <w:t>Accelerate time</w:t>
      </w:r>
      <w:r w:rsidRPr="00C978CB">
        <w:noBreakHyphen/>
        <w:t>to</w:t>
      </w:r>
      <w:r w:rsidRPr="00C978CB">
        <w:noBreakHyphen/>
        <w:t>production by providing ready</w:t>
      </w:r>
      <w:r w:rsidRPr="00C978CB">
        <w:noBreakHyphen/>
        <w:t>to</w:t>
      </w:r>
      <w:r w:rsidRPr="00C978CB">
        <w:noBreakHyphen/>
        <w:t>use AI environments for delivery teams </w:t>
      </w:r>
    </w:p>
    <w:p w14:paraId="4C528427" w14:textId="77777777" w:rsidR="00C978CB" w:rsidRPr="00C978CB" w:rsidRDefault="00C978CB" w:rsidP="00C31499">
      <w:pPr>
        <w:numPr>
          <w:ilvl w:val="0"/>
          <w:numId w:val="25"/>
        </w:numPr>
      </w:pPr>
      <w:r w:rsidRPr="00C978CB">
        <w:t>Enable consistent identity, networking, security, and observability across AI workloads </w:t>
      </w:r>
    </w:p>
    <w:p w14:paraId="14A4B033" w14:textId="77777777" w:rsidR="00C978CB" w:rsidRPr="00C978CB" w:rsidRDefault="00C978CB" w:rsidP="00C31499">
      <w:pPr>
        <w:numPr>
          <w:ilvl w:val="0"/>
          <w:numId w:val="26"/>
        </w:numPr>
      </w:pPr>
      <w:r w:rsidRPr="00C978CB">
        <w:t>Create a scalable foundation that supports AI Factory and GenAIOps adoption downstream </w:t>
      </w:r>
    </w:p>
    <w:p w14:paraId="0D085AD0" w14:textId="77777777" w:rsidR="00C978CB" w:rsidRPr="00C978CB" w:rsidRDefault="00C978CB" w:rsidP="00C978CB">
      <w:pPr>
        <w:pStyle w:val="Heading1"/>
      </w:pPr>
      <w:r w:rsidRPr="00C978CB">
        <w:t>High</w:t>
      </w:r>
      <w:r w:rsidRPr="00C978CB">
        <w:noBreakHyphen/>
        <w:t>Level Engagement Agenda </w:t>
      </w:r>
    </w:p>
    <w:p w14:paraId="4268C37C" w14:textId="7CDC8291" w:rsidR="00291EFB" w:rsidRDefault="009762A5" w:rsidP="00C31499">
      <w:pPr>
        <w:numPr>
          <w:ilvl w:val="0"/>
          <w:numId w:val="27"/>
        </w:numPr>
      </w:pPr>
      <w:r>
        <w:t>Gernerative AI Building Blocks – 1.5 hour workshop</w:t>
      </w:r>
    </w:p>
    <w:p w14:paraId="14909F94" w14:textId="26FC918E" w:rsidR="00C978CB" w:rsidRPr="00C978CB" w:rsidRDefault="00291EFB" w:rsidP="00C31499">
      <w:pPr>
        <w:numPr>
          <w:ilvl w:val="0"/>
          <w:numId w:val="27"/>
        </w:numPr>
      </w:pPr>
      <w:r>
        <w:t>Introduction to Landing Zone Architecture</w:t>
      </w:r>
      <w:r w:rsidR="00C978CB" w:rsidRPr="00C978CB">
        <w:t xml:space="preserve"> – 2</w:t>
      </w:r>
      <w:r w:rsidR="00C978CB" w:rsidRPr="00C978CB">
        <w:noBreakHyphen/>
        <w:t>hour workshop </w:t>
      </w:r>
    </w:p>
    <w:p w14:paraId="0B46A538" w14:textId="6D226E0C" w:rsidR="00C978CB" w:rsidRPr="00C978CB" w:rsidRDefault="009762A5" w:rsidP="00C31499">
      <w:pPr>
        <w:numPr>
          <w:ilvl w:val="0"/>
          <w:numId w:val="28"/>
        </w:numPr>
      </w:pPr>
      <w:r>
        <w:t xml:space="preserve">Generative </w:t>
      </w:r>
      <w:r w:rsidR="00C978CB" w:rsidRPr="00C978CB">
        <w:t xml:space="preserve">AI Landing Zone Architecture </w:t>
      </w:r>
      <w:r>
        <w:t>Implementation</w:t>
      </w:r>
      <w:r w:rsidR="00C978CB" w:rsidRPr="00C978CB">
        <w:t xml:space="preserve"> – Half</w:t>
      </w:r>
      <w:r w:rsidR="00C978CB" w:rsidRPr="00C978CB">
        <w:noBreakHyphen/>
        <w:t>day workshop </w:t>
      </w:r>
    </w:p>
    <w:p w14:paraId="303D0E84" w14:textId="101E89EC" w:rsidR="00C978CB" w:rsidRPr="00C978CB" w:rsidRDefault="00062241" w:rsidP="00C31499">
      <w:pPr>
        <w:numPr>
          <w:ilvl w:val="0"/>
          <w:numId w:val="29"/>
        </w:numPr>
      </w:pPr>
      <w:r>
        <w:t xml:space="preserve">Apps &amp; Infra Landing Zone Architecture Implementation </w:t>
      </w:r>
      <w:r w:rsidR="00C978CB" w:rsidRPr="00C978CB">
        <w:t>– 1–2 weeks </w:t>
      </w:r>
    </w:p>
    <w:p w14:paraId="3162A822" w14:textId="2B9C9934" w:rsidR="00C978CB" w:rsidRPr="00C978CB" w:rsidRDefault="005132CB" w:rsidP="00C978CB">
      <w:pPr>
        <w:pStyle w:val="Heading1"/>
      </w:pPr>
      <w:r>
        <w:t>Milestone Outcomes</w:t>
      </w:r>
    </w:p>
    <w:p w14:paraId="6B754490" w14:textId="77777777" w:rsidR="00697505" w:rsidRPr="006B5244" w:rsidRDefault="00697505" w:rsidP="00C31499">
      <w:pPr>
        <w:numPr>
          <w:ilvl w:val="0"/>
          <w:numId w:val="29"/>
        </w:numPr>
      </w:pPr>
      <w:r w:rsidRPr="006B5244">
        <w:t>AI</w:t>
      </w:r>
      <w:r w:rsidRPr="006B5244">
        <w:noBreakHyphen/>
        <w:t>ready Azure Landing Zone established or existing landing zones assessed and enhanced</w:t>
      </w:r>
    </w:p>
    <w:p w14:paraId="0CD43F61" w14:textId="77777777" w:rsidR="00697505" w:rsidRPr="006B5244" w:rsidRDefault="00697505" w:rsidP="00C31499">
      <w:pPr>
        <w:numPr>
          <w:ilvl w:val="0"/>
          <w:numId w:val="29"/>
        </w:numPr>
      </w:pPr>
      <w:r w:rsidRPr="006B5244">
        <w:t>Standardized security, networking, identity, and governance controls implemented for AI workloads</w:t>
      </w:r>
    </w:p>
    <w:p w14:paraId="7036907D" w14:textId="45781D46" w:rsidR="00C978CB" w:rsidRPr="006B5244" w:rsidRDefault="00697505" w:rsidP="00C31499">
      <w:pPr>
        <w:numPr>
          <w:ilvl w:val="0"/>
          <w:numId w:val="29"/>
        </w:numPr>
      </w:pPr>
      <w:r w:rsidRPr="006B5244">
        <w:t>Platform foundation validated to support Generative AI Factory and GenAIOps execution</w:t>
      </w:r>
      <w:r w:rsidR="00C978CB" w:rsidRPr="006B5244">
        <w:t> </w:t>
      </w:r>
    </w:p>
    <w:p w14:paraId="78520AC9" w14:textId="77777777" w:rsidR="00C978CB" w:rsidRPr="00C978CB" w:rsidRDefault="00C978CB" w:rsidP="00C978CB">
      <w:pPr>
        <w:pStyle w:val="Heading1"/>
      </w:pPr>
      <w:r w:rsidRPr="00C978CB">
        <w:t>Prerequisites </w:t>
      </w:r>
    </w:p>
    <w:p w14:paraId="7E74B920" w14:textId="77777777" w:rsidR="00C978CB" w:rsidRPr="00C978CB" w:rsidRDefault="00C978CB" w:rsidP="00C31499">
      <w:pPr>
        <w:numPr>
          <w:ilvl w:val="0"/>
          <w:numId w:val="30"/>
        </w:numPr>
      </w:pPr>
      <w:r w:rsidRPr="00C978CB">
        <w:t>Access to Microsoft Azure subscriptions and target environments </w:t>
      </w:r>
    </w:p>
    <w:p w14:paraId="5EEF076B" w14:textId="77777777" w:rsidR="00C978CB" w:rsidRPr="00C978CB" w:rsidRDefault="00C978CB" w:rsidP="00C31499">
      <w:pPr>
        <w:numPr>
          <w:ilvl w:val="0"/>
          <w:numId w:val="31"/>
        </w:numPr>
      </w:pPr>
      <w:r w:rsidRPr="00C978CB">
        <w:t>Alignment on enterprise security, networking, and governance standards </w:t>
      </w:r>
    </w:p>
    <w:p w14:paraId="12FC8B63" w14:textId="77777777" w:rsidR="00C978CB" w:rsidRPr="00C978CB" w:rsidRDefault="00C978CB" w:rsidP="00C31499">
      <w:pPr>
        <w:numPr>
          <w:ilvl w:val="0"/>
          <w:numId w:val="32"/>
        </w:numPr>
      </w:pPr>
      <w:r w:rsidRPr="00C978CB">
        <w:t>Availability of platform, security, and AI stakeholders </w:t>
      </w:r>
    </w:p>
    <w:p w14:paraId="7D7BFD93" w14:textId="77777777" w:rsidR="00C978CB" w:rsidRPr="00C978CB" w:rsidRDefault="00C978CB" w:rsidP="00C31499">
      <w:pPr>
        <w:numPr>
          <w:ilvl w:val="0"/>
          <w:numId w:val="33"/>
        </w:numPr>
      </w:pPr>
      <w:r w:rsidRPr="00C978CB">
        <w:t>Identified AI or Generative AI initiatives that require production</w:t>
      </w:r>
      <w:r w:rsidRPr="00C978CB">
        <w:noBreakHyphen/>
        <w:t>ready infrastructure </w:t>
      </w:r>
    </w:p>
    <w:p w14:paraId="18BBDB7A" w14:textId="77777777" w:rsidR="00C978CB" w:rsidRPr="00C978CB" w:rsidRDefault="00C978CB" w:rsidP="00C978CB">
      <w:pPr>
        <w:pStyle w:val="Heading1"/>
      </w:pPr>
      <w:r w:rsidRPr="00C978CB">
        <w:lastRenderedPageBreak/>
        <w:t>Target Audience </w:t>
      </w:r>
    </w:p>
    <w:p w14:paraId="79DFA086" w14:textId="77777777" w:rsidR="00C978CB" w:rsidRPr="00C978CB" w:rsidRDefault="00C978CB" w:rsidP="00C31499">
      <w:pPr>
        <w:numPr>
          <w:ilvl w:val="0"/>
          <w:numId w:val="34"/>
        </w:numPr>
      </w:pPr>
      <w:r w:rsidRPr="00C978CB">
        <w:t>Enterprise and Cloud Architects </w:t>
      </w:r>
    </w:p>
    <w:p w14:paraId="131E2048" w14:textId="77777777" w:rsidR="00C978CB" w:rsidRPr="00C978CB" w:rsidRDefault="00C978CB" w:rsidP="00C31499">
      <w:pPr>
        <w:numPr>
          <w:ilvl w:val="0"/>
          <w:numId w:val="35"/>
        </w:numPr>
      </w:pPr>
      <w:r w:rsidRPr="00C978CB">
        <w:t>AI Platform and Infrastructure Engineering Leaders </w:t>
      </w:r>
    </w:p>
    <w:p w14:paraId="05C91758" w14:textId="77777777" w:rsidR="00C978CB" w:rsidRPr="00C978CB" w:rsidRDefault="00C978CB" w:rsidP="00C31499">
      <w:pPr>
        <w:numPr>
          <w:ilvl w:val="0"/>
          <w:numId w:val="36"/>
        </w:numPr>
      </w:pPr>
      <w:r w:rsidRPr="00C978CB">
        <w:t>Security, Identity, and Network Architects </w:t>
      </w:r>
    </w:p>
    <w:p w14:paraId="0E912C64" w14:textId="77777777" w:rsidR="00C978CB" w:rsidRPr="00C978CB" w:rsidRDefault="00C978CB" w:rsidP="00C31499">
      <w:pPr>
        <w:numPr>
          <w:ilvl w:val="0"/>
          <w:numId w:val="37"/>
        </w:numPr>
      </w:pPr>
      <w:r w:rsidRPr="00C978CB">
        <w:t>Data, AI, and Application Platform Teams </w:t>
      </w:r>
    </w:p>
    <w:p w14:paraId="4DC22B55" w14:textId="0960D51D" w:rsidR="00293877" w:rsidRDefault="00C978CB" w:rsidP="00C31499">
      <w:pPr>
        <w:numPr>
          <w:ilvl w:val="0"/>
          <w:numId w:val="38"/>
        </w:numPr>
      </w:pPr>
      <w:r w:rsidRPr="00C978CB">
        <w:t>Digital Transformation and Cloud Enablement Teams </w:t>
      </w:r>
    </w:p>
    <w:p w14:paraId="1246BBC4" w14:textId="77777777" w:rsidR="00875D52" w:rsidRDefault="00875D52" w:rsidP="00875D52">
      <w:pPr>
        <w:rPr>
          <w:noProof/>
        </w:rPr>
      </w:pPr>
      <w:r w:rsidRPr="00C7181F">
        <w:rPr>
          <w:b/>
          <w:bCs/>
          <w:noProof/>
        </w:rPr>
        <w:drawing>
          <wp:inline distT="0" distB="0" distL="0" distR="0" wp14:anchorId="60BD5945" wp14:editId="5B168F59">
            <wp:extent cx="2936675" cy="1645920"/>
            <wp:effectExtent l="0" t="0" r="0" b="0"/>
            <wp:docPr id="30766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88262" name=""/>
                    <pic:cNvPicPr/>
                  </pic:nvPicPr>
                  <pic:blipFill>
                    <a:blip r:embed="rId6"/>
                    <a:stretch>
                      <a:fillRect/>
                    </a:stretch>
                  </pic:blipFill>
                  <pic:spPr>
                    <a:xfrm>
                      <a:off x="0" y="0"/>
                      <a:ext cx="2936675" cy="1645920"/>
                    </a:xfrm>
                    <a:prstGeom prst="rect">
                      <a:avLst/>
                    </a:prstGeom>
                  </pic:spPr>
                </pic:pic>
              </a:graphicData>
            </a:graphic>
          </wp:inline>
        </w:drawing>
      </w:r>
      <w:r w:rsidRPr="00BF1CF7">
        <w:rPr>
          <w:noProof/>
        </w:rPr>
        <w:t xml:space="preserve"> </w:t>
      </w:r>
      <w:r>
        <w:rPr>
          <w:noProof/>
        </w:rPr>
        <w:drawing>
          <wp:inline distT="0" distB="0" distL="0" distR="0" wp14:anchorId="0B862220" wp14:editId="33D7E278">
            <wp:extent cx="2926080" cy="1645920"/>
            <wp:effectExtent l="0" t="0" r="7620" b="0"/>
            <wp:docPr id="6592299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78791" name=""/>
                    <pic:cNvPicPr/>
                  </pic:nvPicPr>
                  <pic:blipFill>
                    <a:blip r:embed="rId7">
                      <a:extLst>
                        <a:ext uri="{96DAC541-7B7A-43D3-8B79-37D633B846F1}">
                          <asvg:svgBlip xmlns:asvg="http://schemas.microsoft.com/office/drawing/2016/SVG/main" r:embed="rId8"/>
                        </a:ext>
                      </a:extLst>
                    </a:blip>
                    <a:stretch>
                      <a:fillRect/>
                    </a:stretch>
                  </pic:blipFill>
                  <pic:spPr>
                    <a:xfrm>
                      <a:off x="0" y="0"/>
                      <a:ext cx="2926080" cy="1645920"/>
                    </a:xfrm>
                    <a:prstGeom prst="rect">
                      <a:avLst/>
                    </a:prstGeom>
                  </pic:spPr>
                </pic:pic>
              </a:graphicData>
            </a:graphic>
          </wp:inline>
        </w:drawing>
      </w:r>
    </w:p>
    <w:p w14:paraId="3E9E03A1" w14:textId="77777777" w:rsidR="00875D52" w:rsidRDefault="00875D52" w:rsidP="00875D52">
      <w:pPr>
        <w:rPr>
          <w:noProof/>
        </w:rPr>
      </w:pPr>
    </w:p>
    <w:p w14:paraId="4EFDFE85" w14:textId="77777777" w:rsidR="00875D52" w:rsidRDefault="00875D52" w:rsidP="00875D52">
      <w:pPr>
        <w:rPr>
          <w:b/>
          <w:bCs/>
        </w:rPr>
      </w:pPr>
      <w:r>
        <w:rPr>
          <w:noProof/>
        </w:rPr>
        <w:drawing>
          <wp:inline distT="0" distB="0" distL="0" distR="0" wp14:anchorId="7C17DBF3" wp14:editId="3A5DE89F">
            <wp:extent cx="5943600" cy="3343275"/>
            <wp:effectExtent l="0" t="0" r="0" b="9525"/>
            <wp:docPr id="19660233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36495"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3343275"/>
                    </a:xfrm>
                    <a:prstGeom prst="rect">
                      <a:avLst/>
                    </a:prstGeom>
                  </pic:spPr>
                </pic:pic>
              </a:graphicData>
            </a:graphic>
          </wp:inline>
        </w:drawing>
      </w:r>
    </w:p>
    <w:p w14:paraId="011A15A7" w14:textId="77777777" w:rsidR="00875D52" w:rsidRDefault="00875D52" w:rsidP="00875D52">
      <w:pPr>
        <w:rPr>
          <w:b/>
          <w:bCs/>
        </w:rPr>
      </w:pPr>
      <w:r>
        <w:rPr>
          <w:b/>
          <w:bCs/>
        </w:rPr>
        <w:br w:type="page"/>
      </w:r>
    </w:p>
    <w:p w14:paraId="4C42057A" w14:textId="77777777" w:rsidR="00100266" w:rsidRDefault="00100266" w:rsidP="00100266">
      <w:r w:rsidRPr="00CF1C9A">
        <w:rPr>
          <w:b/>
          <w:bCs/>
          <w:noProof/>
        </w:rPr>
        <w:lastRenderedPageBreak/>
        <mc:AlternateContent>
          <mc:Choice Requires="wps">
            <w:drawing>
              <wp:anchor distT="45720" distB="45720" distL="114300" distR="114300" simplePos="0" relativeHeight="251658242" behindDoc="0" locked="0" layoutInCell="1" allowOverlap="1" wp14:anchorId="48B07648" wp14:editId="34B695DA">
                <wp:simplePos x="0" y="0"/>
                <wp:positionH relativeFrom="column">
                  <wp:posOffset>1974850</wp:posOffset>
                </wp:positionH>
                <wp:positionV relativeFrom="paragraph">
                  <wp:posOffset>19050</wp:posOffset>
                </wp:positionV>
                <wp:extent cx="3835400" cy="1404620"/>
                <wp:effectExtent l="0" t="0" r="12700" b="22225"/>
                <wp:wrapSquare wrapText="bothSides"/>
                <wp:docPr id="1334869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0" cy="1404620"/>
                        </a:xfrm>
                        <a:prstGeom prst="rect">
                          <a:avLst/>
                        </a:prstGeom>
                        <a:noFill/>
                        <a:ln w="9525">
                          <a:solidFill>
                            <a:srgbClr val="000000"/>
                          </a:solidFill>
                          <a:miter lim="800000"/>
                          <a:headEnd/>
                          <a:tailEnd/>
                        </a:ln>
                      </wps:spPr>
                      <wps:txbx>
                        <w:txbxContent>
                          <w:p w14:paraId="423ACD71" w14:textId="77777777" w:rsidR="00100266" w:rsidRDefault="00100266" w:rsidP="00100266">
                            <w:r>
                              <w:t>Generative AI Factory</w:t>
                            </w:r>
                          </w:p>
                          <w:p w14:paraId="64E847F5" w14:textId="77777777" w:rsidR="00100266" w:rsidRDefault="00100266" w:rsidP="00100266">
                            <w:r>
                              <w:t>By Contoso</w:t>
                            </w:r>
                          </w:p>
                          <w:p w14:paraId="3E1D6F06" w14:textId="77777777" w:rsidR="00100266" w:rsidRDefault="00100266" w:rsidP="00100266">
                            <w:r>
                              <w:t>&lt;Contact Button&gt; &lt;Pricing Optional&gt;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8B07648" id="_x0000_s1028" type="#_x0000_t202" style="position:absolute;margin-left:155.5pt;margin-top:1.5pt;width:302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" filled="f">
                <v:textbox style="mso-fit-shape-to-text:t">
                  <w:txbxContent>
                    <w:p w14:paraId="423ACD71" w14:textId="77777777" w:rsidR="00100266" w:rsidRDefault="00100266" w:rsidP="00100266">
                      <w:r>
                        <w:t>Generative AI Factory</w:t>
                      </w:r>
                    </w:p>
                    <w:p w14:paraId="64E847F5" w14:textId="77777777" w:rsidR="00100266" w:rsidRDefault="00100266" w:rsidP="00100266">
                      <w:r>
                        <w:t>By Contoso</w:t>
                      </w:r>
                    </w:p>
                    <w:p w14:paraId="3E1D6F06" w14:textId="77777777" w:rsidR="00100266" w:rsidRDefault="00100266" w:rsidP="00100266">
                      <w:r>
                        <w:t>&lt;Contact Button&gt; &lt;Pricing Optional&gt;</w:t>
                      </w:r>
                    </w:p>
                  </w:txbxContent>
                </v:textbox>
                <w10:wrap type="square"/>
              </v:shape>
            </w:pict>
          </mc:Fallback>
        </mc:AlternateContent>
      </w:r>
      <w:r>
        <w:rPr>
          <w:noProof/>
        </w:rPr>
        <w:drawing>
          <wp:inline distT="0" distB="0" distL="0" distR="0" wp14:anchorId="5B9FA309" wp14:editId="163E7E1E">
            <wp:extent cx="1676400" cy="904875"/>
            <wp:effectExtent l="0" t="0" r="0" b="9525"/>
            <wp:docPr id="1351619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6400" cy="904875"/>
                    </a:xfrm>
                    <a:prstGeom prst="rect">
                      <a:avLst/>
                    </a:prstGeom>
                    <a:noFill/>
                  </pic:spPr>
                </pic:pic>
              </a:graphicData>
            </a:graphic>
          </wp:inline>
        </w:drawing>
      </w:r>
    </w:p>
    <w:p w14:paraId="1BD8FABB" w14:textId="77777777" w:rsidR="00100266" w:rsidRDefault="00100266" w:rsidP="00100266">
      <w:pPr>
        <w:rPr>
          <w:b/>
          <w:bCs/>
        </w:rPr>
      </w:pPr>
    </w:p>
    <w:p w14:paraId="6E179081" w14:textId="77777777" w:rsidR="00100266" w:rsidRDefault="00100266" w:rsidP="00100266">
      <w:pPr>
        <w:pStyle w:val="Title"/>
      </w:pPr>
      <w:r w:rsidRPr="00F5180B">
        <w:t xml:space="preserve">AI Transformation </w:t>
      </w:r>
      <w:r>
        <w:t xml:space="preserve">Offer: Generative AI </w:t>
      </w:r>
      <w:r w:rsidRPr="00F5180B">
        <w:t>Factory</w:t>
      </w:r>
      <w:r>
        <w:t xml:space="preserve"> </w:t>
      </w:r>
    </w:p>
    <w:p w14:paraId="190F8406" w14:textId="77777777" w:rsidR="00100266" w:rsidRDefault="00100266" w:rsidP="00100266">
      <w:pPr>
        <w:pStyle w:val="Heading1"/>
      </w:pPr>
      <w:r w:rsidRPr="00CF1C9A">
        <w:t>Overview </w:t>
      </w:r>
    </w:p>
    <w:p w14:paraId="0348A809" w14:textId="77777777" w:rsidR="00100266" w:rsidRPr="007047CD" w:rsidRDefault="00100266" w:rsidP="00100266">
      <w:r w:rsidRPr="007047CD">
        <w:t>The Generative AI Factory is a structured engagement designed to help organizations move from fragmented Generative AI experimentation to repeatable, production</w:t>
      </w:r>
      <w:r w:rsidRPr="007047CD">
        <w:noBreakHyphen/>
        <w:t>grade AI delivery at scale on Microsoft Azure. </w:t>
      </w:r>
    </w:p>
    <w:p w14:paraId="15630A2F" w14:textId="77777777" w:rsidR="00100266" w:rsidRPr="007047CD" w:rsidRDefault="00100266" w:rsidP="00100266">
      <w:r w:rsidRPr="007047CD">
        <w:t>As the final phase of the AI Transformation Offer, the Generative AI Factory focuses on industrializing AI delivery by establishing a factory</w:t>
      </w:r>
      <w:r w:rsidRPr="007047CD">
        <w:noBreakHyphen/>
        <w:t>style operating model with GenAIOps at its core. This engagement helps organizations overcome common challenges such as stalled pilots, duplicated effort, and lack of production readiness by providing a clear path from idea to production. </w:t>
      </w:r>
    </w:p>
    <w:p w14:paraId="138A674D" w14:textId="77777777" w:rsidR="00100266" w:rsidRPr="007047CD" w:rsidRDefault="00100266" w:rsidP="00100266">
      <w:r w:rsidRPr="007047CD">
        <w:t>This offer is designed for organizations that do not need more AI ideas, but need a system to deliver AI reliably, at scale, with measurable business impact. </w:t>
      </w:r>
    </w:p>
    <w:p w14:paraId="3FA99E42" w14:textId="77777777" w:rsidR="00100266" w:rsidRPr="004C4923" w:rsidRDefault="00100266" w:rsidP="00100266">
      <w:pPr>
        <w:pStyle w:val="Heading1"/>
      </w:pPr>
      <w:r w:rsidRPr="004C4923">
        <w:t>Key Benefits </w:t>
      </w:r>
    </w:p>
    <w:p w14:paraId="69292709" w14:textId="77777777" w:rsidR="00100266" w:rsidRPr="007047CD" w:rsidRDefault="00100266" w:rsidP="00C31499">
      <w:pPr>
        <w:numPr>
          <w:ilvl w:val="0"/>
          <w:numId w:val="1"/>
        </w:numPr>
      </w:pPr>
      <w:r w:rsidRPr="007047CD">
        <w:t>Establish a repeatable Generative AI Factory operating model to industrialize AI delivery </w:t>
      </w:r>
    </w:p>
    <w:p w14:paraId="6ACB7509" w14:textId="77777777" w:rsidR="00100266" w:rsidRPr="007047CD" w:rsidRDefault="00100266" w:rsidP="00C31499">
      <w:pPr>
        <w:numPr>
          <w:ilvl w:val="0"/>
          <w:numId w:val="2"/>
        </w:numPr>
      </w:pPr>
      <w:r w:rsidRPr="007047CD">
        <w:t>Assess GenAIOps maturity and define a roadmap for operational improvement </w:t>
      </w:r>
    </w:p>
    <w:p w14:paraId="1A55C246" w14:textId="77777777" w:rsidR="00100266" w:rsidRPr="007047CD" w:rsidRDefault="00100266" w:rsidP="00C31499">
      <w:pPr>
        <w:numPr>
          <w:ilvl w:val="0"/>
          <w:numId w:val="3"/>
        </w:numPr>
      </w:pPr>
      <w:r w:rsidRPr="007047CD">
        <w:t>Prioritize high</w:t>
      </w:r>
      <w:r w:rsidRPr="007047CD">
        <w:noBreakHyphen/>
        <w:t>impact Generative AI use cases aligned to business outcomes </w:t>
      </w:r>
    </w:p>
    <w:p w14:paraId="670AAF66" w14:textId="77777777" w:rsidR="00100266" w:rsidRPr="007047CD" w:rsidRDefault="00100266" w:rsidP="00C31499">
      <w:pPr>
        <w:numPr>
          <w:ilvl w:val="0"/>
          <w:numId w:val="4"/>
        </w:numPr>
      </w:pPr>
      <w:r w:rsidRPr="007047CD">
        <w:t>Accelerate time</w:t>
      </w:r>
      <w:r w:rsidRPr="007047CD">
        <w:noBreakHyphen/>
        <w:t>to</w:t>
      </w:r>
      <w:r w:rsidRPr="007047CD">
        <w:noBreakHyphen/>
        <w:t>value by moving from PoC to production in weeks, not months </w:t>
      </w:r>
    </w:p>
    <w:p w14:paraId="1FF7D032" w14:textId="77777777" w:rsidR="00100266" w:rsidRPr="007047CD" w:rsidRDefault="00100266" w:rsidP="00C31499">
      <w:pPr>
        <w:numPr>
          <w:ilvl w:val="0"/>
          <w:numId w:val="5"/>
        </w:numPr>
      </w:pPr>
      <w:r w:rsidRPr="007047CD">
        <w:t>Implement governed, secure, and responsible AI patterns on Microsoft Azure </w:t>
      </w:r>
    </w:p>
    <w:p w14:paraId="00FAD679" w14:textId="77777777" w:rsidR="00100266" w:rsidRPr="007047CD" w:rsidRDefault="00100266" w:rsidP="00C31499">
      <w:pPr>
        <w:numPr>
          <w:ilvl w:val="0"/>
          <w:numId w:val="6"/>
        </w:numPr>
      </w:pPr>
      <w:r w:rsidRPr="007047CD">
        <w:t>Enable scalable delivery of production</w:t>
      </w:r>
      <w:r w:rsidRPr="007047CD">
        <w:noBreakHyphen/>
        <w:t>grade AI applications across multiple teams and use cases </w:t>
      </w:r>
    </w:p>
    <w:p w14:paraId="32029E4C" w14:textId="77777777" w:rsidR="00100266" w:rsidRPr="004C4923" w:rsidRDefault="00100266" w:rsidP="00100266">
      <w:pPr>
        <w:pStyle w:val="Heading1"/>
      </w:pPr>
      <w:r w:rsidRPr="004C4923">
        <w:lastRenderedPageBreak/>
        <w:t>High</w:t>
      </w:r>
      <w:r w:rsidRPr="004C4923">
        <w:noBreakHyphen/>
        <w:t>Level Engagement Agenda </w:t>
      </w:r>
    </w:p>
    <w:p w14:paraId="297FA83F" w14:textId="77777777" w:rsidR="00100266" w:rsidRPr="007047CD" w:rsidRDefault="00100266" w:rsidP="00C31499">
      <w:pPr>
        <w:numPr>
          <w:ilvl w:val="0"/>
          <w:numId w:val="7"/>
        </w:numPr>
      </w:pPr>
      <w:r w:rsidRPr="007047CD">
        <w:t>GenAIOps Introduction &amp; Maturity Assessment – Half</w:t>
      </w:r>
      <w:r w:rsidRPr="007047CD">
        <w:noBreakHyphen/>
        <w:t>day workshop </w:t>
      </w:r>
    </w:p>
    <w:p w14:paraId="216647AD" w14:textId="77777777" w:rsidR="00100266" w:rsidRPr="007047CD" w:rsidRDefault="00100266" w:rsidP="00C31499">
      <w:pPr>
        <w:numPr>
          <w:ilvl w:val="0"/>
          <w:numId w:val="8"/>
        </w:numPr>
      </w:pPr>
      <w:r w:rsidRPr="007047CD">
        <w:t>MVP + GenAIOps Build (Production Delivery) – 6–8 weeks </w:t>
      </w:r>
    </w:p>
    <w:p w14:paraId="6BD87E51" w14:textId="77777777" w:rsidR="00100266" w:rsidRPr="007047CD" w:rsidRDefault="00100266" w:rsidP="00C31499">
      <w:pPr>
        <w:numPr>
          <w:ilvl w:val="0"/>
          <w:numId w:val="9"/>
        </w:numPr>
      </w:pPr>
      <w:r w:rsidRPr="007047CD">
        <w:t>MVP Readout &amp; GenAIOps Review – Half</w:t>
      </w:r>
      <w:r w:rsidRPr="007047CD">
        <w:noBreakHyphen/>
        <w:t>day workshop </w:t>
      </w:r>
    </w:p>
    <w:p w14:paraId="6B72D00A" w14:textId="77777777" w:rsidR="00100266" w:rsidRDefault="00100266" w:rsidP="00100266">
      <w:pPr>
        <w:rPr>
          <w:b/>
          <w:bCs/>
        </w:rPr>
      </w:pPr>
    </w:p>
    <w:p w14:paraId="2EA3F35D" w14:textId="044F3372" w:rsidR="00100266" w:rsidRPr="004C4923" w:rsidRDefault="00FC5E15" w:rsidP="00100266">
      <w:pPr>
        <w:pStyle w:val="Heading1"/>
      </w:pPr>
      <w:r>
        <w:t>Milestone Outcomes</w:t>
      </w:r>
    </w:p>
    <w:p w14:paraId="3F4B7C81" w14:textId="77777777" w:rsidR="006B5244" w:rsidRPr="006B5244" w:rsidRDefault="006B5244" w:rsidP="00C31499">
      <w:pPr>
        <w:numPr>
          <w:ilvl w:val="0"/>
          <w:numId w:val="10"/>
        </w:numPr>
      </w:pPr>
      <w:r w:rsidRPr="006B5244">
        <w:t>AI ready Azure Landing Zone established or existing landing zones assessed and enhanced</w:t>
      </w:r>
    </w:p>
    <w:p w14:paraId="4DF42A11" w14:textId="77777777" w:rsidR="006B5244" w:rsidRPr="006B5244" w:rsidRDefault="006B5244" w:rsidP="00C31499">
      <w:pPr>
        <w:numPr>
          <w:ilvl w:val="0"/>
          <w:numId w:val="10"/>
        </w:numPr>
      </w:pPr>
      <w:r w:rsidRPr="006B5244">
        <w:t>Standardized security, networking, identity, and governance controls implemented for AI workloads</w:t>
      </w:r>
    </w:p>
    <w:p w14:paraId="3D25DBC2" w14:textId="6951C28E" w:rsidR="00100266" w:rsidRPr="006B5244" w:rsidRDefault="006B5244" w:rsidP="00C31499">
      <w:pPr>
        <w:numPr>
          <w:ilvl w:val="0"/>
          <w:numId w:val="10"/>
        </w:numPr>
      </w:pPr>
      <w:r w:rsidRPr="006B5244">
        <w:t>Platform foundation validated to support Generative AI Factory and GenAIOps execution</w:t>
      </w:r>
    </w:p>
    <w:p w14:paraId="706C814F" w14:textId="77777777" w:rsidR="00100266" w:rsidRPr="004C4923" w:rsidRDefault="00100266" w:rsidP="00100266">
      <w:pPr>
        <w:pStyle w:val="Heading1"/>
      </w:pPr>
      <w:r w:rsidRPr="004C4923">
        <w:t>Prerequisites </w:t>
      </w:r>
    </w:p>
    <w:p w14:paraId="0DA999C1" w14:textId="77777777" w:rsidR="00100266" w:rsidRPr="007047CD" w:rsidRDefault="00100266" w:rsidP="00C31499">
      <w:pPr>
        <w:numPr>
          <w:ilvl w:val="0"/>
          <w:numId w:val="11"/>
        </w:numPr>
      </w:pPr>
      <w:r w:rsidRPr="007047CD">
        <w:t>Access to Microsoft Azure subscriptions and environments </w:t>
      </w:r>
    </w:p>
    <w:p w14:paraId="3E7C43E0" w14:textId="77777777" w:rsidR="00100266" w:rsidRPr="007047CD" w:rsidRDefault="00100266" w:rsidP="00C31499">
      <w:pPr>
        <w:numPr>
          <w:ilvl w:val="0"/>
          <w:numId w:val="12"/>
        </w:numPr>
      </w:pPr>
      <w:r w:rsidRPr="007047CD">
        <w:t>Development and production environments available </w:t>
      </w:r>
    </w:p>
    <w:p w14:paraId="4044BC25" w14:textId="77777777" w:rsidR="00100266" w:rsidRPr="007047CD" w:rsidRDefault="00100266" w:rsidP="00C31499">
      <w:pPr>
        <w:numPr>
          <w:ilvl w:val="0"/>
          <w:numId w:val="13"/>
        </w:numPr>
      </w:pPr>
      <w:r w:rsidRPr="007047CD">
        <w:t>DevOps / CI</w:t>
      </w:r>
      <w:r w:rsidRPr="007047CD">
        <w:noBreakHyphen/>
        <w:t>CD workflows in place </w:t>
      </w:r>
    </w:p>
    <w:p w14:paraId="27F2B421" w14:textId="77777777" w:rsidR="00100266" w:rsidRPr="007047CD" w:rsidRDefault="00100266" w:rsidP="00C31499">
      <w:pPr>
        <w:numPr>
          <w:ilvl w:val="0"/>
          <w:numId w:val="14"/>
        </w:numPr>
      </w:pPr>
      <w:r w:rsidRPr="007047CD">
        <w:t>Availability of business, data, and technical stakeholders </w:t>
      </w:r>
    </w:p>
    <w:p w14:paraId="24F523EA" w14:textId="77777777" w:rsidR="00100266" w:rsidRPr="007047CD" w:rsidRDefault="00100266" w:rsidP="00C31499">
      <w:pPr>
        <w:numPr>
          <w:ilvl w:val="0"/>
          <w:numId w:val="15"/>
        </w:numPr>
      </w:pPr>
      <w:r w:rsidRPr="007047CD">
        <w:t>Identified Generative AI or AI use cases aligned to business goals </w:t>
      </w:r>
    </w:p>
    <w:p w14:paraId="6B6F9E3F" w14:textId="77777777" w:rsidR="00100266" w:rsidRDefault="00100266" w:rsidP="00100266">
      <w:pPr>
        <w:rPr>
          <w:b/>
          <w:bCs/>
        </w:rPr>
      </w:pPr>
    </w:p>
    <w:p w14:paraId="3416D9B6" w14:textId="77777777" w:rsidR="00100266" w:rsidRPr="004C4923" w:rsidRDefault="00100266" w:rsidP="00100266">
      <w:pPr>
        <w:pStyle w:val="Heading1"/>
      </w:pPr>
      <w:r w:rsidRPr="004C4923">
        <w:t>Target Audience </w:t>
      </w:r>
    </w:p>
    <w:p w14:paraId="6BAAFAA6" w14:textId="77777777" w:rsidR="00100266" w:rsidRPr="007047CD" w:rsidRDefault="00100266" w:rsidP="00C31499">
      <w:pPr>
        <w:numPr>
          <w:ilvl w:val="0"/>
          <w:numId w:val="16"/>
        </w:numPr>
      </w:pPr>
      <w:r w:rsidRPr="007047CD">
        <w:t>Enterprise and Solution Architects </w:t>
      </w:r>
    </w:p>
    <w:p w14:paraId="195EA2DA" w14:textId="77777777" w:rsidR="00100266" w:rsidRPr="007047CD" w:rsidRDefault="00100266" w:rsidP="00C31499">
      <w:pPr>
        <w:numPr>
          <w:ilvl w:val="0"/>
          <w:numId w:val="17"/>
        </w:numPr>
      </w:pPr>
      <w:r w:rsidRPr="007047CD">
        <w:t>AI, Data, and Platform Engineering Leaders </w:t>
      </w:r>
    </w:p>
    <w:p w14:paraId="5E9A3213" w14:textId="77777777" w:rsidR="00100266" w:rsidRPr="007047CD" w:rsidRDefault="00100266" w:rsidP="00C31499">
      <w:pPr>
        <w:numPr>
          <w:ilvl w:val="0"/>
          <w:numId w:val="18"/>
        </w:numPr>
      </w:pPr>
      <w:r w:rsidRPr="007047CD">
        <w:t>DevOps, MLOps, and GenAIOps Teams </w:t>
      </w:r>
    </w:p>
    <w:p w14:paraId="5C7FFB89" w14:textId="77777777" w:rsidR="00100266" w:rsidRPr="007047CD" w:rsidRDefault="00100266" w:rsidP="00C31499">
      <w:pPr>
        <w:numPr>
          <w:ilvl w:val="0"/>
          <w:numId w:val="19"/>
        </w:numPr>
      </w:pPr>
      <w:r w:rsidRPr="007047CD">
        <w:t>Product and Application Engineering Leaders </w:t>
      </w:r>
    </w:p>
    <w:p w14:paraId="34E1A18B" w14:textId="77777777" w:rsidR="00100266" w:rsidRPr="004C4923" w:rsidRDefault="00100266" w:rsidP="00C31499">
      <w:pPr>
        <w:numPr>
          <w:ilvl w:val="0"/>
          <w:numId w:val="20"/>
        </w:numPr>
        <w:rPr>
          <w:b/>
          <w:bCs/>
        </w:rPr>
      </w:pPr>
      <w:r w:rsidRPr="004C4923">
        <w:rPr>
          <w:b/>
          <w:bCs/>
        </w:rPr>
        <w:lastRenderedPageBreak/>
        <w:t>Digital Transformation and Innovation Teams </w:t>
      </w:r>
    </w:p>
    <w:p w14:paraId="4EFF251E" w14:textId="77777777" w:rsidR="00100266" w:rsidRDefault="00100266" w:rsidP="00100266">
      <w:pPr>
        <w:rPr>
          <w:noProof/>
        </w:rPr>
      </w:pPr>
      <w:r w:rsidRPr="00C7181F">
        <w:rPr>
          <w:b/>
          <w:bCs/>
          <w:noProof/>
        </w:rPr>
        <w:drawing>
          <wp:inline distT="0" distB="0" distL="0" distR="0" wp14:anchorId="76790350" wp14:editId="1B80F9AB">
            <wp:extent cx="2936675" cy="1645920"/>
            <wp:effectExtent l="0" t="0" r="0" b="0"/>
            <wp:docPr id="11364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88262" name=""/>
                    <pic:cNvPicPr/>
                  </pic:nvPicPr>
                  <pic:blipFill>
                    <a:blip r:embed="rId6"/>
                    <a:stretch>
                      <a:fillRect/>
                    </a:stretch>
                  </pic:blipFill>
                  <pic:spPr>
                    <a:xfrm>
                      <a:off x="0" y="0"/>
                      <a:ext cx="2936675" cy="1645920"/>
                    </a:xfrm>
                    <a:prstGeom prst="rect">
                      <a:avLst/>
                    </a:prstGeom>
                  </pic:spPr>
                </pic:pic>
              </a:graphicData>
            </a:graphic>
          </wp:inline>
        </w:drawing>
      </w:r>
      <w:r w:rsidRPr="00BF1CF7">
        <w:rPr>
          <w:noProof/>
        </w:rPr>
        <w:t xml:space="preserve"> </w:t>
      </w:r>
      <w:r>
        <w:rPr>
          <w:noProof/>
        </w:rPr>
        <w:drawing>
          <wp:inline distT="0" distB="0" distL="0" distR="0" wp14:anchorId="3DF6D449" wp14:editId="413AD314">
            <wp:extent cx="2926080" cy="1645920"/>
            <wp:effectExtent l="0" t="0" r="7620" b="0"/>
            <wp:docPr id="15121530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78791" name=""/>
                    <pic:cNvPicPr/>
                  </pic:nvPicPr>
                  <pic:blipFill>
                    <a:blip r:embed="rId7">
                      <a:extLst>
                        <a:ext uri="{96DAC541-7B7A-43D3-8B79-37D633B846F1}">
                          <asvg:svgBlip xmlns:asvg="http://schemas.microsoft.com/office/drawing/2016/SVG/main" r:embed="rId8"/>
                        </a:ext>
                      </a:extLst>
                    </a:blip>
                    <a:stretch>
                      <a:fillRect/>
                    </a:stretch>
                  </pic:blipFill>
                  <pic:spPr>
                    <a:xfrm>
                      <a:off x="0" y="0"/>
                      <a:ext cx="2926080" cy="1645920"/>
                    </a:xfrm>
                    <a:prstGeom prst="rect">
                      <a:avLst/>
                    </a:prstGeom>
                  </pic:spPr>
                </pic:pic>
              </a:graphicData>
            </a:graphic>
          </wp:inline>
        </w:drawing>
      </w:r>
    </w:p>
    <w:p w14:paraId="2D3FBEA6" w14:textId="77777777" w:rsidR="00100266" w:rsidRDefault="00100266" w:rsidP="00100266">
      <w:pPr>
        <w:rPr>
          <w:noProof/>
        </w:rPr>
      </w:pPr>
    </w:p>
    <w:p w14:paraId="0181BC7A" w14:textId="77777777" w:rsidR="00100266" w:rsidRDefault="00100266" w:rsidP="00100266">
      <w:pPr>
        <w:rPr>
          <w:b/>
          <w:bCs/>
        </w:rPr>
      </w:pPr>
      <w:r>
        <w:rPr>
          <w:noProof/>
        </w:rPr>
        <w:drawing>
          <wp:inline distT="0" distB="0" distL="0" distR="0" wp14:anchorId="08C088F3" wp14:editId="5D528E38">
            <wp:extent cx="5943600" cy="3343275"/>
            <wp:effectExtent l="0" t="0" r="0" b="9525"/>
            <wp:docPr id="11298814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36495"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3343275"/>
                    </a:xfrm>
                    <a:prstGeom prst="rect">
                      <a:avLst/>
                    </a:prstGeom>
                  </pic:spPr>
                </pic:pic>
              </a:graphicData>
            </a:graphic>
          </wp:inline>
        </w:drawing>
      </w:r>
    </w:p>
    <w:p w14:paraId="3C21430F" w14:textId="5731FBFB" w:rsidR="00293877" w:rsidRPr="00CF1C9A" w:rsidRDefault="00293877" w:rsidP="00BA7B01">
      <w:pPr>
        <w:rPr>
          <w:b/>
          <w:bCs/>
        </w:rPr>
      </w:pPr>
    </w:p>
    <w:sectPr w:rsidR="00293877" w:rsidRPr="00CF1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5286"/>
    <w:multiLevelType w:val="multilevel"/>
    <w:tmpl w:val="2EF6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4C6686"/>
    <w:multiLevelType w:val="multilevel"/>
    <w:tmpl w:val="BFB8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CA4BF3"/>
    <w:multiLevelType w:val="multilevel"/>
    <w:tmpl w:val="E6F4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7730D6"/>
    <w:multiLevelType w:val="multilevel"/>
    <w:tmpl w:val="5CC0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B13A7F"/>
    <w:multiLevelType w:val="multilevel"/>
    <w:tmpl w:val="A550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3B6FE9"/>
    <w:multiLevelType w:val="multilevel"/>
    <w:tmpl w:val="29D2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8D54D1"/>
    <w:multiLevelType w:val="multilevel"/>
    <w:tmpl w:val="2746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A23659"/>
    <w:multiLevelType w:val="multilevel"/>
    <w:tmpl w:val="73E2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403181"/>
    <w:multiLevelType w:val="multilevel"/>
    <w:tmpl w:val="CA0A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087661"/>
    <w:multiLevelType w:val="multilevel"/>
    <w:tmpl w:val="6AD8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096354"/>
    <w:multiLevelType w:val="multilevel"/>
    <w:tmpl w:val="A464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750B93"/>
    <w:multiLevelType w:val="multilevel"/>
    <w:tmpl w:val="7898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56566A"/>
    <w:multiLevelType w:val="multilevel"/>
    <w:tmpl w:val="ACD8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B56EC3"/>
    <w:multiLevelType w:val="multilevel"/>
    <w:tmpl w:val="004E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1F1ADF"/>
    <w:multiLevelType w:val="multilevel"/>
    <w:tmpl w:val="3BC0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5800CD"/>
    <w:multiLevelType w:val="multilevel"/>
    <w:tmpl w:val="C88A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D70B86"/>
    <w:multiLevelType w:val="multilevel"/>
    <w:tmpl w:val="968C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2B6625"/>
    <w:multiLevelType w:val="multilevel"/>
    <w:tmpl w:val="C5F6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5A66EC"/>
    <w:multiLevelType w:val="multilevel"/>
    <w:tmpl w:val="8466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265BD3"/>
    <w:multiLevelType w:val="multilevel"/>
    <w:tmpl w:val="D84E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710111"/>
    <w:multiLevelType w:val="multilevel"/>
    <w:tmpl w:val="1B60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A50384"/>
    <w:multiLevelType w:val="multilevel"/>
    <w:tmpl w:val="0C3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52700B"/>
    <w:multiLevelType w:val="hybridMultilevel"/>
    <w:tmpl w:val="349E2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9C0C8D"/>
    <w:multiLevelType w:val="multilevel"/>
    <w:tmpl w:val="403C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CA037D"/>
    <w:multiLevelType w:val="multilevel"/>
    <w:tmpl w:val="EEE8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67053A"/>
    <w:multiLevelType w:val="multilevel"/>
    <w:tmpl w:val="4244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05C5147"/>
    <w:multiLevelType w:val="hybridMultilevel"/>
    <w:tmpl w:val="89BA4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BF7D9A"/>
    <w:multiLevelType w:val="multilevel"/>
    <w:tmpl w:val="8678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396203D"/>
    <w:multiLevelType w:val="multilevel"/>
    <w:tmpl w:val="DB70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EC2E71"/>
    <w:multiLevelType w:val="multilevel"/>
    <w:tmpl w:val="AD08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1E033DD"/>
    <w:multiLevelType w:val="multilevel"/>
    <w:tmpl w:val="A616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79360F"/>
    <w:multiLevelType w:val="multilevel"/>
    <w:tmpl w:val="1932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3F4FC4"/>
    <w:multiLevelType w:val="hybridMultilevel"/>
    <w:tmpl w:val="B72C8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5853D3"/>
    <w:multiLevelType w:val="multilevel"/>
    <w:tmpl w:val="0554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767B4D"/>
    <w:multiLevelType w:val="multilevel"/>
    <w:tmpl w:val="F1FE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466569"/>
    <w:multiLevelType w:val="hybridMultilevel"/>
    <w:tmpl w:val="6D62D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476A5B"/>
    <w:multiLevelType w:val="multilevel"/>
    <w:tmpl w:val="DD0C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B83210"/>
    <w:multiLevelType w:val="multilevel"/>
    <w:tmpl w:val="A1E4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DE67D9"/>
    <w:multiLevelType w:val="multilevel"/>
    <w:tmpl w:val="9226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AB274F3"/>
    <w:multiLevelType w:val="multilevel"/>
    <w:tmpl w:val="CEC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62D5AEF"/>
    <w:multiLevelType w:val="multilevel"/>
    <w:tmpl w:val="89BE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ADA4460"/>
    <w:multiLevelType w:val="multilevel"/>
    <w:tmpl w:val="CFB2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4184999">
    <w:abstractNumId w:val="28"/>
  </w:num>
  <w:num w:numId="2" w16cid:durableId="1283730143">
    <w:abstractNumId w:val="33"/>
  </w:num>
  <w:num w:numId="3" w16cid:durableId="1355613901">
    <w:abstractNumId w:val="39"/>
  </w:num>
  <w:num w:numId="4" w16cid:durableId="1834906642">
    <w:abstractNumId w:val="12"/>
  </w:num>
  <w:num w:numId="5" w16cid:durableId="2015305075">
    <w:abstractNumId w:val="14"/>
  </w:num>
  <w:num w:numId="6" w16cid:durableId="1892224664">
    <w:abstractNumId w:val="3"/>
  </w:num>
  <w:num w:numId="7" w16cid:durableId="593517304">
    <w:abstractNumId w:val="1"/>
  </w:num>
  <w:num w:numId="8" w16cid:durableId="741215397">
    <w:abstractNumId w:val="13"/>
  </w:num>
  <w:num w:numId="9" w16cid:durableId="828449877">
    <w:abstractNumId w:val="20"/>
  </w:num>
  <w:num w:numId="10" w16cid:durableId="873810556">
    <w:abstractNumId w:val="34"/>
  </w:num>
  <w:num w:numId="11" w16cid:durableId="1016924960">
    <w:abstractNumId w:val="16"/>
  </w:num>
  <w:num w:numId="12" w16cid:durableId="473134207">
    <w:abstractNumId w:val="8"/>
  </w:num>
  <w:num w:numId="13" w16cid:durableId="606156117">
    <w:abstractNumId w:val="40"/>
  </w:num>
  <w:num w:numId="14" w16cid:durableId="2124766969">
    <w:abstractNumId w:val="23"/>
  </w:num>
  <w:num w:numId="15" w16cid:durableId="504132599">
    <w:abstractNumId w:val="15"/>
  </w:num>
  <w:num w:numId="16" w16cid:durableId="134763875">
    <w:abstractNumId w:val="11"/>
  </w:num>
  <w:num w:numId="17" w16cid:durableId="2094357118">
    <w:abstractNumId w:val="6"/>
  </w:num>
  <w:num w:numId="18" w16cid:durableId="445082290">
    <w:abstractNumId w:val="38"/>
  </w:num>
  <w:num w:numId="19" w16cid:durableId="1974484488">
    <w:abstractNumId w:val="5"/>
  </w:num>
  <w:num w:numId="20" w16cid:durableId="130102053">
    <w:abstractNumId w:val="0"/>
  </w:num>
  <w:num w:numId="21" w16cid:durableId="1407653920">
    <w:abstractNumId w:val="2"/>
  </w:num>
  <w:num w:numId="22" w16cid:durableId="2016222093">
    <w:abstractNumId w:val="19"/>
  </w:num>
  <w:num w:numId="23" w16cid:durableId="86191211">
    <w:abstractNumId w:val="17"/>
  </w:num>
  <w:num w:numId="24" w16cid:durableId="1220635020">
    <w:abstractNumId w:val="27"/>
  </w:num>
  <w:num w:numId="25" w16cid:durableId="2025931747">
    <w:abstractNumId w:val="37"/>
  </w:num>
  <w:num w:numId="26" w16cid:durableId="330715059">
    <w:abstractNumId w:val="9"/>
  </w:num>
  <w:num w:numId="27" w16cid:durableId="2011059961">
    <w:abstractNumId w:val="21"/>
  </w:num>
  <w:num w:numId="28" w16cid:durableId="1410883321">
    <w:abstractNumId w:val="30"/>
  </w:num>
  <w:num w:numId="29" w16cid:durableId="1429812426">
    <w:abstractNumId w:val="25"/>
  </w:num>
  <w:num w:numId="30" w16cid:durableId="987054611">
    <w:abstractNumId w:val="24"/>
  </w:num>
  <w:num w:numId="31" w16cid:durableId="80831903">
    <w:abstractNumId w:val="4"/>
  </w:num>
  <w:num w:numId="32" w16cid:durableId="42409822">
    <w:abstractNumId w:val="36"/>
  </w:num>
  <w:num w:numId="33" w16cid:durableId="1467428139">
    <w:abstractNumId w:val="10"/>
  </w:num>
  <w:num w:numId="34" w16cid:durableId="74011501">
    <w:abstractNumId w:val="41"/>
  </w:num>
  <w:num w:numId="35" w16cid:durableId="73747416">
    <w:abstractNumId w:val="29"/>
  </w:num>
  <w:num w:numId="36" w16cid:durableId="2140487558">
    <w:abstractNumId w:val="31"/>
  </w:num>
  <w:num w:numId="37" w16cid:durableId="409739846">
    <w:abstractNumId w:val="18"/>
  </w:num>
  <w:num w:numId="38" w16cid:durableId="1521043896">
    <w:abstractNumId w:val="7"/>
  </w:num>
  <w:num w:numId="39" w16cid:durableId="1371802499">
    <w:abstractNumId w:val="32"/>
  </w:num>
  <w:num w:numId="40" w16cid:durableId="1899240294">
    <w:abstractNumId w:val="22"/>
  </w:num>
  <w:num w:numId="41" w16cid:durableId="795492797">
    <w:abstractNumId w:val="26"/>
  </w:num>
  <w:num w:numId="42" w16cid:durableId="1335762144">
    <w:abstractNumId w:val="3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31F"/>
    <w:rsid w:val="00004AF2"/>
    <w:rsid w:val="00032D54"/>
    <w:rsid w:val="00062241"/>
    <w:rsid w:val="000C2621"/>
    <w:rsid w:val="00100266"/>
    <w:rsid w:val="00236004"/>
    <w:rsid w:val="002510FA"/>
    <w:rsid w:val="0026222B"/>
    <w:rsid w:val="00291EFB"/>
    <w:rsid w:val="00293877"/>
    <w:rsid w:val="002C21A7"/>
    <w:rsid w:val="002F5549"/>
    <w:rsid w:val="00382C83"/>
    <w:rsid w:val="00394DA5"/>
    <w:rsid w:val="003A478E"/>
    <w:rsid w:val="003D4B51"/>
    <w:rsid w:val="00461B65"/>
    <w:rsid w:val="004A1F43"/>
    <w:rsid w:val="004C4923"/>
    <w:rsid w:val="005132CB"/>
    <w:rsid w:val="0058767C"/>
    <w:rsid w:val="005E2F98"/>
    <w:rsid w:val="00676E42"/>
    <w:rsid w:val="00692789"/>
    <w:rsid w:val="00697505"/>
    <w:rsid w:val="006A464B"/>
    <w:rsid w:val="006B5244"/>
    <w:rsid w:val="007047CD"/>
    <w:rsid w:val="00712797"/>
    <w:rsid w:val="00731E2F"/>
    <w:rsid w:val="0074403B"/>
    <w:rsid w:val="00815431"/>
    <w:rsid w:val="008742B4"/>
    <w:rsid w:val="00875AC5"/>
    <w:rsid w:val="00875D52"/>
    <w:rsid w:val="008F0979"/>
    <w:rsid w:val="0091790F"/>
    <w:rsid w:val="009349CD"/>
    <w:rsid w:val="00940374"/>
    <w:rsid w:val="009762A5"/>
    <w:rsid w:val="009F1DA0"/>
    <w:rsid w:val="00A77E4F"/>
    <w:rsid w:val="00A86691"/>
    <w:rsid w:val="00AC044E"/>
    <w:rsid w:val="00B137BE"/>
    <w:rsid w:val="00BA7B01"/>
    <w:rsid w:val="00BB2283"/>
    <w:rsid w:val="00BF1CF7"/>
    <w:rsid w:val="00C118E8"/>
    <w:rsid w:val="00C13A50"/>
    <w:rsid w:val="00C22B9F"/>
    <w:rsid w:val="00C31499"/>
    <w:rsid w:val="00C37898"/>
    <w:rsid w:val="00C7181F"/>
    <w:rsid w:val="00C7276A"/>
    <w:rsid w:val="00C978CB"/>
    <w:rsid w:val="00CF1C9A"/>
    <w:rsid w:val="00D21C3C"/>
    <w:rsid w:val="00D55377"/>
    <w:rsid w:val="00D67835"/>
    <w:rsid w:val="00D77C5D"/>
    <w:rsid w:val="00D93D24"/>
    <w:rsid w:val="00DD69AE"/>
    <w:rsid w:val="00DE331F"/>
    <w:rsid w:val="00E32A59"/>
    <w:rsid w:val="00E6661A"/>
    <w:rsid w:val="00E84AAD"/>
    <w:rsid w:val="00ED4BDA"/>
    <w:rsid w:val="00F01EC9"/>
    <w:rsid w:val="00F17B74"/>
    <w:rsid w:val="00F43A9D"/>
    <w:rsid w:val="00F5180B"/>
    <w:rsid w:val="00F65306"/>
    <w:rsid w:val="00FC5E1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D95FA"/>
  <w15:chartTrackingRefBased/>
  <w15:docId w15:val="{640CA18F-4C19-454C-86DC-D5F1F93C3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266"/>
  </w:style>
  <w:style w:type="paragraph" w:styleId="Heading1">
    <w:name w:val="heading 1"/>
    <w:basedOn w:val="Normal"/>
    <w:next w:val="Normal"/>
    <w:link w:val="Heading1Char"/>
    <w:uiPriority w:val="9"/>
    <w:qFormat/>
    <w:rsid w:val="00DE3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3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3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3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1F"/>
    <w:rPr>
      <w:rFonts w:eastAsiaTheme="majorEastAsia" w:cstheme="majorBidi"/>
      <w:color w:val="272727" w:themeColor="text1" w:themeTint="D8"/>
    </w:rPr>
  </w:style>
  <w:style w:type="paragraph" w:styleId="Title">
    <w:name w:val="Title"/>
    <w:basedOn w:val="Normal"/>
    <w:next w:val="Normal"/>
    <w:link w:val="TitleChar"/>
    <w:uiPriority w:val="10"/>
    <w:qFormat/>
    <w:rsid w:val="00DE3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1F"/>
    <w:pPr>
      <w:spacing w:before="160"/>
      <w:jc w:val="center"/>
    </w:pPr>
    <w:rPr>
      <w:i/>
      <w:iCs/>
      <w:color w:val="404040" w:themeColor="text1" w:themeTint="BF"/>
    </w:rPr>
  </w:style>
  <w:style w:type="character" w:customStyle="1" w:styleId="QuoteChar">
    <w:name w:val="Quote Char"/>
    <w:basedOn w:val="DefaultParagraphFont"/>
    <w:link w:val="Quote"/>
    <w:uiPriority w:val="29"/>
    <w:rsid w:val="00DE331F"/>
    <w:rPr>
      <w:i/>
      <w:iCs/>
      <w:color w:val="404040" w:themeColor="text1" w:themeTint="BF"/>
    </w:rPr>
  </w:style>
  <w:style w:type="paragraph" w:styleId="ListParagraph">
    <w:name w:val="List Paragraph"/>
    <w:basedOn w:val="Normal"/>
    <w:uiPriority w:val="34"/>
    <w:qFormat/>
    <w:rsid w:val="00DE331F"/>
    <w:pPr>
      <w:ind w:left="720"/>
      <w:contextualSpacing/>
    </w:pPr>
  </w:style>
  <w:style w:type="character" w:styleId="IntenseEmphasis">
    <w:name w:val="Intense Emphasis"/>
    <w:basedOn w:val="DefaultParagraphFont"/>
    <w:uiPriority w:val="21"/>
    <w:qFormat/>
    <w:rsid w:val="00DE331F"/>
    <w:rPr>
      <w:i/>
      <w:iCs/>
      <w:color w:val="0F4761" w:themeColor="accent1" w:themeShade="BF"/>
    </w:rPr>
  </w:style>
  <w:style w:type="paragraph" w:styleId="IntenseQuote">
    <w:name w:val="Intense Quote"/>
    <w:basedOn w:val="Normal"/>
    <w:next w:val="Normal"/>
    <w:link w:val="IntenseQuoteChar"/>
    <w:uiPriority w:val="30"/>
    <w:qFormat/>
    <w:rsid w:val="00DE3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1F"/>
    <w:rPr>
      <w:i/>
      <w:iCs/>
      <w:color w:val="0F4761" w:themeColor="accent1" w:themeShade="BF"/>
    </w:rPr>
  </w:style>
  <w:style w:type="character" w:styleId="IntenseReference">
    <w:name w:val="Intense Reference"/>
    <w:basedOn w:val="DefaultParagraphFont"/>
    <w:uiPriority w:val="32"/>
    <w:qFormat/>
    <w:rsid w:val="00DE331F"/>
    <w:rPr>
      <w:b/>
      <w:bCs/>
      <w:smallCaps/>
      <w:color w:val="0F4761" w:themeColor="accent1" w:themeShade="BF"/>
      <w:spacing w:val="5"/>
    </w:rPr>
  </w:style>
  <w:style w:type="paragraph" w:customStyle="1" w:styleId="scriptor-listitemlistlist-fb223728-1b7b-4728-bfee-f7bc57e346ce3">
    <w:name w:val="scriptor-listitemlist!list-fb223728-1b7b-4728-bfee-f7bc57e346ce3"/>
    <w:basedOn w:val="Normal"/>
    <w:rsid w:val="00697505"/>
    <w:pPr>
      <w:spacing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1198</Words>
  <Characters>6833</Characters>
  <Application>Microsoft Office Word</Application>
  <DocSecurity>0</DocSecurity>
  <Lines>56</Lines>
  <Paragraphs>16</Paragraphs>
  <ScaleCrop>false</ScaleCrop>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Virtue</dc:creator>
  <cp:keywords/>
  <dc:description/>
  <cp:lastModifiedBy>Mike Richter</cp:lastModifiedBy>
  <cp:revision>2</cp:revision>
  <dcterms:created xsi:type="dcterms:W3CDTF">2026-03-06T18:48:00Z</dcterms:created>
  <dcterms:modified xsi:type="dcterms:W3CDTF">2026-03-06T18:48:00Z</dcterms:modified>
</cp:coreProperties>
</file>