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87C87" w14:textId="6C1320D8" w:rsidR="002868E4" w:rsidRPr="00155537" w:rsidRDefault="002868E4" w:rsidP="00155537">
      <w:pPr>
        <w:pStyle w:val="Heading1"/>
        <w:jc w:val="center"/>
        <w:rPr>
          <w:rStyle w:val="Strong"/>
          <w:b w:val="0"/>
          <w:bCs w:val="0"/>
        </w:rPr>
      </w:pPr>
      <w:r w:rsidRPr="00155537">
        <w:rPr>
          <w:rStyle w:val="Strong"/>
          <w:b w:val="0"/>
          <w:bCs w:val="0"/>
        </w:rPr>
        <w:t xml:space="preserve">SOW </w:t>
      </w:r>
      <w:r w:rsidR="008104B4" w:rsidRPr="00155537">
        <w:rPr>
          <w:rStyle w:val="Strong"/>
          <w:b w:val="0"/>
          <w:bCs w:val="0"/>
        </w:rPr>
        <w:t>guidance</w:t>
      </w:r>
      <w:r w:rsidRPr="00155537">
        <w:rPr>
          <w:rStyle w:val="Strong"/>
          <w:b w:val="0"/>
          <w:bCs w:val="0"/>
        </w:rPr>
        <w:t xml:space="preserve"> for </w:t>
      </w:r>
      <w:r w:rsidR="008104B4" w:rsidRPr="00155537">
        <w:rPr>
          <w:rStyle w:val="Strong"/>
          <w:b w:val="0"/>
          <w:bCs w:val="0"/>
        </w:rPr>
        <w:t>Azure Accelerate</w:t>
      </w:r>
      <w:r w:rsidR="008104B4" w:rsidRPr="00155537">
        <w:rPr>
          <w:rStyle w:val="Strong"/>
          <w:b w:val="0"/>
          <w:bCs w:val="0"/>
        </w:rPr>
        <w:br/>
      </w:r>
      <w:r w:rsidRPr="00155537">
        <w:rPr>
          <w:rStyle w:val="Strong"/>
          <w:b w:val="0"/>
          <w:bCs w:val="0"/>
        </w:rPr>
        <w:t xml:space="preserve">AI Transformation </w:t>
      </w:r>
      <w:r w:rsidR="008104B4" w:rsidRPr="00155537">
        <w:rPr>
          <w:rStyle w:val="Strong"/>
          <w:b w:val="0"/>
          <w:bCs w:val="0"/>
        </w:rPr>
        <w:t>O</w:t>
      </w:r>
      <w:r w:rsidRPr="00155537">
        <w:rPr>
          <w:rStyle w:val="Strong"/>
          <w:b w:val="0"/>
          <w:bCs w:val="0"/>
        </w:rPr>
        <w:t>ffer</w:t>
      </w:r>
      <w:r w:rsidR="008104B4" w:rsidRPr="00155537">
        <w:rPr>
          <w:rStyle w:val="Strong"/>
          <w:b w:val="0"/>
          <w:bCs w:val="0"/>
        </w:rPr>
        <w:t xml:space="preserve"> (ATO)</w:t>
      </w:r>
    </w:p>
    <w:p w14:paraId="41219F28" w14:textId="77777777" w:rsidR="00387DA5" w:rsidRDefault="00E50716" w:rsidP="00427547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This document explains partner expectations </w:t>
      </w:r>
      <w:r w:rsidR="00F237E5">
        <w:rPr>
          <w:rStyle w:val="Strong"/>
          <w:b w:val="0"/>
          <w:bCs w:val="0"/>
        </w:rPr>
        <w:t>for delivering Azure Accelerate ATO engagements and what should be reflected in Statement of Work (SOW).</w:t>
      </w:r>
    </w:p>
    <w:p w14:paraId="6540A28A" w14:textId="1C854E82" w:rsidR="002868E4" w:rsidRDefault="00387DA5" w:rsidP="00427547">
      <w:pPr>
        <w:rPr>
          <w:rStyle w:val="Strong"/>
          <w:b w:val="0"/>
          <w:bCs w:val="0"/>
        </w:rPr>
      </w:pPr>
      <w:r w:rsidRPr="00387DA5">
        <w:rPr>
          <w:rStyle w:val="Strong"/>
          <w:b w:val="0"/>
          <w:bCs w:val="0"/>
          <w:noProof/>
        </w:rPr>
        <w:drawing>
          <wp:inline distT="0" distB="0" distL="0" distR="0" wp14:anchorId="1308AA8A" wp14:editId="6FC8B6C9">
            <wp:extent cx="5943600" cy="1976120"/>
            <wp:effectExtent l="0" t="0" r="0" b="5080"/>
            <wp:docPr id="1398464356" name="Picture 1" descr="The image illustrates a pricing and offer structure for a suite of services including Al CoE, Solution Envisioning, and various components like Al Foundation Architecture and GenAl Factory, with pricing tiers based on the duration and incremental cost of workloads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BCC31C3-83E1-45F9-9AEA-074B175FA2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64356" name="Picture 1" descr="The image illustrates a pricing and offer structure for a suite of services including Al CoE, Solution Envisioning, and various components like Al Foundation Architecture and GenAl Factory, with pricing tiers based on the duration and incremental cost of workload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A19C" w14:textId="41E3886A" w:rsidR="00155537" w:rsidRDefault="00BD0314" w:rsidP="00427547">
      <w:pPr>
        <w:rPr>
          <w:rStyle w:val="Strong"/>
          <w:b w:val="0"/>
          <w:bCs w:val="0"/>
        </w:rPr>
      </w:pPr>
      <w:r w:rsidRPr="00BD0314">
        <w:rPr>
          <w:rStyle w:val="Strong"/>
          <w:b w:val="0"/>
          <w:bCs w:val="0"/>
          <w:noProof/>
        </w:rPr>
        <w:drawing>
          <wp:inline distT="0" distB="0" distL="0" distR="0" wp14:anchorId="49BAD733" wp14:editId="25F89C9C">
            <wp:extent cx="5943600" cy="2098040"/>
            <wp:effectExtent l="0" t="0" r="0" b="0"/>
            <wp:docPr id="1177585804" name="Picture 1" descr="The diagram outlines a series of workshops and events focused on architectural and operational excellence, including introductions, maturity assessments, pattern scaling, and rapid prototyping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312EF91-3075-43D8-9BD9-16429B115A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85804" name="Picture 1" descr="The diagram outlines a series of workshops and events focused on architectural and operational excellence, including introductions, maturity assessments, pattern scaling, and rapid prototyping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5577" w14:textId="2C0C0D26" w:rsidR="007563A2" w:rsidRPr="00155537" w:rsidRDefault="007563A2" w:rsidP="00155537">
      <w:pPr>
        <w:pStyle w:val="Heading2"/>
        <w:rPr>
          <w:rStyle w:val="Strong"/>
          <w:b w:val="0"/>
          <w:bCs w:val="0"/>
        </w:rPr>
      </w:pPr>
      <w:r w:rsidRPr="00155537">
        <w:rPr>
          <w:rStyle w:val="Strong"/>
          <w:b w:val="0"/>
          <w:bCs w:val="0"/>
        </w:rPr>
        <w:t>Terminology</w:t>
      </w:r>
    </w:p>
    <w:p w14:paraId="766363EF" w14:textId="24EA2E1A" w:rsidR="007563A2" w:rsidRDefault="007563A2" w:rsidP="007563A2">
      <w:r>
        <w:t xml:space="preserve">* </w:t>
      </w:r>
      <w:r w:rsidRPr="00BC29AC">
        <w:rPr>
          <w:b/>
          <w:bCs/>
        </w:rPr>
        <w:t>Proof of concept</w:t>
      </w:r>
      <w:r w:rsidR="007D2B1A">
        <w:rPr>
          <w:b/>
          <w:bCs/>
        </w:rPr>
        <w:t xml:space="preserve"> (PoC)</w:t>
      </w:r>
      <w:r w:rsidR="007D2B1A" w:rsidRPr="00BC29AC">
        <w:rPr>
          <w:b/>
          <w:bCs/>
        </w:rPr>
        <w:t>:</w:t>
      </w:r>
      <w:r w:rsidR="007D2B1A">
        <w:t xml:space="preserve"> tests</w:t>
      </w:r>
      <w:r>
        <w:t xml:space="preserve"> if something can be built; often theoretical. Rapid prototyping goes further by showing how it</w:t>
      </w:r>
      <w:r w:rsidR="00B15F6D">
        <w:t xml:space="preserve">’ll </w:t>
      </w:r>
      <w:r>
        <w:t>be built and validating readiness for production.</w:t>
      </w:r>
    </w:p>
    <w:p w14:paraId="5DFDC062" w14:textId="77777777" w:rsidR="007563A2" w:rsidRDefault="007563A2" w:rsidP="007563A2">
      <w:r>
        <w:t xml:space="preserve">* </w:t>
      </w:r>
      <w:r w:rsidRPr="0082252B">
        <w:rPr>
          <w:b/>
          <w:bCs/>
        </w:rPr>
        <w:t xml:space="preserve">Rapid prototyping: </w:t>
      </w:r>
      <w:r>
        <w:t>refers to an agile, time-boxed approach to quickly building and validating a solution concept—often in the form of a working prototype—before committing to full-scale development. Its purpose is to reduce technical and business risk, accelerate decision-making, and confirm feasibility against real requirements.</w:t>
      </w:r>
    </w:p>
    <w:p w14:paraId="6ACA537B" w14:textId="7A784DE7" w:rsidR="007563A2" w:rsidRDefault="007563A2" w:rsidP="007563A2">
      <w:r>
        <w:t xml:space="preserve">* </w:t>
      </w:r>
      <w:r w:rsidRPr="00FB119A">
        <w:rPr>
          <w:b/>
          <w:bCs/>
        </w:rPr>
        <w:t>Minimum viable product</w:t>
      </w:r>
      <w:r w:rsidR="007D2B1A">
        <w:rPr>
          <w:b/>
          <w:bCs/>
        </w:rPr>
        <w:t xml:space="preserve"> (MVP)</w:t>
      </w:r>
      <w:r w:rsidRPr="00FB119A">
        <w:rPr>
          <w:b/>
          <w:bCs/>
        </w:rPr>
        <w:t>:</w:t>
      </w:r>
      <w:r>
        <w:t xml:space="preserve"> a near-production deliverable for end users. Rapid prototypes are not production-</w:t>
      </w:r>
      <w:r w:rsidR="007D2B1A">
        <w:t xml:space="preserve">ready, </w:t>
      </w:r>
      <w:r>
        <w:t>they are for validation and decision-making.</w:t>
      </w:r>
    </w:p>
    <w:p w14:paraId="0395EE0F" w14:textId="6F3B1B94" w:rsidR="007563A2" w:rsidRPr="00155537" w:rsidRDefault="00427547" w:rsidP="00155537">
      <w:pPr>
        <w:pStyle w:val="Heading2"/>
        <w:rPr>
          <w:rStyle w:val="Strong"/>
          <w:b w:val="0"/>
          <w:bCs w:val="0"/>
        </w:rPr>
      </w:pPr>
      <w:r w:rsidRPr="00155537">
        <w:rPr>
          <w:rStyle w:val="Strong"/>
          <w:b w:val="0"/>
          <w:bCs w:val="0"/>
        </w:rPr>
        <w:lastRenderedPageBreak/>
        <w:t>Customer qualification</w:t>
      </w:r>
      <w:r w:rsidR="007563A2" w:rsidRPr="00155537">
        <w:rPr>
          <w:rStyle w:val="Strong"/>
          <w:b w:val="0"/>
          <w:bCs w:val="0"/>
        </w:rPr>
        <w:t xml:space="preserve"> criteria for </w:t>
      </w:r>
      <w:r w:rsidRPr="00155537">
        <w:rPr>
          <w:rStyle w:val="Strong"/>
          <w:b w:val="0"/>
          <w:bCs w:val="0"/>
        </w:rPr>
        <w:t>ATO</w:t>
      </w:r>
    </w:p>
    <w:p w14:paraId="29DA5645" w14:textId="0B30F2EA" w:rsidR="007563A2" w:rsidRDefault="007563A2" w:rsidP="00C26ADB">
      <w:pPr>
        <w:pStyle w:val="ListParagraph"/>
        <w:numPr>
          <w:ilvl w:val="0"/>
          <w:numId w:val="6"/>
        </w:numPr>
      </w:pPr>
      <w:r>
        <w:t>The customer has a broad notion of their AI adoption (has more than 10 use cases)</w:t>
      </w:r>
    </w:p>
    <w:p w14:paraId="191DE92F" w14:textId="46F75C2F" w:rsidR="007563A2" w:rsidRDefault="007563A2" w:rsidP="007563A2">
      <w:pPr>
        <w:pStyle w:val="ListParagraph"/>
        <w:numPr>
          <w:ilvl w:val="0"/>
          <w:numId w:val="6"/>
        </w:numPr>
      </w:pPr>
      <w:r>
        <w:t xml:space="preserve">The customer has done one or more </w:t>
      </w:r>
      <w:proofErr w:type="spellStart"/>
      <w:r>
        <w:t>PoCs</w:t>
      </w:r>
      <w:proofErr w:type="spellEnd"/>
      <w:r>
        <w:t xml:space="preserve"> but not necessarily rapid prototyping</w:t>
      </w:r>
    </w:p>
    <w:p w14:paraId="22BA4F0F" w14:textId="771EC289" w:rsidR="009A45EF" w:rsidRDefault="007E3222" w:rsidP="007563A2">
      <w:pPr>
        <w:pStyle w:val="ListParagraph"/>
        <w:numPr>
          <w:ilvl w:val="0"/>
          <w:numId w:val="6"/>
        </w:numPr>
      </w:pPr>
      <w:r>
        <w:t xml:space="preserve">Customer is classified </w:t>
      </w:r>
      <w:r w:rsidR="00BD0314">
        <w:t xml:space="preserve">in Microsoft taxonomy </w:t>
      </w:r>
      <w:r>
        <w:t>as Enterprise (Strategic, Upper Majors, Majors Growth) or managed SME&amp;C</w:t>
      </w:r>
      <w:r w:rsidR="00BD0314">
        <w:t>.</w:t>
      </w:r>
    </w:p>
    <w:p w14:paraId="7CDDC30A" w14:textId="13D14C5D" w:rsidR="00C00861" w:rsidRDefault="00C00861" w:rsidP="007563A2">
      <w:pPr>
        <w:pStyle w:val="ListParagraph"/>
        <w:numPr>
          <w:ilvl w:val="0"/>
          <w:numId w:val="6"/>
        </w:numPr>
      </w:pPr>
      <w:r>
        <w:t>Customer must have a registered opportunity in MSX</w:t>
      </w:r>
      <w:r w:rsidR="00AD7207">
        <w:t xml:space="preserve"> (Microsoft internal CRM)</w:t>
      </w:r>
      <w:r>
        <w:t xml:space="preserve"> of at least $5K/month </w:t>
      </w:r>
      <w:r w:rsidR="00AD7207">
        <w:t>incremental ACR for Azure AI and Apps workloads.</w:t>
      </w:r>
      <w:r w:rsidR="00027C7E">
        <w:t xml:space="preserve"> Partner must work with Microsoft account team to reflect customer opportunity in MSX properly.</w:t>
      </w:r>
      <w:r w:rsidR="00AD7207">
        <w:t xml:space="preserve"> </w:t>
      </w:r>
    </w:p>
    <w:p w14:paraId="56F6B570" w14:textId="77777777" w:rsidR="00AD1E8C" w:rsidRDefault="00AD1E8C" w:rsidP="007563A2"/>
    <w:p w14:paraId="6AE0D652" w14:textId="6ED7137D" w:rsidR="00155537" w:rsidRDefault="00155537" w:rsidP="00155537">
      <w:pPr>
        <w:pStyle w:val="Heading2"/>
      </w:pPr>
      <w:r>
        <w:t>Partner eligibility requirements</w:t>
      </w:r>
    </w:p>
    <w:p w14:paraId="555C4FB9" w14:textId="5072F6EC" w:rsidR="00FB7B0D" w:rsidRDefault="00387DA5" w:rsidP="00387DA5">
      <w:pPr>
        <w:pStyle w:val="ListParagraph"/>
        <w:numPr>
          <w:ilvl w:val="0"/>
          <w:numId w:val="4"/>
        </w:numPr>
      </w:pPr>
      <w:r>
        <w:t xml:space="preserve">Partner </w:t>
      </w:r>
      <w:r w:rsidR="00FB7B0D">
        <w:t xml:space="preserve">must have active enrollment in Azure </w:t>
      </w:r>
      <w:hyperlink r:id="rId9" w:history="1">
        <w:r w:rsidR="00FB7B0D" w:rsidRPr="00295C6B">
          <w:rPr>
            <w:rStyle w:val="Hyperlink"/>
          </w:rPr>
          <w:t>AI Apps</w:t>
        </w:r>
      </w:hyperlink>
      <w:r w:rsidR="00FB7B0D">
        <w:t xml:space="preserve">, </w:t>
      </w:r>
      <w:hyperlink r:id="rId10" w:history="1">
        <w:r w:rsidR="00FB7B0D" w:rsidRPr="007B2DEC">
          <w:rPr>
            <w:rStyle w:val="Hyperlink"/>
          </w:rPr>
          <w:t>AI Platform</w:t>
        </w:r>
      </w:hyperlink>
      <w:r w:rsidR="00FB7B0D">
        <w:t xml:space="preserve"> or </w:t>
      </w:r>
      <w:hyperlink r:id="rId11" w:history="1">
        <w:r w:rsidR="00FB7B0D" w:rsidRPr="00295C6B">
          <w:rPr>
            <w:rStyle w:val="Hyperlink"/>
          </w:rPr>
          <w:t>Agentic DevOps</w:t>
        </w:r>
      </w:hyperlink>
      <w:r w:rsidR="00FB7B0D">
        <w:t xml:space="preserve"> Specialization</w:t>
      </w:r>
      <w:r w:rsidR="00295C6B">
        <w:t>.</w:t>
      </w:r>
    </w:p>
    <w:p w14:paraId="4B6DE8D8" w14:textId="131C776F" w:rsidR="009B508D" w:rsidRDefault="00FB7B0D" w:rsidP="00387DA5">
      <w:pPr>
        <w:pStyle w:val="ListParagraph"/>
        <w:numPr>
          <w:ilvl w:val="0"/>
          <w:numId w:val="4"/>
        </w:numPr>
      </w:pPr>
      <w:r>
        <w:t xml:space="preserve">Since ATO is ECIF-based, partner must be </w:t>
      </w:r>
      <w:r w:rsidR="009B508D">
        <w:t xml:space="preserve">an eligible </w:t>
      </w:r>
      <w:hyperlink r:id="rId12" w:anchor="/" w:history="1">
        <w:r w:rsidR="009B508D" w:rsidRPr="00EE3275">
          <w:rPr>
            <w:rStyle w:val="Hyperlink"/>
          </w:rPr>
          <w:t>ECIF supplier</w:t>
        </w:r>
      </w:hyperlink>
      <w:r w:rsidR="009B508D">
        <w:t xml:space="preserve"> in the region where customer is based.</w:t>
      </w:r>
    </w:p>
    <w:p w14:paraId="24D43AEE" w14:textId="475A3465" w:rsidR="00155537" w:rsidRDefault="009B508D" w:rsidP="00387DA5">
      <w:pPr>
        <w:pStyle w:val="ListParagraph"/>
        <w:numPr>
          <w:ilvl w:val="0"/>
          <w:numId w:val="4"/>
        </w:numPr>
      </w:pPr>
      <w:proofErr w:type="gramStart"/>
      <w:r>
        <w:t>Partner</w:t>
      </w:r>
      <w:proofErr w:type="gramEnd"/>
      <w:r>
        <w:t xml:space="preserve"> must be capable of delivering all three components of ATO. That applies to all requests, even if initial scope has only Component 1</w:t>
      </w:r>
      <w:r w:rsidR="007A76D8">
        <w:t xml:space="preserve"> or if partner engaged at Component 2/3 phase of the project.</w:t>
      </w:r>
      <w:r w:rsidR="00387DA5">
        <w:t xml:space="preserve"> </w:t>
      </w:r>
      <w:r w:rsidR="00AB788A">
        <w:t xml:space="preserve">Leverage </w:t>
      </w:r>
      <w:r w:rsidR="008B32EA" w:rsidRPr="00CD4458">
        <w:rPr>
          <w:i/>
          <w:iCs/>
        </w:rPr>
        <w:t>Partner Eligibility Checklist</w:t>
      </w:r>
      <w:r w:rsidR="00AB788A">
        <w:t xml:space="preserve"> below to assess readiness and </w:t>
      </w:r>
      <w:r w:rsidR="00580E13">
        <w:t xml:space="preserve">engage Microsoft PSA to </w:t>
      </w:r>
      <w:r w:rsidR="00AB788A">
        <w:t>address gaps</w:t>
      </w:r>
      <w:r w:rsidR="003A012A">
        <w:t xml:space="preserve">. </w:t>
      </w:r>
      <w:r w:rsidR="00406845">
        <w:t xml:space="preserve">ATO delivery materials (presentations, workshop content, assessment docs etc.) are available </w:t>
      </w:r>
      <w:hyperlink r:id="rId13" w:history="1">
        <w:r w:rsidR="00406845" w:rsidRPr="00406845">
          <w:rPr>
            <w:rStyle w:val="Hyperlink"/>
          </w:rPr>
          <w:t>here</w:t>
        </w:r>
      </w:hyperlink>
      <w:r w:rsidR="00406845">
        <w:t xml:space="preserve"> (partner must be registered in AI Specialized Partner community).</w:t>
      </w:r>
    </w:p>
    <w:p w14:paraId="500BC958" w14:textId="77777777" w:rsidR="00C37B33" w:rsidRDefault="00C37B33" w:rsidP="00C37B33"/>
    <w:p w14:paraId="1954FE89" w14:textId="30BFFAF8" w:rsidR="00375D52" w:rsidRDefault="00375D52" w:rsidP="00375D52">
      <w:pPr>
        <w:pStyle w:val="Heading2"/>
      </w:pPr>
      <w:r>
        <w:t>Funding Structure</w:t>
      </w:r>
    </w:p>
    <w:p w14:paraId="1D70ACF8" w14:textId="27D3C10E" w:rsidR="006D6E27" w:rsidRDefault="006D6E27" w:rsidP="00027C7E">
      <w:r>
        <w:t xml:space="preserve">As for all ECIF requests, partner must work with Microsoft account team to request funding. </w:t>
      </w:r>
      <w:r w:rsidR="007E2AB9">
        <w:t xml:space="preserve">Requests for delivery of </w:t>
      </w:r>
      <w:r>
        <w:t xml:space="preserve">Component 1 (pre-sales) and </w:t>
      </w:r>
      <w:r w:rsidR="007E2AB9">
        <w:t>Components 2&amp;3 (post-sales) must be submitted separately.</w:t>
      </w:r>
    </w:p>
    <w:p w14:paraId="3CBD9D26" w14:textId="4991AE64" w:rsidR="007E2AB9" w:rsidRDefault="007E2AB9" w:rsidP="00027C7E">
      <w:r>
        <w:t xml:space="preserve">Requests are submitted by Microsoft account teams through </w:t>
      </w:r>
      <w:hyperlink r:id="rId14" w:history="1">
        <w:r w:rsidR="00E1768F" w:rsidRPr="00E1768F">
          <w:rPr>
            <w:rStyle w:val="Hyperlink"/>
          </w:rPr>
          <w:t>Azure Offer Navigator</w:t>
        </w:r>
      </w:hyperlink>
      <w:r w:rsidR="00E1768F">
        <w:t xml:space="preserve"> (Microsoft internal link).</w:t>
      </w:r>
    </w:p>
    <w:p w14:paraId="5A9D8387" w14:textId="42932092" w:rsidR="00027C7E" w:rsidRDefault="00027C7E" w:rsidP="00F04212">
      <w:r>
        <w:t>Funding requests are subject to 5:1 ROI based on incremental ACR</w:t>
      </w:r>
      <w:r w:rsidR="00BF55CF">
        <w:t xml:space="preserve"> MSX (Microsoft internal CRM) and have at least $5K/month incremental ACR for Azure AI and Apps workloads specifically. </w:t>
      </w:r>
      <w:r>
        <w:t>Partner must work with Microsoft account team to reflect the opportunity size in MSX and ensure it is tagged with Azure AI and/or Azure App Platform workload tags.</w:t>
      </w:r>
    </w:p>
    <w:p w14:paraId="3789AF7E" w14:textId="528959B1" w:rsidR="00F04212" w:rsidRDefault="00F04212" w:rsidP="00F04212">
      <w:r>
        <w:t xml:space="preserve">There are </w:t>
      </w:r>
      <w:r w:rsidR="00965763">
        <w:t>two t</w:t>
      </w:r>
      <w:r>
        <w:t>ypes of funding requests for ATO:</w:t>
      </w:r>
    </w:p>
    <w:p w14:paraId="48B9E309" w14:textId="21554AB2" w:rsidR="00375D52" w:rsidRDefault="00C37B33" w:rsidP="00C37B33">
      <w:pPr>
        <w:pStyle w:val="ListParagraph"/>
        <w:numPr>
          <w:ilvl w:val="0"/>
          <w:numId w:val="3"/>
        </w:numPr>
      </w:pPr>
      <w:r>
        <w:lastRenderedPageBreak/>
        <w:t>Partner can request up to $50K</w:t>
      </w:r>
      <w:r w:rsidR="009C378C">
        <w:t xml:space="preserve"> pre-sales ECIF</w:t>
      </w:r>
      <w:r>
        <w:t xml:space="preserve"> for delivery of ATO Component 1.</w:t>
      </w:r>
      <w:r w:rsidR="000E782B">
        <w:t xml:space="preserve"> After completion of Component 1 and established AI </w:t>
      </w:r>
      <w:proofErr w:type="spellStart"/>
      <w:r w:rsidR="000E782B">
        <w:t>CoE</w:t>
      </w:r>
      <w:proofErr w:type="spellEnd"/>
      <w:r w:rsidR="000E782B">
        <w:t xml:space="preserve"> on the customer side, partner may request </w:t>
      </w:r>
      <w:r w:rsidR="00002229">
        <w:t>funding for Components 2 and 3.</w:t>
      </w:r>
    </w:p>
    <w:p w14:paraId="5D3FBD67" w14:textId="2391A0AE" w:rsidR="00772CE2" w:rsidRPr="00772CE2" w:rsidRDefault="00002229" w:rsidP="00002229">
      <w:pPr>
        <w:pStyle w:val="ListParagraph"/>
        <w:numPr>
          <w:ilvl w:val="0"/>
          <w:numId w:val="3"/>
        </w:numPr>
        <w:rPr>
          <w:rStyle w:val="Strong"/>
          <w:b w:val="0"/>
          <w:bCs w:val="0"/>
        </w:rPr>
      </w:pPr>
      <w:r>
        <w:t>Partner can request up to $500K</w:t>
      </w:r>
      <w:r w:rsidR="009C378C">
        <w:t xml:space="preserve"> post-sales ECIF for delivery of ATO Components 2 and 3 within one request. </w:t>
      </w:r>
      <w:r w:rsidR="005E6807">
        <w:t xml:space="preserve">To proceed with this request, Component 1 must be delivered. </w:t>
      </w:r>
      <w:r w:rsidR="000E3F18">
        <w:t>If partner didn’t deliver Component 1 (e.g. it was delivered by Microsoft or by another partner)</w:t>
      </w:r>
      <w:r w:rsidR="005E6807">
        <w:t xml:space="preserve">, partner must assess customer readiness and ensure AI </w:t>
      </w:r>
      <w:proofErr w:type="spellStart"/>
      <w:r w:rsidR="005E6807">
        <w:t>CoE</w:t>
      </w:r>
      <w:proofErr w:type="spellEnd"/>
      <w:r w:rsidR="005E6807">
        <w:t xml:space="preserve"> is established.</w:t>
      </w:r>
    </w:p>
    <w:p w14:paraId="7042CE7A" w14:textId="77777777" w:rsidR="0001709F" w:rsidRDefault="007D09D4">
      <w:pPr>
        <w:jc w:val="left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Preferred scenario is when partner is engaged </w:t>
      </w:r>
      <w:proofErr w:type="gramStart"/>
      <w:r>
        <w:rPr>
          <w:rStyle w:val="Strong"/>
          <w:b w:val="0"/>
          <w:bCs w:val="0"/>
        </w:rPr>
        <w:t>for</w:t>
      </w:r>
      <w:proofErr w:type="gramEnd"/>
      <w:r>
        <w:rPr>
          <w:rStyle w:val="Strong"/>
          <w:b w:val="0"/>
          <w:bCs w:val="0"/>
        </w:rPr>
        <w:t xml:space="preserve"> delivery of Component 1 and plans to deliver all three components of ATO for the customer.</w:t>
      </w:r>
      <w:r w:rsidR="00961027">
        <w:rPr>
          <w:rStyle w:val="Strong"/>
          <w:b w:val="0"/>
          <w:bCs w:val="0"/>
        </w:rPr>
        <w:t xml:space="preserve"> </w:t>
      </w:r>
      <w:r w:rsidR="001E0EFA">
        <w:rPr>
          <w:rStyle w:val="Strong"/>
          <w:b w:val="0"/>
          <w:bCs w:val="0"/>
        </w:rPr>
        <w:t>Refer to milestone exit criteria for each component below.</w:t>
      </w:r>
    </w:p>
    <w:p w14:paraId="70B0752C" w14:textId="44012B5A" w:rsidR="00772CE2" w:rsidRDefault="0001709F">
      <w:pPr>
        <w:jc w:val="left"/>
        <w:rPr>
          <w:rStyle w:val="Strong"/>
          <w:rFonts w:asciiTheme="majorHAnsi" w:eastAsiaTheme="majorEastAsia" w:hAnsiTheme="majorHAnsi" w:cstheme="majorBidi"/>
          <w:b w:val="0"/>
          <w:bCs w:val="0"/>
          <w:color w:val="0F4761" w:themeColor="accent1" w:themeShade="BF"/>
          <w:sz w:val="40"/>
          <w:szCs w:val="40"/>
        </w:rPr>
      </w:pPr>
      <w:r>
        <w:t xml:space="preserve">ATO delivery materials (presentations, workshop content, assessment docs etc.) are available </w:t>
      </w:r>
      <w:hyperlink r:id="rId15" w:history="1">
        <w:r w:rsidRPr="00406845">
          <w:rPr>
            <w:rStyle w:val="Hyperlink"/>
          </w:rPr>
          <w:t>here</w:t>
        </w:r>
      </w:hyperlink>
      <w:r w:rsidR="00417A90">
        <w:t>. P</w:t>
      </w:r>
      <w:r>
        <w:t>artner must be registered in AI Specialized Partner community</w:t>
      </w:r>
      <w:r w:rsidR="00417A90">
        <w:t xml:space="preserve"> to access</w:t>
      </w:r>
      <w:r>
        <w:t>.</w:t>
      </w:r>
      <w:r w:rsidR="00417A90">
        <w:t xml:space="preserve"> AI Specialized partners must register in the community through </w:t>
      </w:r>
      <w:hyperlink r:id="rId16" w:history="1">
        <w:r w:rsidR="00417A90" w:rsidRPr="00417A90">
          <w:rPr>
            <w:rStyle w:val="Hyperlink"/>
          </w:rPr>
          <w:t>this form</w:t>
        </w:r>
      </w:hyperlink>
      <w:r w:rsidR="00417A90">
        <w:t>.</w:t>
      </w:r>
      <w:r w:rsidR="00772CE2">
        <w:rPr>
          <w:rStyle w:val="Strong"/>
          <w:b w:val="0"/>
          <w:bCs w:val="0"/>
        </w:rPr>
        <w:br w:type="page"/>
      </w:r>
    </w:p>
    <w:p w14:paraId="48B2B567" w14:textId="7151F853" w:rsidR="00155984" w:rsidRPr="00002229" w:rsidRDefault="00002229" w:rsidP="00002229">
      <w:pPr>
        <w:pStyle w:val="Heading1"/>
        <w:rPr>
          <w:rStyle w:val="Strong"/>
          <w:b w:val="0"/>
          <w:bCs w:val="0"/>
        </w:rPr>
      </w:pPr>
      <w:r w:rsidRPr="00002229">
        <w:rPr>
          <w:rStyle w:val="Strong"/>
          <w:b w:val="0"/>
          <w:bCs w:val="0"/>
        </w:rPr>
        <w:lastRenderedPageBreak/>
        <w:t xml:space="preserve">Component 1: AI </w:t>
      </w:r>
      <w:proofErr w:type="spellStart"/>
      <w:r w:rsidR="00155984" w:rsidRPr="00002229">
        <w:rPr>
          <w:rStyle w:val="Strong"/>
          <w:b w:val="0"/>
          <w:bCs w:val="0"/>
        </w:rPr>
        <w:t>CoE</w:t>
      </w:r>
      <w:proofErr w:type="spellEnd"/>
      <w:r w:rsidR="00155984" w:rsidRPr="00002229">
        <w:rPr>
          <w:rStyle w:val="Strong"/>
          <w:b w:val="0"/>
          <w:bCs w:val="0"/>
        </w:rPr>
        <w:t xml:space="preserve"> and </w:t>
      </w:r>
      <w:r w:rsidRPr="00002229">
        <w:rPr>
          <w:rStyle w:val="Strong"/>
          <w:b w:val="0"/>
          <w:bCs w:val="0"/>
        </w:rPr>
        <w:t>Solution Envisioning</w:t>
      </w:r>
      <w:r w:rsidR="00155984" w:rsidRPr="00002229">
        <w:rPr>
          <w:rStyle w:val="Strong"/>
          <w:b w:val="0"/>
          <w:bCs w:val="0"/>
        </w:rPr>
        <w:t>:</w:t>
      </w:r>
    </w:p>
    <w:p w14:paraId="2B876DBE" w14:textId="76A76EB8" w:rsidR="007563A2" w:rsidRPr="00BA1A43" w:rsidRDefault="007563A2" w:rsidP="00741B38">
      <w:pPr>
        <w:pStyle w:val="Heading3"/>
      </w:pPr>
      <w:r w:rsidRPr="00BA1A43">
        <w:t xml:space="preserve">1.1: AI </w:t>
      </w:r>
      <w:proofErr w:type="spellStart"/>
      <w:r w:rsidRPr="00BA1A43">
        <w:t>CoE</w:t>
      </w:r>
      <w:proofErr w:type="spellEnd"/>
      <w:r w:rsidRPr="00BA1A43">
        <w:t xml:space="preserve"> Introduction and business envisioning (optional, though a </w:t>
      </w:r>
      <w:proofErr w:type="spellStart"/>
      <w:r w:rsidRPr="00BA1A43">
        <w:t>CoE</w:t>
      </w:r>
      <w:proofErr w:type="spellEnd"/>
      <w:r w:rsidRPr="00BA1A43">
        <w:t xml:space="preserve"> needs to </w:t>
      </w:r>
      <w:r w:rsidR="000B4C26">
        <w:t xml:space="preserve">be </w:t>
      </w:r>
      <w:r w:rsidRPr="00BA1A43">
        <w:t>established):</w:t>
      </w:r>
    </w:p>
    <w:p w14:paraId="0589D84F" w14:textId="6DFF577C" w:rsidR="007563A2" w:rsidRDefault="007563A2" w:rsidP="00C26ADB">
      <w:pPr>
        <w:pStyle w:val="ListParagraph"/>
        <w:numPr>
          <w:ilvl w:val="0"/>
          <w:numId w:val="6"/>
        </w:numPr>
      </w:pPr>
      <w:r>
        <w:t xml:space="preserve">Learn how to transform your business by establishing an </w:t>
      </w:r>
      <w:hyperlink r:id="rId17">
        <w:r w:rsidRPr="3147C8AA">
          <w:rPr>
            <w:rStyle w:val="Hyperlink"/>
          </w:rPr>
          <w:t>AI Center of Excellence (</w:t>
        </w:r>
        <w:proofErr w:type="spellStart"/>
        <w:r w:rsidRPr="3147C8AA">
          <w:rPr>
            <w:rStyle w:val="Hyperlink"/>
          </w:rPr>
          <w:t>CoE</w:t>
        </w:r>
        <w:proofErr w:type="spellEnd"/>
        <w:r w:rsidRPr="3147C8AA">
          <w:rPr>
            <w:rStyle w:val="Hyperlink"/>
          </w:rPr>
          <w:t>)</w:t>
        </w:r>
      </w:hyperlink>
      <w:r>
        <w:t xml:space="preserve"> and develop an adoption strategy.</w:t>
      </w:r>
    </w:p>
    <w:p w14:paraId="143C10B7" w14:textId="4D63C80C" w:rsidR="007563A2" w:rsidRDefault="007563A2" w:rsidP="00C26ADB">
      <w:pPr>
        <w:pStyle w:val="ListParagraph"/>
        <w:numPr>
          <w:ilvl w:val="0"/>
          <w:numId w:val="6"/>
        </w:numPr>
      </w:pPr>
      <w:r>
        <w:t xml:space="preserve">Double click into the implementation of a </w:t>
      </w:r>
      <w:proofErr w:type="spellStart"/>
      <w:r>
        <w:t>CoE</w:t>
      </w:r>
      <w:proofErr w:type="spellEnd"/>
      <w:r>
        <w:t xml:space="preserve"> and leverage the Common Envisioning Framework for use cases prioritization mapping.</w:t>
      </w:r>
    </w:p>
    <w:p w14:paraId="07DF3BA1" w14:textId="0451E743" w:rsidR="128048CC" w:rsidRDefault="128048CC" w:rsidP="462333B5">
      <w:pPr>
        <w:ind w:left="360"/>
      </w:pPr>
      <w:r w:rsidRPr="462333B5">
        <w:rPr>
          <w:b/>
          <w:bCs/>
        </w:rPr>
        <w:t>Mileston</w:t>
      </w:r>
      <w:r w:rsidR="008B4B7D">
        <w:rPr>
          <w:b/>
          <w:bCs/>
        </w:rPr>
        <w:t>e</w:t>
      </w:r>
      <w:r>
        <w:t xml:space="preserve">: </w:t>
      </w:r>
      <w:r w:rsidR="6CD5F455" w:rsidRPr="462333B5">
        <w:rPr>
          <w:rFonts w:ascii="Aptos" w:eastAsia="Aptos" w:hAnsi="Aptos" w:cs="Aptos"/>
        </w:rPr>
        <w:t>The AI Center of Excellence (</w:t>
      </w:r>
      <w:proofErr w:type="spellStart"/>
      <w:r w:rsidR="6CD5F455" w:rsidRPr="462333B5">
        <w:rPr>
          <w:rFonts w:ascii="Aptos" w:eastAsia="Aptos" w:hAnsi="Aptos" w:cs="Aptos"/>
        </w:rPr>
        <w:t>CoE</w:t>
      </w:r>
      <w:proofErr w:type="spellEnd"/>
      <w:r w:rsidR="6CD5F455" w:rsidRPr="462333B5">
        <w:rPr>
          <w:rFonts w:ascii="Aptos" w:eastAsia="Aptos" w:hAnsi="Aptos" w:cs="Aptos"/>
        </w:rPr>
        <w:t>) is established within the customer organization to drive a coordinated, sustainable AI transformation. This phase includes:</w:t>
      </w:r>
    </w:p>
    <w:p w14:paraId="10301DD4" w14:textId="66BB2F89" w:rsidR="6CD5F455" w:rsidRDefault="6CD5F455" w:rsidP="001E0EFA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462333B5">
        <w:rPr>
          <w:rFonts w:ascii="Aptos" w:eastAsia="Aptos" w:hAnsi="Aptos" w:cs="Aptos"/>
          <w:b/>
          <w:bCs/>
        </w:rPr>
        <w:t>Leadership alignment</w:t>
      </w:r>
      <w:r w:rsidRPr="462333B5">
        <w:rPr>
          <w:rFonts w:ascii="Aptos" w:eastAsia="Aptos" w:hAnsi="Aptos" w:cs="Aptos"/>
        </w:rPr>
        <w:t xml:space="preserve"> on the organization’s AI ambition, guiding principles, and strategic roadmap</w:t>
      </w:r>
    </w:p>
    <w:p w14:paraId="10FB5A4C" w14:textId="2982FD42" w:rsidR="6CD5F455" w:rsidRDefault="6CD5F455" w:rsidP="001E0EFA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462333B5">
        <w:rPr>
          <w:rFonts w:ascii="Aptos" w:eastAsia="Aptos" w:hAnsi="Aptos" w:cs="Aptos"/>
          <w:b/>
          <w:bCs/>
        </w:rPr>
        <w:t>Identification and enablement</w:t>
      </w:r>
      <w:r w:rsidRPr="462333B5">
        <w:rPr>
          <w:rFonts w:ascii="Aptos" w:eastAsia="Aptos" w:hAnsi="Aptos" w:cs="Aptos"/>
        </w:rPr>
        <w:t xml:space="preserve"> of key roles and individuals responsible for executing the AI roadmap across business and technical domains</w:t>
      </w:r>
    </w:p>
    <w:p w14:paraId="1AD3204C" w14:textId="08CE72CA" w:rsidR="6CD5F455" w:rsidRDefault="6CD5F455" w:rsidP="001E0EFA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462333B5">
        <w:rPr>
          <w:rFonts w:ascii="Aptos" w:eastAsia="Aptos" w:hAnsi="Aptos" w:cs="Aptos"/>
          <w:b/>
          <w:bCs/>
        </w:rPr>
        <w:t>Definition of operating and governance structures</w:t>
      </w:r>
      <w:r w:rsidRPr="462333B5">
        <w:rPr>
          <w:rFonts w:ascii="Aptos" w:eastAsia="Aptos" w:hAnsi="Aptos" w:cs="Aptos"/>
        </w:rPr>
        <w:t>, including meeting cadence, decision-making bodies, and reporting mechanisms to ensure accountability and progress tracking</w:t>
      </w:r>
      <w:r w:rsidR="001E0EFA">
        <w:rPr>
          <w:rFonts w:ascii="Aptos" w:eastAsia="Aptos" w:hAnsi="Aptos" w:cs="Aptos"/>
        </w:rPr>
        <w:t>.</w:t>
      </w:r>
    </w:p>
    <w:p w14:paraId="1E22AFDD" w14:textId="4A7FC53D" w:rsidR="6CD5F455" w:rsidRDefault="6CD5F455" w:rsidP="462333B5">
      <w:pPr>
        <w:spacing w:before="240" w:after="240"/>
      </w:pPr>
      <w:r w:rsidRPr="462333B5">
        <w:rPr>
          <w:rFonts w:ascii="Aptos" w:eastAsia="Aptos" w:hAnsi="Aptos" w:cs="Aptos"/>
        </w:rPr>
        <w:t xml:space="preserve">The outcome is a fully operational AI </w:t>
      </w:r>
      <w:proofErr w:type="spellStart"/>
      <w:r w:rsidRPr="462333B5">
        <w:rPr>
          <w:rFonts w:ascii="Aptos" w:eastAsia="Aptos" w:hAnsi="Aptos" w:cs="Aptos"/>
        </w:rPr>
        <w:t>CoE</w:t>
      </w:r>
      <w:proofErr w:type="spellEnd"/>
      <w:r w:rsidRPr="462333B5">
        <w:rPr>
          <w:rFonts w:ascii="Aptos" w:eastAsia="Aptos" w:hAnsi="Aptos" w:cs="Aptos"/>
        </w:rPr>
        <w:t xml:space="preserve"> that provides clear ownership, alignment, and governance for AI initiatives across the organization.</w:t>
      </w:r>
    </w:p>
    <w:p w14:paraId="5F59F0EE" w14:textId="77777777" w:rsidR="007563A2" w:rsidRDefault="007563A2" w:rsidP="007563A2"/>
    <w:p w14:paraId="187CB9FF" w14:textId="01DBA989" w:rsidR="007563A2" w:rsidRPr="00002229" w:rsidRDefault="00002229" w:rsidP="00002229">
      <w:pPr>
        <w:pStyle w:val="Heading1"/>
        <w:rPr>
          <w:rStyle w:val="Strong"/>
          <w:b w:val="0"/>
          <w:bCs w:val="0"/>
        </w:rPr>
      </w:pPr>
      <w:r w:rsidRPr="00002229">
        <w:rPr>
          <w:rStyle w:val="Strong"/>
          <w:b w:val="0"/>
          <w:bCs w:val="0"/>
        </w:rPr>
        <w:t xml:space="preserve">Component 2: AI </w:t>
      </w:r>
      <w:r w:rsidR="007563A2" w:rsidRPr="00002229">
        <w:rPr>
          <w:rStyle w:val="Strong"/>
          <w:b w:val="0"/>
          <w:bCs w:val="0"/>
        </w:rPr>
        <w:t>Foundation Architecture</w:t>
      </w:r>
    </w:p>
    <w:p w14:paraId="03F835D2" w14:textId="77777777" w:rsidR="007563A2" w:rsidRPr="008223D1" w:rsidRDefault="007563A2" w:rsidP="00741B38">
      <w:pPr>
        <w:pStyle w:val="Heading3"/>
      </w:pPr>
      <w:r w:rsidRPr="008223D1">
        <w:t>2.1: Generative AI Building Blocks</w:t>
      </w:r>
    </w:p>
    <w:p w14:paraId="64356605" w14:textId="04BCFAE3" w:rsidR="007563A2" w:rsidRDefault="007563A2" w:rsidP="00C26ADB">
      <w:pPr>
        <w:pStyle w:val="ListParagraph"/>
        <w:numPr>
          <w:ilvl w:val="0"/>
          <w:numId w:val="6"/>
        </w:numPr>
      </w:pPr>
      <w:r>
        <w:t>Outlines a 3-tier GenAI solution layers:</w:t>
      </w:r>
    </w:p>
    <w:p w14:paraId="6F97B883" w14:textId="50AE95A1" w:rsidR="007563A2" w:rsidRDefault="007563A2" w:rsidP="00C26ADB">
      <w:pPr>
        <w:pStyle w:val="ListParagraph"/>
        <w:numPr>
          <w:ilvl w:val="0"/>
          <w:numId w:val="6"/>
        </w:numPr>
      </w:pPr>
      <w:r>
        <w:t>Core (constant tech elements like security &amp; monitoring).</w:t>
      </w:r>
    </w:p>
    <w:p w14:paraId="2A8E6C9B" w14:textId="7AC5F87B" w:rsidR="007563A2" w:rsidRDefault="007563A2" w:rsidP="00C26ADB">
      <w:pPr>
        <w:pStyle w:val="ListParagraph"/>
        <w:numPr>
          <w:ilvl w:val="0"/>
          <w:numId w:val="6"/>
        </w:numPr>
      </w:pPr>
      <w:r>
        <w:t>Variable (use case-specific components like app orchestrators).</w:t>
      </w:r>
    </w:p>
    <w:p w14:paraId="34E94941" w14:textId="11DAF3CF" w:rsidR="007563A2" w:rsidRDefault="007563A2" w:rsidP="00C26ADB">
      <w:pPr>
        <w:pStyle w:val="ListParagraph"/>
        <w:numPr>
          <w:ilvl w:val="0"/>
          <w:numId w:val="6"/>
        </w:numPr>
      </w:pPr>
      <w:r>
        <w:t>Solution-Dependent (elements like AI models &amp; applications).</w:t>
      </w:r>
    </w:p>
    <w:p w14:paraId="74AC1F5F" w14:textId="77777777" w:rsidR="007563A2" w:rsidRDefault="007563A2" w:rsidP="007563A2"/>
    <w:p w14:paraId="0A3C7AC6" w14:textId="77777777" w:rsidR="007563A2" w:rsidRPr="00A05D62" w:rsidRDefault="007563A2" w:rsidP="00741B38">
      <w:pPr>
        <w:pStyle w:val="Heading3"/>
      </w:pPr>
      <w:r w:rsidRPr="00A05D62">
        <w:t>2.2: Intro to Landing Zone Architecture</w:t>
      </w:r>
    </w:p>
    <w:p w14:paraId="4D3EA9C3" w14:textId="33FB5FB5" w:rsidR="007563A2" w:rsidRDefault="007563A2" w:rsidP="00C26ADB">
      <w:pPr>
        <w:pStyle w:val="ListParagraph"/>
        <w:numPr>
          <w:ilvl w:val="0"/>
          <w:numId w:val="6"/>
        </w:numPr>
      </w:pPr>
      <w:r>
        <w:t xml:space="preserve">Establish a foundational architecture for </w:t>
      </w:r>
      <w:proofErr w:type="spellStart"/>
      <w:r>
        <w:t>CoE</w:t>
      </w:r>
      <w:proofErr w:type="spellEnd"/>
      <w:r>
        <w:t>/AI Factory.</w:t>
      </w:r>
    </w:p>
    <w:p w14:paraId="780381A4" w14:textId="06F9B385" w:rsidR="007563A2" w:rsidRDefault="007563A2" w:rsidP="00C26ADB">
      <w:pPr>
        <w:pStyle w:val="ListParagraph"/>
        <w:numPr>
          <w:ilvl w:val="0"/>
          <w:numId w:val="6"/>
        </w:numPr>
      </w:pPr>
      <w:r>
        <w:lastRenderedPageBreak/>
        <w:t>Key Areas: Governance, networking &amp; security, data foundation, and subscription management.</w:t>
      </w:r>
    </w:p>
    <w:p w14:paraId="39916EAF" w14:textId="1379F9E6" w:rsidR="007563A2" w:rsidRDefault="007563A2" w:rsidP="00C26ADB">
      <w:pPr>
        <w:pStyle w:val="ListParagraph"/>
        <w:numPr>
          <w:ilvl w:val="0"/>
          <w:numId w:val="6"/>
        </w:numPr>
      </w:pPr>
      <w:r>
        <w:t>Includes educational workshop and assessment of the client’s current estate.</w:t>
      </w:r>
    </w:p>
    <w:p w14:paraId="1B4FFE07" w14:textId="77777777" w:rsidR="007563A2" w:rsidRDefault="007563A2" w:rsidP="007563A2"/>
    <w:p w14:paraId="66D10CD6" w14:textId="731663C1" w:rsidR="007563A2" w:rsidRPr="00D62AE0" w:rsidRDefault="007563A2" w:rsidP="00741B38">
      <w:pPr>
        <w:pStyle w:val="Heading3"/>
      </w:pPr>
      <w:r w:rsidRPr="00D62AE0">
        <w:t xml:space="preserve">2.3: </w:t>
      </w:r>
      <w:hyperlink r:id="rId18">
        <w:r w:rsidRPr="65AD704B">
          <w:rPr>
            <w:rStyle w:val="Hyperlink"/>
          </w:rPr>
          <w:t>AI Landing Zone</w:t>
        </w:r>
      </w:hyperlink>
      <w:r w:rsidRPr="00D62AE0">
        <w:t xml:space="preserve"> Implementation using the Cloud Adoption Framework</w:t>
      </w:r>
    </w:p>
    <w:p w14:paraId="7CE653B7" w14:textId="505C38EC" w:rsidR="007563A2" w:rsidRDefault="007563A2" w:rsidP="00C26ADB">
      <w:pPr>
        <w:pStyle w:val="ListParagraph"/>
        <w:numPr>
          <w:ilvl w:val="0"/>
          <w:numId w:val="6"/>
        </w:numPr>
      </w:pPr>
      <w:r>
        <w:t>Delivered via architecture workshops, enabling hands-on setup of each desired landing zone component</w:t>
      </w:r>
    </w:p>
    <w:p w14:paraId="3551AC1C" w14:textId="1F14854E" w:rsidR="00BE0EB8" w:rsidRDefault="00BE0EB8" w:rsidP="00C26ADB">
      <w:pPr>
        <w:pStyle w:val="ListParagraph"/>
        <w:numPr>
          <w:ilvl w:val="0"/>
          <w:numId w:val="6"/>
        </w:numPr>
      </w:pPr>
      <w:r>
        <w:t xml:space="preserve">If a platform landing zone </w:t>
      </w:r>
      <w:r w:rsidR="002A00AC">
        <w:t xml:space="preserve">and/or an AI landing zone </w:t>
      </w:r>
      <w:r>
        <w:t xml:space="preserve">is already implemented, </w:t>
      </w:r>
      <w:r w:rsidR="00062FE4">
        <w:t xml:space="preserve">an assessment </w:t>
      </w:r>
      <w:r w:rsidR="00343288">
        <w:t>needs to be</w:t>
      </w:r>
      <w:r w:rsidR="00AA14EA">
        <w:t xml:space="preserve"> performed</w:t>
      </w:r>
      <w:r w:rsidR="0029042D">
        <w:t xml:space="preserve"> of this </w:t>
      </w:r>
      <w:r w:rsidR="00B57125">
        <w:t xml:space="preserve">existing </w:t>
      </w:r>
      <w:r w:rsidR="0029042D">
        <w:t>environment.</w:t>
      </w:r>
    </w:p>
    <w:p w14:paraId="2B269BDA" w14:textId="57EC55DF" w:rsidR="00F82483" w:rsidRDefault="00F82483" w:rsidP="003104BE">
      <w:pPr>
        <w:ind w:left="360"/>
      </w:pPr>
      <w:r w:rsidRPr="00F82483">
        <w:rPr>
          <w:b/>
          <w:bCs/>
        </w:rPr>
        <w:t>Milestone</w:t>
      </w:r>
      <w:r>
        <w:t xml:space="preserve">: </w:t>
      </w:r>
      <w:r w:rsidR="000B7B82" w:rsidRPr="000B7B82">
        <w:t xml:space="preserve">AI-ready Azure Landing Zone for Development, Test, and Production environments are </w:t>
      </w:r>
      <w:r w:rsidR="000B7B82" w:rsidRPr="000B7B82">
        <w:rPr>
          <w:b/>
          <w:bCs/>
        </w:rPr>
        <w:t>established, or existing Landing Zones are assessed and modified</w:t>
      </w:r>
      <w:r w:rsidR="000B7B82" w:rsidRPr="000B7B82">
        <w:t>, to support AI workloads.</w:t>
      </w:r>
    </w:p>
    <w:p w14:paraId="1E1E9771" w14:textId="3D90D281" w:rsidR="00002229" w:rsidRPr="00002229" w:rsidRDefault="00002229" w:rsidP="00002229">
      <w:pPr>
        <w:pStyle w:val="Heading1"/>
        <w:rPr>
          <w:rStyle w:val="Strong"/>
          <w:b w:val="0"/>
          <w:bCs w:val="0"/>
        </w:rPr>
      </w:pPr>
      <w:r w:rsidRPr="00002229">
        <w:rPr>
          <w:rStyle w:val="Strong"/>
          <w:b w:val="0"/>
          <w:bCs w:val="0"/>
        </w:rPr>
        <w:t xml:space="preserve">Component </w:t>
      </w:r>
      <w:r>
        <w:rPr>
          <w:rStyle w:val="Strong"/>
          <w:b w:val="0"/>
          <w:bCs w:val="0"/>
        </w:rPr>
        <w:t>3: Generative AI Factory</w:t>
      </w:r>
    </w:p>
    <w:p w14:paraId="40B2CA5C" w14:textId="15D04B11" w:rsidR="007563A2" w:rsidRPr="00D14173" w:rsidRDefault="007563A2" w:rsidP="00CE3572">
      <w:pPr>
        <w:pStyle w:val="Heading2"/>
      </w:pPr>
      <w:r w:rsidRPr="00D14173">
        <w:t xml:space="preserve">3.1: </w:t>
      </w:r>
      <w:proofErr w:type="spellStart"/>
      <w:r w:rsidRPr="00D14173">
        <w:t>Gen</w:t>
      </w:r>
      <w:r w:rsidR="001E6784">
        <w:t>AI</w:t>
      </w:r>
      <w:r w:rsidRPr="00D14173">
        <w:t>Ops</w:t>
      </w:r>
      <w:proofErr w:type="spellEnd"/>
      <w:r w:rsidRPr="00D14173">
        <w:t xml:space="preserve"> Intro and Maturity Assessment</w:t>
      </w:r>
    </w:p>
    <w:p w14:paraId="2609FC20" w14:textId="172EC03F" w:rsidR="007563A2" w:rsidRDefault="007563A2" w:rsidP="00C26ADB">
      <w:pPr>
        <w:pStyle w:val="ListParagraph"/>
        <w:numPr>
          <w:ilvl w:val="0"/>
          <w:numId w:val="6"/>
        </w:numPr>
      </w:pPr>
      <w:r>
        <w:t xml:space="preserve">Define </w:t>
      </w:r>
      <w:proofErr w:type="spellStart"/>
      <w:r>
        <w:t>GenAIOps</w:t>
      </w:r>
      <w:proofErr w:type="spellEnd"/>
      <w:r>
        <w:t xml:space="preserve"> and assess the client’s current operations and technologies.</w:t>
      </w:r>
    </w:p>
    <w:p w14:paraId="681A13CA" w14:textId="58FF2703" w:rsidR="007563A2" w:rsidRDefault="007563A2" w:rsidP="00C26ADB">
      <w:pPr>
        <w:pStyle w:val="ListParagraph"/>
        <w:numPr>
          <w:ilvl w:val="0"/>
          <w:numId w:val="6"/>
        </w:numPr>
      </w:pPr>
      <w:r>
        <w:t>Outcome: Determine maturity level and provide 5–6 actionable steps to advance.</w:t>
      </w:r>
    </w:p>
    <w:p w14:paraId="4B76271D" w14:textId="6C9A9C83" w:rsidR="007563A2" w:rsidRDefault="007563A2" w:rsidP="00C26ADB">
      <w:pPr>
        <w:pStyle w:val="ListParagraph"/>
        <w:numPr>
          <w:ilvl w:val="0"/>
          <w:numId w:val="6"/>
        </w:numPr>
      </w:pPr>
      <w:r>
        <w:t>Identify 2–3 core priorities, from model selection to monitoring setup.</w:t>
      </w:r>
    </w:p>
    <w:p w14:paraId="0EC7719C" w14:textId="77777777" w:rsidR="007563A2" w:rsidRDefault="007563A2" w:rsidP="007563A2"/>
    <w:p w14:paraId="145E1AA2" w14:textId="77777777" w:rsidR="007563A2" w:rsidRPr="00A76E70" w:rsidRDefault="007563A2" w:rsidP="00CE3572">
      <w:pPr>
        <w:pStyle w:val="Heading2"/>
      </w:pPr>
      <w:r w:rsidRPr="00A76E70">
        <w:t>3.2: Proof of Value Selection &amp; Development Timeline</w:t>
      </w:r>
    </w:p>
    <w:p w14:paraId="79306BBA" w14:textId="7F71299C" w:rsidR="007563A2" w:rsidRDefault="007563A2" w:rsidP="00C26ADB">
      <w:pPr>
        <w:pStyle w:val="ListParagraph"/>
        <w:numPr>
          <w:ilvl w:val="0"/>
          <w:numId w:val="6"/>
        </w:numPr>
      </w:pPr>
      <w:r>
        <w:t>Select a prioritized, low-medium risk use case with medium-high return.</w:t>
      </w:r>
    </w:p>
    <w:p w14:paraId="51A1A539" w14:textId="243CA0FC" w:rsidR="007563A2" w:rsidRDefault="007563A2" w:rsidP="00C26ADB">
      <w:pPr>
        <w:pStyle w:val="ListParagraph"/>
        <w:numPr>
          <w:ilvl w:val="0"/>
          <w:numId w:val="6"/>
        </w:numPr>
      </w:pPr>
      <w:r>
        <w:t>Target delivery: 6–8 weeks, producing a production-ready solution.</w:t>
      </w:r>
    </w:p>
    <w:p w14:paraId="414C4FDA" w14:textId="764D6EAB" w:rsidR="007563A2" w:rsidRDefault="007563A2" w:rsidP="00C26ADB">
      <w:pPr>
        <w:pStyle w:val="ListParagraph"/>
        <w:numPr>
          <w:ilvl w:val="0"/>
          <w:numId w:val="6"/>
        </w:numPr>
      </w:pPr>
      <w:r>
        <w:t xml:space="preserve">Align </w:t>
      </w:r>
      <w:proofErr w:type="spellStart"/>
      <w:r>
        <w:t>GenAIOps</w:t>
      </w:r>
      <w:proofErr w:type="spellEnd"/>
      <w:r>
        <w:t xml:space="preserve"> priorities with use case development to drive faster adoption</w:t>
      </w:r>
    </w:p>
    <w:p w14:paraId="27A0375D" w14:textId="77777777" w:rsidR="007563A2" w:rsidRDefault="007563A2" w:rsidP="007563A2"/>
    <w:p w14:paraId="4878A41B" w14:textId="77777777" w:rsidR="007563A2" w:rsidRPr="00953F16" w:rsidRDefault="007563A2" w:rsidP="00CE3572">
      <w:pPr>
        <w:pStyle w:val="Heading2"/>
      </w:pPr>
      <w:r w:rsidRPr="00953F16">
        <w:t>3.3: Full Cycle Development</w:t>
      </w:r>
    </w:p>
    <w:p w14:paraId="573C77EC" w14:textId="20789B3C" w:rsidR="007563A2" w:rsidRDefault="007563A2" w:rsidP="00C26ADB">
      <w:pPr>
        <w:pStyle w:val="ListParagraph"/>
        <w:numPr>
          <w:ilvl w:val="0"/>
          <w:numId w:val="6"/>
        </w:numPr>
      </w:pPr>
      <w:r>
        <w:t xml:space="preserve">Deploy 2–3 </w:t>
      </w:r>
      <w:proofErr w:type="spellStart"/>
      <w:r>
        <w:t>GenAIOps</w:t>
      </w:r>
      <w:proofErr w:type="spellEnd"/>
      <w:r>
        <w:t xml:space="preserve"> priorities in dev and production environments.</w:t>
      </w:r>
    </w:p>
    <w:p w14:paraId="45D189F3" w14:textId="5A07A99E" w:rsidR="007563A2" w:rsidRDefault="007563A2" w:rsidP="00C26ADB">
      <w:pPr>
        <w:pStyle w:val="ListParagraph"/>
        <w:numPr>
          <w:ilvl w:val="0"/>
          <w:numId w:val="6"/>
        </w:numPr>
      </w:pPr>
      <w:r>
        <w:t>Complete the first proof of value solution, with options to iterate on a second.</w:t>
      </w:r>
    </w:p>
    <w:p w14:paraId="6CD1C566" w14:textId="048CB703" w:rsidR="00F31094" w:rsidRPr="009560A3" w:rsidRDefault="007563A2" w:rsidP="009560A3">
      <w:pPr>
        <w:pStyle w:val="ListParagraph"/>
        <w:numPr>
          <w:ilvl w:val="0"/>
          <w:numId w:val="6"/>
        </w:numPr>
      </w:pPr>
      <w:r>
        <w:t xml:space="preserve">Establish a repeatable cycle to build a “factory-like” </w:t>
      </w:r>
      <w:proofErr w:type="spellStart"/>
      <w:r>
        <w:t>GenAIOps</w:t>
      </w:r>
      <w:proofErr w:type="spellEnd"/>
      <w:r>
        <w:t xml:space="preserve"> model.</w:t>
      </w:r>
    </w:p>
    <w:p w14:paraId="45800FD4" w14:textId="54DB3832" w:rsidR="009E22D7" w:rsidRDefault="006F7B6D" w:rsidP="00042F76">
      <w:pPr>
        <w:rPr>
          <w:b/>
          <w:bCs/>
        </w:rPr>
      </w:pPr>
      <w:r>
        <w:rPr>
          <w:b/>
          <w:bCs/>
        </w:rPr>
        <w:t xml:space="preserve">Assumptions of existing </w:t>
      </w:r>
      <w:r w:rsidR="006D5CA8">
        <w:rPr>
          <w:b/>
          <w:bCs/>
        </w:rPr>
        <w:t>environment</w:t>
      </w:r>
      <w:r w:rsidR="00933B76">
        <w:rPr>
          <w:b/>
          <w:bCs/>
        </w:rPr>
        <w:t>:</w:t>
      </w:r>
    </w:p>
    <w:p w14:paraId="5A9B7ABC" w14:textId="21BBA6E3" w:rsidR="00063AEB" w:rsidRPr="00B26707" w:rsidRDefault="00C0039D" w:rsidP="008B5067">
      <w:pPr>
        <w:pStyle w:val="ListParagraph"/>
        <w:numPr>
          <w:ilvl w:val="0"/>
          <w:numId w:val="20"/>
        </w:numPr>
      </w:pPr>
      <w:r w:rsidRPr="00B26707">
        <w:t>Leverag</w:t>
      </w:r>
      <w:r w:rsidR="006E06F3" w:rsidRPr="00B26707">
        <w:t xml:space="preserve">es </w:t>
      </w:r>
      <w:hyperlink r:id="rId19" w:history="1">
        <w:r w:rsidR="0094172C" w:rsidRPr="0094172C">
          <w:rPr>
            <w:rStyle w:val="Hyperlink"/>
          </w:rPr>
          <w:t>Azure Verified Modules</w:t>
        </w:r>
      </w:hyperlink>
      <w:r w:rsidR="0094172C">
        <w:t xml:space="preserve"> (AVMs)</w:t>
      </w:r>
      <w:r w:rsidR="00756537" w:rsidRPr="00B26707">
        <w:t xml:space="preserve"> </w:t>
      </w:r>
      <w:r w:rsidR="00007168" w:rsidRPr="00B26707">
        <w:t xml:space="preserve">for </w:t>
      </w:r>
      <w:r w:rsidR="00F718DE" w:rsidRPr="00B26707">
        <w:t>consiste</w:t>
      </w:r>
      <w:r w:rsidR="002D61CE" w:rsidRPr="00B26707">
        <w:t xml:space="preserve">nt </w:t>
      </w:r>
      <w:r w:rsidR="00162952" w:rsidRPr="00B26707">
        <w:t>deploy</w:t>
      </w:r>
      <w:r w:rsidR="00F874B8" w:rsidRPr="00B26707">
        <w:t>ment</w:t>
      </w:r>
    </w:p>
    <w:p w14:paraId="7FAFDBDA" w14:textId="7CD76927" w:rsidR="003B191F" w:rsidRDefault="00AA4C9D" w:rsidP="008B5067">
      <w:pPr>
        <w:pStyle w:val="ListParagraph"/>
        <w:numPr>
          <w:ilvl w:val="0"/>
          <w:numId w:val="20"/>
        </w:numPr>
      </w:pPr>
      <w:r>
        <w:lastRenderedPageBreak/>
        <w:t>Rea</w:t>
      </w:r>
      <w:r w:rsidR="00CD712A">
        <w:t>l</w:t>
      </w:r>
      <w:r w:rsidR="00E77180">
        <w:t>tim</w:t>
      </w:r>
      <w:r w:rsidR="008505B5">
        <w:t xml:space="preserve">e </w:t>
      </w:r>
      <w:r w:rsidR="007955AC">
        <w:t>observability</w:t>
      </w:r>
      <w:r w:rsidR="005A0224">
        <w:t xml:space="preserve"> </w:t>
      </w:r>
      <w:r w:rsidR="00492402">
        <w:t>dashbo</w:t>
      </w:r>
      <w:r w:rsidR="00007AF8">
        <w:t>ards</w:t>
      </w:r>
    </w:p>
    <w:p w14:paraId="49A51E23" w14:textId="79CE701C" w:rsidR="00AD7B7D" w:rsidRPr="00B26707" w:rsidRDefault="00F762F3" w:rsidP="008B5067">
      <w:pPr>
        <w:pStyle w:val="ListParagraph"/>
        <w:numPr>
          <w:ilvl w:val="0"/>
          <w:numId w:val="20"/>
        </w:numPr>
      </w:pPr>
      <w:r w:rsidRPr="00B26707">
        <w:t>Con</w:t>
      </w:r>
      <w:r w:rsidR="0065232F" w:rsidRPr="00B26707">
        <w:t>figure</w:t>
      </w:r>
      <w:r w:rsidR="00F66FD5" w:rsidRPr="00B26707">
        <w:t xml:space="preserve">d </w:t>
      </w:r>
      <w:r w:rsidR="0014484E" w:rsidRPr="00B26707">
        <w:t xml:space="preserve">alerts </w:t>
      </w:r>
      <w:r w:rsidR="000B7BC6" w:rsidRPr="00B26707">
        <w:t>wit</w:t>
      </w:r>
      <w:r w:rsidR="002B413C" w:rsidRPr="00B26707">
        <w:t xml:space="preserve">hin </w:t>
      </w:r>
      <w:r w:rsidR="00E77239" w:rsidRPr="00B26707">
        <w:t>Az</w:t>
      </w:r>
      <w:r w:rsidR="00421059" w:rsidRPr="00B26707">
        <w:t xml:space="preserve">ure </w:t>
      </w:r>
      <w:r w:rsidR="005A6126" w:rsidRPr="00B26707">
        <w:t>Monitor</w:t>
      </w:r>
      <w:r w:rsidR="00C7248C" w:rsidRPr="00B26707">
        <w:t xml:space="preserve"> and Ap</w:t>
      </w:r>
      <w:r w:rsidR="001F75BB" w:rsidRPr="00B26707">
        <w:t>pl</w:t>
      </w:r>
      <w:r w:rsidR="00FC54D4" w:rsidRPr="00B26707">
        <w:t>icatio</w:t>
      </w:r>
      <w:r w:rsidR="007973F0" w:rsidRPr="00B26707">
        <w:t>n I</w:t>
      </w:r>
      <w:r w:rsidR="001B785E" w:rsidRPr="00B26707">
        <w:t>n</w:t>
      </w:r>
      <w:r w:rsidR="002A688D" w:rsidRPr="00B26707">
        <w:t>sight</w:t>
      </w:r>
      <w:r w:rsidR="00AD7B7D" w:rsidRPr="00B26707">
        <w:t>s</w:t>
      </w:r>
    </w:p>
    <w:p w14:paraId="3227D366" w14:textId="5EA7923C" w:rsidR="00091DFC" w:rsidRPr="00B26707" w:rsidRDefault="0005357B" w:rsidP="008B5067">
      <w:pPr>
        <w:pStyle w:val="ListParagraph"/>
        <w:numPr>
          <w:ilvl w:val="0"/>
          <w:numId w:val="20"/>
        </w:numPr>
      </w:pPr>
      <w:r w:rsidRPr="00B26707">
        <w:t>Mo</w:t>
      </w:r>
      <w:r w:rsidR="00835C2F" w:rsidRPr="00B26707">
        <w:t>nitorin</w:t>
      </w:r>
      <w:r w:rsidR="00657D6C" w:rsidRPr="00B26707">
        <w:t xml:space="preserve">g with </w:t>
      </w:r>
      <w:r w:rsidR="00345818" w:rsidRPr="00B26707">
        <w:t>KPI</w:t>
      </w:r>
      <w:r w:rsidR="00E54735" w:rsidRPr="00B26707">
        <w:t>s</w:t>
      </w:r>
      <w:r w:rsidR="000D50A7" w:rsidRPr="00B26707">
        <w:t xml:space="preserve"> for </w:t>
      </w:r>
      <w:proofErr w:type="spellStart"/>
      <w:r w:rsidR="00BE46E1" w:rsidRPr="00B26707">
        <w:t>Agen</w:t>
      </w:r>
      <w:r w:rsidR="004C0F17" w:rsidRPr="00B26707">
        <w:t>t</w:t>
      </w:r>
      <w:r w:rsidR="00DF0C77" w:rsidRPr="00B26707">
        <w:t>Ops</w:t>
      </w:r>
      <w:proofErr w:type="spellEnd"/>
      <w:r w:rsidR="00091DFC" w:rsidRPr="00B26707">
        <w:t>:</w:t>
      </w:r>
    </w:p>
    <w:p w14:paraId="22E861DE" w14:textId="56017D59" w:rsidR="00A126AF" w:rsidRPr="00EA06C0" w:rsidRDefault="00FE29B3" w:rsidP="008B4B7D">
      <w:pPr>
        <w:pStyle w:val="ListParagraph"/>
        <w:numPr>
          <w:ilvl w:val="0"/>
          <w:numId w:val="18"/>
        </w:numPr>
      </w:pPr>
      <w:r w:rsidRPr="00EA06C0">
        <w:t>M</w:t>
      </w:r>
      <w:r w:rsidR="002E70C8" w:rsidRPr="00EA06C0">
        <w:t xml:space="preserve">ean </w:t>
      </w:r>
      <w:r w:rsidR="004A7DBD" w:rsidRPr="00EA06C0">
        <w:t xml:space="preserve">time to </w:t>
      </w:r>
      <w:r w:rsidR="00BF59BB" w:rsidRPr="00EA06C0">
        <w:t>Det</w:t>
      </w:r>
      <w:r w:rsidR="00630420" w:rsidRPr="00EA06C0">
        <w:t>ect</w:t>
      </w:r>
    </w:p>
    <w:p w14:paraId="63A5EE90" w14:textId="06F2C2B7" w:rsidR="00323C38" w:rsidRPr="00EA06C0" w:rsidRDefault="00BD67B3" w:rsidP="008B4B7D">
      <w:pPr>
        <w:pStyle w:val="ListParagraph"/>
        <w:numPr>
          <w:ilvl w:val="0"/>
          <w:numId w:val="18"/>
        </w:numPr>
      </w:pPr>
      <w:r w:rsidRPr="00EA06C0">
        <w:t>Mod</w:t>
      </w:r>
      <w:r w:rsidR="00DC3506" w:rsidRPr="00EA06C0">
        <w:t xml:space="preserve">el </w:t>
      </w:r>
      <w:r w:rsidR="00E741A7" w:rsidRPr="00EA06C0">
        <w:t>D</w:t>
      </w:r>
      <w:r w:rsidR="00AF7C21" w:rsidRPr="00EA06C0">
        <w:t xml:space="preserve">rift </w:t>
      </w:r>
      <w:r w:rsidR="00E44501" w:rsidRPr="00EA06C0">
        <w:t>Dete</w:t>
      </w:r>
      <w:r w:rsidR="00BA096B" w:rsidRPr="00EA06C0">
        <w:t xml:space="preserve">ction </w:t>
      </w:r>
      <w:r w:rsidR="000E1DC2" w:rsidRPr="00EA06C0">
        <w:t>Fre</w:t>
      </w:r>
      <w:r w:rsidR="00401F36" w:rsidRPr="00EA06C0">
        <w:t>quenc</w:t>
      </w:r>
      <w:r w:rsidR="005B3F8B" w:rsidRPr="00EA06C0">
        <w:t>y</w:t>
      </w:r>
    </w:p>
    <w:p w14:paraId="540857AC" w14:textId="1A3907BF" w:rsidR="00245BFB" w:rsidRPr="00EA06C0" w:rsidRDefault="00173EE4" w:rsidP="008B4B7D">
      <w:pPr>
        <w:pStyle w:val="ListParagraph"/>
        <w:numPr>
          <w:ilvl w:val="0"/>
          <w:numId w:val="18"/>
        </w:numPr>
      </w:pPr>
      <w:r w:rsidRPr="00EA06C0">
        <w:t>Per</w:t>
      </w:r>
      <w:r w:rsidR="009B69FF" w:rsidRPr="00EA06C0">
        <w:t>ce</w:t>
      </w:r>
      <w:r w:rsidR="0088731A" w:rsidRPr="00EA06C0">
        <w:t>ntage o</w:t>
      </w:r>
      <w:r w:rsidR="00D63DB0" w:rsidRPr="00EA06C0">
        <w:t xml:space="preserve">f </w:t>
      </w:r>
      <w:r w:rsidR="00C00FBF" w:rsidRPr="00EA06C0">
        <w:t>a</w:t>
      </w:r>
      <w:r w:rsidR="0055428F" w:rsidRPr="00EA06C0">
        <w:t>n</w:t>
      </w:r>
      <w:r w:rsidR="008267F7" w:rsidRPr="00EA06C0">
        <w:t>o</w:t>
      </w:r>
      <w:r w:rsidR="000B03B6" w:rsidRPr="00EA06C0">
        <w:t>malies</w:t>
      </w:r>
      <w:r w:rsidR="009C4784" w:rsidRPr="00EA06C0">
        <w:t xml:space="preserve"> re</w:t>
      </w:r>
      <w:r w:rsidR="00782DA2" w:rsidRPr="00EA06C0">
        <w:t>vol</w:t>
      </w:r>
      <w:r w:rsidR="00D227B8" w:rsidRPr="00EA06C0">
        <w:t>ved</w:t>
      </w:r>
      <w:r w:rsidR="00C86283" w:rsidRPr="00EA06C0">
        <w:t xml:space="preserve"> </w:t>
      </w:r>
      <w:r w:rsidR="00315C4B" w:rsidRPr="00EA06C0">
        <w:t>with</w:t>
      </w:r>
      <w:r w:rsidR="00A76FC1" w:rsidRPr="00EA06C0">
        <w:t>o</w:t>
      </w:r>
      <w:r w:rsidR="00A53914" w:rsidRPr="00EA06C0">
        <w:t xml:space="preserve">ut </w:t>
      </w:r>
      <w:r w:rsidR="00B42489" w:rsidRPr="00EA06C0">
        <w:t>human i</w:t>
      </w:r>
      <w:r w:rsidR="00C863BB" w:rsidRPr="00EA06C0">
        <w:t>nter</w:t>
      </w:r>
      <w:r w:rsidR="00FF5EFA" w:rsidRPr="00EA06C0">
        <w:t>vention</w:t>
      </w:r>
    </w:p>
    <w:p w14:paraId="5BDC1FF8" w14:textId="78532229" w:rsidR="00904A48" w:rsidRDefault="003C15D6" w:rsidP="00042F76">
      <w:pPr>
        <w:rPr>
          <w:b/>
          <w:bCs/>
        </w:rPr>
      </w:pPr>
      <w:r>
        <w:rPr>
          <w:b/>
          <w:bCs/>
        </w:rPr>
        <w:t>Actions to take based on assumptions</w:t>
      </w:r>
      <w:r w:rsidR="00763E52">
        <w:rPr>
          <w:b/>
          <w:bCs/>
        </w:rPr>
        <w:t>:</w:t>
      </w:r>
    </w:p>
    <w:p w14:paraId="715F78A0" w14:textId="77777777" w:rsidR="00E52477" w:rsidRDefault="00E52477" w:rsidP="00E52477">
      <w:pPr>
        <w:pStyle w:val="ListParagraph"/>
        <w:numPr>
          <w:ilvl w:val="0"/>
          <w:numId w:val="8"/>
        </w:numPr>
        <w:ind w:left="720"/>
      </w:pPr>
      <w:r>
        <w:t>Implement CI/CD pipelines</w:t>
      </w:r>
    </w:p>
    <w:p w14:paraId="08AC94B3" w14:textId="1E7BC093" w:rsidR="00042F76" w:rsidRDefault="00776FDF" w:rsidP="00E52477">
      <w:pPr>
        <w:pStyle w:val="ListParagraph"/>
        <w:numPr>
          <w:ilvl w:val="0"/>
          <w:numId w:val="8"/>
        </w:numPr>
        <w:ind w:left="720"/>
      </w:pPr>
      <w:r>
        <w:t>Build</w:t>
      </w:r>
      <w:r w:rsidR="00B9640A">
        <w:t xml:space="preserve"> observability dashboards</w:t>
      </w:r>
    </w:p>
    <w:p w14:paraId="3E913D3F" w14:textId="7ED70EEA" w:rsidR="00B9640A" w:rsidRDefault="00B9640A" w:rsidP="0017350D">
      <w:pPr>
        <w:pStyle w:val="ListParagraph"/>
        <w:numPr>
          <w:ilvl w:val="0"/>
          <w:numId w:val="8"/>
        </w:numPr>
        <w:ind w:left="720"/>
      </w:pPr>
      <w:r>
        <w:t>Implement monitoring</w:t>
      </w:r>
    </w:p>
    <w:p w14:paraId="549FE887" w14:textId="10CF341B" w:rsidR="00B9640A" w:rsidRDefault="00B9640A" w:rsidP="00FD4634">
      <w:pPr>
        <w:pStyle w:val="ListParagraph"/>
        <w:numPr>
          <w:ilvl w:val="0"/>
          <w:numId w:val="8"/>
        </w:numPr>
        <w:ind w:left="720"/>
      </w:pPr>
      <w:r>
        <w:t>Focus on behavior</w:t>
      </w:r>
      <w:r w:rsidR="00411765">
        <w:t xml:space="preserve">, </w:t>
      </w:r>
      <w:r w:rsidR="00EA0BF7">
        <w:t xml:space="preserve">RAI, </w:t>
      </w:r>
      <w:r w:rsidR="00411765">
        <w:t>content safety and</w:t>
      </w:r>
      <w:r w:rsidR="009833BA">
        <w:t xml:space="preserve"> hallucinations</w:t>
      </w:r>
      <w:r w:rsidR="00204B29">
        <w:t>.</w:t>
      </w:r>
    </w:p>
    <w:p w14:paraId="4CE230BE" w14:textId="6EA05701" w:rsidR="00FD4634" w:rsidRDefault="00FC77DB">
      <w:pPr>
        <w:jc w:val="left"/>
      </w:pPr>
      <w:r w:rsidRPr="00F82483">
        <w:rPr>
          <w:b/>
          <w:bCs/>
        </w:rPr>
        <w:t>Milestone</w:t>
      </w:r>
      <w:r>
        <w:t xml:space="preserve">: </w:t>
      </w:r>
      <w:r w:rsidR="00763E52">
        <w:t xml:space="preserve">MVP deployed </w:t>
      </w:r>
      <w:r w:rsidR="00256B56">
        <w:t>in customer’s environment</w:t>
      </w:r>
      <w:r w:rsidR="00204B29">
        <w:t xml:space="preserve"> and </w:t>
      </w:r>
      <w:r w:rsidR="00204B29" w:rsidRPr="00204B29">
        <w:t xml:space="preserve">repeatable cycle to build a “factory-like” </w:t>
      </w:r>
      <w:proofErr w:type="spellStart"/>
      <w:r w:rsidR="00204B29" w:rsidRPr="00204B29">
        <w:t>GenAIOps</w:t>
      </w:r>
      <w:proofErr w:type="spellEnd"/>
      <w:r w:rsidR="00204B29" w:rsidRPr="00204B29">
        <w:t xml:space="preserve"> model </w:t>
      </w:r>
      <w:r w:rsidR="00204B29">
        <w:t>established.</w:t>
      </w:r>
      <w:r w:rsidR="00FD4634">
        <w:br w:type="page"/>
      </w:r>
    </w:p>
    <w:p w14:paraId="799FE661" w14:textId="15FB71BB" w:rsidR="00FD4634" w:rsidRDefault="00FD4634" w:rsidP="002B752C">
      <w:pPr>
        <w:pStyle w:val="Heading1"/>
        <w:rPr>
          <w:lang w:val="en-GB"/>
        </w:rPr>
      </w:pPr>
      <w:bookmarkStart w:id="0" w:name="_ATO_Partner_Readiness"/>
      <w:bookmarkEnd w:id="0"/>
      <w:r>
        <w:rPr>
          <w:lang w:val="en-GB"/>
        </w:rPr>
        <w:lastRenderedPageBreak/>
        <w:t xml:space="preserve">ATO </w:t>
      </w:r>
      <w:r w:rsidR="002B752C">
        <w:rPr>
          <w:lang w:val="en-GB"/>
        </w:rPr>
        <w:t xml:space="preserve">Partner Readiness </w:t>
      </w:r>
      <w:r>
        <w:rPr>
          <w:lang w:val="en-GB"/>
        </w:rPr>
        <w:t>Checklist</w:t>
      </w:r>
    </w:p>
    <w:p w14:paraId="52996529" w14:textId="7B71613D" w:rsidR="00FD4634" w:rsidRDefault="00FD4634" w:rsidP="002B752C">
      <w:pPr>
        <w:pStyle w:val="Heading2"/>
        <w:numPr>
          <w:ilvl w:val="0"/>
          <w:numId w:val="11"/>
        </w:numPr>
      </w:pPr>
      <w:proofErr w:type="spellStart"/>
      <w:r w:rsidRPr="009442A7">
        <w:t>CoE</w:t>
      </w:r>
      <w:proofErr w:type="spellEnd"/>
      <w:r w:rsidRPr="009442A7">
        <w:t xml:space="preserve"> &amp; Governance</w:t>
      </w:r>
    </w:p>
    <w:p w14:paraId="3BC9A2AC" w14:textId="77777777" w:rsidR="00FD4634" w:rsidRPr="009442A7" w:rsidRDefault="00FD4634" w:rsidP="00FD4634">
      <w:pPr>
        <w:pStyle w:val="Heading3"/>
      </w:pPr>
      <w:r>
        <w:t>AI Center of Excellence (</w:t>
      </w:r>
      <w:proofErr w:type="spellStart"/>
      <w:r>
        <w:t>CoE</w:t>
      </w:r>
      <w:proofErr w:type="spellEnd"/>
      <w:r>
        <w:t xml:space="preserve">) Established </w:t>
      </w:r>
    </w:p>
    <w:p w14:paraId="41726857" w14:textId="77777777" w:rsidR="00FD4634" w:rsidRPr="009442A7" w:rsidRDefault="00FD4634" w:rsidP="002B752C">
      <w:pPr>
        <w:jc w:val="left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1"/>
      <w:r>
        <w:instrText xml:space="preserve"> FORMCHECKBOX </w:instrText>
      </w:r>
      <w:r>
        <w:fldChar w:fldCharType="separate"/>
      </w:r>
      <w:r>
        <w:fldChar w:fldCharType="end"/>
      </w:r>
      <w:bookmarkEnd w:id="1"/>
      <w:r>
        <w:t xml:space="preserve"> </w:t>
      </w:r>
      <w:r w:rsidRPr="009442A7">
        <w:t xml:space="preserve">Has the partner </w:t>
      </w:r>
      <w:r>
        <w:t xml:space="preserve">got an offering to </w:t>
      </w:r>
      <w:r w:rsidRPr="009442A7">
        <w:t xml:space="preserve">establish an AI </w:t>
      </w:r>
      <w:proofErr w:type="spellStart"/>
      <w:r w:rsidRPr="009442A7">
        <w:t>CoE</w:t>
      </w:r>
      <w:proofErr w:type="spellEnd"/>
      <w:r>
        <w:t>?</w:t>
      </w:r>
    </w:p>
    <w:p w14:paraId="5D19B2DC" w14:textId="77777777" w:rsidR="00FD4634" w:rsidRPr="009442A7" w:rsidRDefault="00FD4634" w:rsidP="002B752C">
      <w:pPr>
        <w:jc w:val="left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Does the </w:t>
      </w:r>
      <w:proofErr w:type="gramStart"/>
      <w:r>
        <w:t>offering</w:t>
      </w:r>
      <w:proofErr w:type="gramEnd"/>
      <w:r>
        <w:t xml:space="preserve"> also cover </w:t>
      </w:r>
      <w:r w:rsidRPr="009442A7">
        <w:t>responsible AI</w:t>
      </w:r>
      <w:r>
        <w:t>?</w:t>
      </w:r>
    </w:p>
    <w:p w14:paraId="3DEF9948" w14:textId="77777777" w:rsidR="00FD4634" w:rsidRPr="009442A7" w:rsidRDefault="00FD4634" w:rsidP="002B752C">
      <w:pPr>
        <w:jc w:val="left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</w:t>
      </w:r>
      <w:r w:rsidRPr="009442A7">
        <w:t>Are operating and governance structures defined (meeting cadence, decision-making bodies, reporting mechanisms)?</w:t>
      </w:r>
    </w:p>
    <w:p w14:paraId="2BD8468F" w14:textId="6A98DFC7" w:rsidR="00FD4634" w:rsidRPr="009442A7" w:rsidRDefault="00FD4634" w:rsidP="002B752C">
      <w:pPr>
        <w:jc w:val="left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</w:t>
      </w:r>
      <w:r w:rsidRPr="009442A7">
        <w:t xml:space="preserve">Is there a clear process for use case </w:t>
      </w:r>
      <w:r w:rsidR="005561FD" w:rsidRPr="009442A7">
        <w:t>prioritization</w:t>
      </w:r>
      <w:r w:rsidRPr="009442A7">
        <w:t xml:space="preserve"> (e.g., using the </w:t>
      </w:r>
      <w:r>
        <w:t>AI Discovery Cards</w:t>
      </w:r>
      <w:r w:rsidRPr="009442A7">
        <w:t>)?</w:t>
      </w:r>
    </w:p>
    <w:p w14:paraId="2317A8E7" w14:textId="77777777" w:rsidR="00FD4634" w:rsidRDefault="00FD4634" w:rsidP="002B752C">
      <w:pPr>
        <w:spacing w:after="120" w:line="264" w:lineRule="auto"/>
        <w:jc w:val="left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</w:t>
      </w:r>
      <w:r w:rsidRPr="009442A7">
        <w:t xml:space="preserve">Is the </w:t>
      </w:r>
      <w:proofErr w:type="spellStart"/>
      <w:r w:rsidRPr="009442A7">
        <w:t>CoE</w:t>
      </w:r>
      <w:proofErr w:type="spellEnd"/>
      <w:r w:rsidRPr="009442A7">
        <w:t xml:space="preserve"> providing clear ownership, alignment, and governance for AI initiatives?</w:t>
      </w:r>
    </w:p>
    <w:p w14:paraId="5DB76E4C" w14:textId="6F0A9863" w:rsidR="00FD4634" w:rsidRPr="00F5017E" w:rsidRDefault="00FD4634" w:rsidP="00FD4634">
      <w:pPr>
        <w:pStyle w:val="Heading4"/>
        <w:rPr>
          <w:lang w:val="fr-FR"/>
        </w:rPr>
      </w:pPr>
      <w:r w:rsidRPr="00D34157">
        <w:t xml:space="preserve"> </w:t>
      </w:r>
      <w:proofErr w:type="gramStart"/>
      <w:r w:rsidRPr="00131945">
        <w:rPr>
          <w:lang w:val="fr-FR"/>
        </w:rPr>
        <w:t>Sources:</w:t>
      </w:r>
      <w:proofErr w:type="gramEnd"/>
      <w:r w:rsidRPr="00131945">
        <w:rPr>
          <w:lang w:val="fr-FR"/>
        </w:rPr>
        <w:t xml:space="preserve"> </w:t>
      </w:r>
      <w:hyperlink r:id="rId20" w:history="1">
        <w:r w:rsidRPr="00131945">
          <w:rPr>
            <w:rStyle w:val="Hyperlink"/>
            <w:lang w:val="fr-FR"/>
          </w:rPr>
          <w:t>https://learn.microsoft.com/en-us/training/paths/ai-center-excellence/</w:t>
        </w:r>
      </w:hyperlink>
    </w:p>
    <w:p w14:paraId="610F4548" w14:textId="77777777" w:rsidR="00FD4634" w:rsidRPr="00E06E60" w:rsidRDefault="00FD4634" w:rsidP="00FD4634">
      <w:pPr>
        <w:rPr>
          <w:lang w:val="fr-FR"/>
        </w:rPr>
      </w:pPr>
    </w:p>
    <w:p w14:paraId="21E1B5AC" w14:textId="073A9FA1" w:rsidR="00FD4634" w:rsidRPr="009442A7" w:rsidRDefault="00FD4634" w:rsidP="002B752C">
      <w:pPr>
        <w:pStyle w:val="Heading2"/>
        <w:numPr>
          <w:ilvl w:val="0"/>
          <w:numId w:val="11"/>
        </w:numPr>
      </w:pPr>
      <w:r w:rsidRPr="009442A7">
        <w:t>Foundational Architecture</w:t>
      </w:r>
    </w:p>
    <w:p w14:paraId="6B034B24" w14:textId="77777777" w:rsidR="00FD4634" w:rsidRPr="009442A7" w:rsidRDefault="00FD4634" w:rsidP="00FD4634">
      <w:pPr>
        <w:pStyle w:val="Heading3"/>
      </w:pPr>
      <w:r w:rsidRPr="009442A7">
        <w:t>Generative AI Building Blocks</w:t>
      </w:r>
    </w:p>
    <w:p w14:paraId="7866A51A" w14:textId="77777777" w:rsidR="00FD4634" w:rsidRPr="009442A7" w:rsidRDefault="00FD4634" w:rsidP="002B752C">
      <w:pPr>
        <w:jc w:val="left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Does the partner have an </w:t>
      </w:r>
      <w:proofErr w:type="gramStart"/>
      <w:r>
        <w:t>offering</w:t>
      </w:r>
      <w:proofErr w:type="gramEnd"/>
      <w:r>
        <w:t xml:space="preserve"> aligning to the establishment of </w:t>
      </w:r>
      <w:r w:rsidRPr="009442A7">
        <w:t xml:space="preserve">the three solution layers (Core, Variable, Solution-Dependent) clearly defined? </w:t>
      </w:r>
    </w:p>
    <w:p w14:paraId="14D8CE8F" w14:textId="77777777" w:rsidR="00FD4634" w:rsidRPr="009442A7" w:rsidRDefault="00FD4634" w:rsidP="00FD4634">
      <w:pPr>
        <w:numPr>
          <w:ilvl w:val="1"/>
          <w:numId w:val="9"/>
        </w:numPr>
        <w:jc w:val="left"/>
      </w:pPr>
      <w:r w:rsidRPr="009442A7">
        <w:t>Core: Security, monitoring, and other constant tech elements</w:t>
      </w:r>
    </w:p>
    <w:p w14:paraId="5C78FE04" w14:textId="77777777" w:rsidR="00FD4634" w:rsidRPr="009442A7" w:rsidRDefault="00FD4634" w:rsidP="00FD4634">
      <w:pPr>
        <w:numPr>
          <w:ilvl w:val="1"/>
          <w:numId w:val="9"/>
        </w:numPr>
        <w:jc w:val="left"/>
      </w:pPr>
      <w:r w:rsidRPr="009442A7">
        <w:t>Variable: Use case-specific components (e.g., app orchestrators)</w:t>
      </w:r>
    </w:p>
    <w:p w14:paraId="6301B0D5" w14:textId="28286C8F" w:rsidR="00FD4634" w:rsidRPr="00EF2499" w:rsidRDefault="00FD4634" w:rsidP="00EF2499">
      <w:pPr>
        <w:numPr>
          <w:ilvl w:val="1"/>
          <w:numId w:val="9"/>
        </w:numPr>
        <w:spacing w:after="360"/>
        <w:jc w:val="left"/>
      </w:pPr>
      <w:r w:rsidRPr="009442A7">
        <w:t>Solution-Dependent: AI models and applications</w:t>
      </w:r>
    </w:p>
    <w:p w14:paraId="52E9CA92" w14:textId="31D981C4" w:rsidR="00FD4634" w:rsidRDefault="00FD4634" w:rsidP="00EF2499">
      <w:pPr>
        <w:pStyle w:val="Heading3"/>
        <w:spacing w:before="360"/>
      </w:pPr>
      <w:r w:rsidRPr="009442A7">
        <w:t>Landing Zone Architecture</w:t>
      </w:r>
    </w:p>
    <w:p w14:paraId="6E0D3228" w14:textId="0023123F" w:rsidR="00FD4634" w:rsidRPr="00767EAE" w:rsidRDefault="00FD4634" w:rsidP="00FD4634">
      <w:r>
        <w:t>Sources:</w:t>
      </w:r>
      <w:r w:rsidR="002B752C">
        <w:t xml:space="preserve"> </w:t>
      </w:r>
      <w:hyperlink r:id="rId21" w:history="1">
        <w:r w:rsidRPr="00767EAE">
          <w:rPr>
            <w:rStyle w:val="Hyperlink"/>
          </w:rPr>
          <w:t>Introduction to AI Landing Zones - Training | Microsoft Learn</w:t>
        </w:r>
      </w:hyperlink>
    </w:p>
    <w:p w14:paraId="0B4A10AF" w14:textId="77777777" w:rsidR="00FD4634" w:rsidRPr="009442A7" w:rsidRDefault="00FD4634" w:rsidP="00EF2499">
      <w:pPr>
        <w:jc w:val="left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Does the partner have a </w:t>
      </w:r>
      <w:r w:rsidRPr="009442A7">
        <w:t xml:space="preserve">foundational architecture </w:t>
      </w:r>
      <w:r>
        <w:t xml:space="preserve">offering that aligns to </w:t>
      </w:r>
      <w:proofErr w:type="spellStart"/>
      <w:r w:rsidRPr="009442A7">
        <w:t>CoE</w:t>
      </w:r>
      <w:proofErr w:type="spellEnd"/>
      <w:r w:rsidRPr="009442A7">
        <w:t>/AI Factory?</w:t>
      </w:r>
    </w:p>
    <w:p w14:paraId="336ECFA2" w14:textId="77777777" w:rsidR="00FD4634" w:rsidRDefault="00FD4634" w:rsidP="00EF2499">
      <w:pPr>
        <w:spacing w:after="120" w:line="264" w:lineRule="auto"/>
        <w:jc w:val="left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</w:t>
      </w:r>
      <w:r w:rsidRPr="009442A7">
        <w:t xml:space="preserve">Are key areas covered: </w:t>
      </w:r>
    </w:p>
    <w:p w14:paraId="3D204D52" w14:textId="77777777" w:rsidR="00FD4634" w:rsidRDefault="00FD4634" w:rsidP="00FD4634">
      <w:pPr>
        <w:numPr>
          <w:ilvl w:val="1"/>
          <w:numId w:val="9"/>
        </w:numPr>
        <w:spacing w:after="120" w:line="264" w:lineRule="auto"/>
        <w:jc w:val="left"/>
      </w:pPr>
      <w:r w:rsidRPr="009442A7">
        <w:t>Governance</w:t>
      </w:r>
    </w:p>
    <w:p w14:paraId="1B4329F8" w14:textId="77777777" w:rsidR="00FD4634" w:rsidRDefault="00FD4634" w:rsidP="00FD4634">
      <w:pPr>
        <w:numPr>
          <w:ilvl w:val="1"/>
          <w:numId w:val="9"/>
        </w:numPr>
        <w:spacing w:after="120" w:line="264" w:lineRule="auto"/>
        <w:jc w:val="left"/>
      </w:pPr>
      <w:r w:rsidRPr="009442A7">
        <w:t>networking &amp; security</w:t>
      </w:r>
    </w:p>
    <w:p w14:paraId="515CF439" w14:textId="77777777" w:rsidR="00EF2499" w:rsidRDefault="00FD4634" w:rsidP="00FD4634">
      <w:pPr>
        <w:numPr>
          <w:ilvl w:val="1"/>
          <w:numId w:val="9"/>
        </w:numPr>
        <w:spacing w:after="120" w:line="264" w:lineRule="auto"/>
        <w:jc w:val="left"/>
      </w:pPr>
      <w:r w:rsidRPr="009442A7">
        <w:t>data foundation</w:t>
      </w:r>
    </w:p>
    <w:p w14:paraId="77BD84D2" w14:textId="2F8661A6" w:rsidR="00FD4634" w:rsidRPr="009442A7" w:rsidRDefault="00FD4634" w:rsidP="00FD4634">
      <w:pPr>
        <w:numPr>
          <w:ilvl w:val="1"/>
          <w:numId w:val="9"/>
        </w:numPr>
        <w:spacing w:after="120" w:line="264" w:lineRule="auto"/>
        <w:jc w:val="left"/>
      </w:pPr>
      <w:r w:rsidRPr="009442A7">
        <w:lastRenderedPageBreak/>
        <w:t>subscription management</w:t>
      </w:r>
    </w:p>
    <w:p w14:paraId="3C9D56EA" w14:textId="77777777" w:rsidR="00FD4634" w:rsidRDefault="00FD4634" w:rsidP="00EF2499">
      <w:pPr>
        <w:spacing w:after="120" w:line="264" w:lineRule="auto"/>
        <w:jc w:val="left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Is there an </w:t>
      </w:r>
      <w:r w:rsidRPr="009442A7">
        <w:t>educational workshop</w:t>
      </w:r>
      <w:r>
        <w:t>?</w:t>
      </w:r>
    </w:p>
    <w:p w14:paraId="7B1C14C3" w14:textId="77777777" w:rsidR="00FD4634" w:rsidRPr="009442A7" w:rsidRDefault="00FD4634" w:rsidP="00EF2499">
      <w:pPr>
        <w:jc w:val="left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</w:t>
      </w:r>
      <w:r w:rsidRPr="009442A7">
        <w:t xml:space="preserve"> </w:t>
      </w:r>
      <w:r>
        <w:t>Is there an</w:t>
      </w:r>
      <w:r w:rsidRPr="009442A7">
        <w:t xml:space="preserve"> assessment of the client’s current estate?</w:t>
      </w:r>
    </w:p>
    <w:p w14:paraId="7F558129" w14:textId="77777777" w:rsidR="00FD4634" w:rsidRPr="009442A7" w:rsidRDefault="00FD4634" w:rsidP="00EF2499">
      <w:pPr>
        <w:pStyle w:val="Heading3"/>
        <w:spacing w:before="360"/>
      </w:pPr>
      <w:r w:rsidRPr="009442A7">
        <w:t>AI Landing Zone Implementation</w:t>
      </w:r>
    </w:p>
    <w:p w14:paraId="0E48F9B5" w14:textId="77777777" w:rsidR="00FD4634" w:rsidRPr="009442A7" w:rsidRDefault="00FD4634" w:rsidP="00EF2499">
      <w:pPr>
        <w:jc w:val="left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Are there </w:t>
      </w:r>
      <w:r w:rsidRPr="009442A7">
        <w:t>architecture workshops for hands-on setup</w:t>
      </w:r>
      <w:r>
        <w:t xml:space="preserve"> based on assessment and design</w:t>
      </w:r>
      <w:r w:rsidRPr="009442A7">
        <w:t>?</w:t>
      </w:r>
    </w:p>
    <w:p w14:paraId="20A05951" w14:textId="77777777" w:rsidR="00FD4634" w:rsidRPr="009442A7" w:rsidRDefault="00FD4634" w:rsidP="00EF2499">
      <w:pPr>
        <w:jc w:val="left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Is there an offer to align or transition existing </w:t>
      </w:r>
      <w:r w:rsidRPr="009442A7">
        <w:t>landing zone</w:t>
      </w:r>
      <w:r>
        <w:t>s</w:t>
      </w:r>
      <w:r w:rsidRPr="009442A7">
        <w:t xml:space="preserve">, </w:t>
      </w:r>
      <w:r>
        <w:t xml:space="preserve">and to </w:t>
      </w:r>
      <w:r w:rsidRPr="009442A7">
        <w:t>asses</w:t>
      </w:r>
      <w:r>
        <w:t>s them</w:t>
      </w:r>
      <w:r w:rsidRPr="009442A7">
        <w:t xml:space="preserve"> for suitability?</w:t>
      </w:r>
    </w:p>
    <w:p w14:paraId="428F339F" w14:textId="77777777" w:rsidR="00FD4634" w:rsidRDefault="00FD4634" w:rsidP="00EF2499">
      <w:pPr>
        <w:jc w:val="left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Does the partner create </w:t>
      </w:r>
      <w:r w:rsidRPr="009442A7">
        <w:t>an AI landing zone for each dev, test, and production environment?</w:t>
      </w:r>
    </w:p>
    <w:p w14:paraId="569A614D" w14:textId="77777777" w:rsidR="00EF2499" w:rsidRPr="009442A7" w:rsidRDefault="00EF2499" w:rsidP="00EF2499">
      <w:pPr>
        <w:ind w:left="360"/>
        <w:jc w:val="left"/>
      </w:pPr>
    </w:p>
    <w:p w14:paraId="0ABC2146" w14:textId="77777777" w:rsidR="00FD4634" w:rsidRPr="009442A7" w:rsidRDefault="00FD4634" w:rsidP="00FD4634">
      <w:pPr>
        <w:pStyle w:val="Heading2"/>
      </w:pPr>
      <w:r w:rsidRPr="009442A7">
        <w:t xml:space="preserve">3. AI Factory: Scale Patterns &amp; </w:t>
      </w:r>
      <w:proofErr w:type="spellStart"/>
      <w:r w:rsidRPr="009442A7">
        <w:t>GenAIOps</w:t>
      </w:r>
      <w:proofErr w:type="spellEnd"/>
    </w:p>
    <w:p w14:paraId="6E552AFB" w14:textId="77777777" w:rsidR="00FD4634" w:rsidRPr="009442A7" w:rsidRDefault="00FD4634" w:rsidP="00FD4634">
      <w:pPr>
        <w:pStyle w:val="Heading3"/>
      </w:pPr>
      <w:proofErr w:type="spellStart"/>
      <w:r w:rsidRPr="009442A7">
        <w:t>GenAIOps</w:t>
      </w:r>
      <w:proofErr w:type="spellEnd"/>
      <w:r w:rsidRPr="009442A7">
        <w:t xml:space="preserve"> Maturity Assessment</w:t>
      </w:r>
    </w:p>
    <w:p w14:paraId="545ED3FF" w14:textId="77777777" w:rsidR="00FD4634" w:rsidRPr="009442A7" w:rsidRDefault="00FD4634" w:rsidP="00AB788A">
      <w:pPr>
        <w:jc w:val="left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Is there an operational assessment for </w:t>
      </w:r>
      <w:proofErr w:type="spellStart"/>
      <w:r w:rsidRPr="009442A7">
        <w:t>GenAIOps</w:t>
      </w:r>
      <w:proofErr w:type="spellEnd"/>
      <w:r w:rsidRPr="009442A7">
        <w:t>?</w:t>
      </w:r>
    </w:p>
    <w:p w14:paraId="54F7BE5E" w14:textId="77777777" w:rsidR="00FD4634" w:rsidRPr="009442A7" w:rsidRDefault="00FD4634" w:rsidP="00AB788A">
      <w:pPr>
        <w:jc w:val="left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Is there an offering to determine </w:t>
      </w:r>
      <w:r w:rsidRPr="009442A7">
        <w:t>the maturity level, with 5–6 actionable steps to advance?</w:t>
      </w:r>
    </w:p>
    <w:p w14:paraId="3F4F0918" w14:textId="77777777" w:rsidR="00FD4634" w:rsidRDefault="00FD4634" w:rsidP="00AB788A">
      <w:pPr>
        <w:jc w:val="left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In addition to the maturity assessment, does the offering account for delivery of </w:t>
      </w:r>
      <w:r w:rsidRPr="009442A7">
        <w:t xml:space="preserve">2–3 core priorities </w:t>
      </w:r>
      <w:r>
        <w:t>identified by the customer to be actioned?</w:t>
      </w:r>
      <w:r>
        <w:br/>
        <w:t>i.e.</w:t>
      </w:r>
    </w:p>
    <w:p w14:paraId="561CBB9A" w14:textId="77777777" w:rsidR="00FD4634" w:rsidRPr="0018326B" w:rsidRDefault="00FD4634" w:rsidP="00FD4634">
      <w:pPr>
        <w:numPr>
          <w:ilvl w:val="1"/>
          <w:numId w:val="17"/>
        </w:numPr>
        <w:jc w:val="left"/>
      </w:pPr>
      <w:r w:rsidRPr="0018326B">
        <w:t xml:space="preserve">Model selection and management </w:t>
      </w:r>
    </w:p>
    <w:p w14:paraId="2755F3A4" w14:textId="77777777" w:rsidR="00FD4634" w:rsidRPr="0018326B" w:rsidRDefault="00FD4634" w:rsidP="00FD4634">
      <w:pPr>
        <w:numPr>
          <w:ilvl w:val="1"/>
          <w:numId w:val="17"/>
        </w:numPr>
        <w:jc w:val="left"/>
      </w:pPr>
      <w:r w:rsidRPr="0018326B">
        <w:t xml:space="preserve">Monitoring and observability setup </w:t>
      </w:r>
    </w:p>
    <w:p w14:paraId="27709540" w14:textId="77777777" w:rsidR="00FD4634" w:rsidRPr="0018326B" w:rsidRDefault="00FD4634" w:rsidP="00FD4634">
      <w:pPr>
        <w:numPr>
          <w:ilvl w:val="1"/>
          <w:numId w:val="17"/>
        </w:numPr>
        <w:jc w:val="left"/>
      </w:pPr>
      <w:r w:rsidRPr="0018326B">
        <w:t xml:space="preserve">Automation of deployment pipelines </w:t>
      </w:r>
    </w:p>
    <w:p w14:paraId="251A7458" w14:textId="77777777" w:rsidR="00FD4634" w:rsidRPr="0018326B" w:rsidRDefault="00FD4634" w:rsidP="00FD4634">
      <w:pPr>
        <w:numPr>
          <w:ilvl w:val="1"/>
          <w:numId w:val="17"/>
        </w:numPr>
        <w:jc w:val="left"/>
      </w:pPr>
      <w:r w:rsidRPr="0018326B">
        <w:t xml:space="preserve">Governance and compliance integration </w:t>
      </w:r>
    </w:p>
    <w:p w14:paraId="02EE2160" w14:textId="77777777" w:rsidR="00FD4634" w:rsidRPr="009442A7" w:rsidRDefault="00FD4634" w:rsidP="00FD4634">
      <w:pPr>
        <w:numPr>
          <w:ilvl w:val="1"/>
          <w:numId w:val="17"/>
        </w:numPr>
        <w:jc w:val="left"/>
      </w:pPr>
      <w:r w:rsidRPr="0018326B">
        <w:t>Continuous evaluation and refinement of AI solutions</w:t>
      </w:r>
    </w:p>
    <w:p w14:paraId="04830558" w14:textId="77777777" w:rsidR="00FD4634" w:rsidRPr="009442A7" w:rsidRDefault="00FD4634" w:rsidP="00AB788A">
      <w:pPr>
        <w:pStyle w:val="Heading3"/>
        <w:spacing w:before="360"/>
      </w:pPr>
      <w:r w:rsidRPr="009442A7">
        <w:t>Proof of Value Selection &amp; Development</w:t>
      </w:r>
    </w:p>
    <w:p w14:paraId="3170AD8E" w14:textId="1EE0B224" w:rsidR="00FD4634" w:rsidRPr="009442A7" w:rsidRDefault="00FD4634" w:rsidP="00AB788A">
      <w:pPr>
        <w:jc w:val="left"/>
      </w:pPr>
      <w:r>
        <w:t>Assumption is that there is / was a COE process to prioritize use case intake (</w:t>
      </w:r>
      <w:r w:rsidRPr="009442A7">
        <w:t>low-medium risk, medium-high return</w:t>
      </w:r>
      <w:r>
        <w:t>)</w:t>
      </w:r>
      <w:r w:rsidR="00AB788A">
        <w:t>.</w:t>
      </w:r>
    </w:p>
    <w:p w14:paraId="4ABEEDFA" w14:textId="77777777" w:rsidR="00FD4634" w:rsidRPr="009442A7" w:rsidRDefault="00FD4634" w:rsidP="00AB788A">
      <w:pPr>
        <w:jc w:val="left"/>
      </w:pPr>
      <w:r>
        <w:lastRenderedPageBreak/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</w:t>
      </w:r>
      <w:r w:rsidRPr="009442A7">
        <w:t>Is there a</w:t>
      </w:r>
      <w:r>
        <w:t>n offering with a</w:t>
      </w:r>
      <w:r w:rsidRPr="009442A7">
        <w:t xml:space="preserve"> target delivery timeline (6–8 weeks) for a production-ready solution?</w:t>
      </w:r>
    </w:p>
    <w:p w14:paraId="19BC72C4" w14:textId="77777777" w:rsidR="00FD4634" w:rsidRPr="009442A7" w:rsidRDefault="00FD4634" w:rsidP="00AB788A">
      <w:pPr>
        <w:jc w:val="left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Does the partner have offerings which align </w:t>
      </w:r>
      <w:proofErr w:type="spellStart"/>
      <w:r w:rsidRPr="009442A7">
        <w:t>GenAIOps</w:t>
      </w:r>
      <w:proofErr w:type="spellEnd"/>
      <w:r w:rsidRPr="009442A7">
        <w:t xml:space="preserve"> priorities with use case development?</w:t>
      </w:r>
    </w:p>
    <w:p w14:paraId="6D8B8A63" w14:textId="77777777" w:rsidR="00FD4634" w:rsidRPr="009442A7" w:rsidRDefault="00FD4634" w:rsidP="00AB788A">
      <w:pPr>
        <w:pStyle w:val="Heading3"/>
        <w:spacing w:before="360"/>
      </w:pPr>
      <w:r>
        <w:t>Full Cycle Development</w:t>
      </w:r>
    </w:p>
    <w:p w14:paraId="1D48F938" w14:textId="77777777" w:rsidR="00FD4634" w:rsidRPr="009442A7" w:rsidRDefault="00FD4634" w:rsidP="00AB788A">
      <w:pPr>
        <w:jc w:val="left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Does the partner have a full-cycle delivery / development offering to move </w:t>
      </w:r>
      <w:r w:rsidRPr="009442A7">
        <w:t xml:space="preserve">2–3 </w:t>
      </w:r>
      <w:proofErr w:type="spellStart"/>
      <w:r w:rsidRPr="009442A7">
        <w:t>GenAIOps</w:t>
      </w:r>
      <w:proofErr w:type="spellEnd"/>
      <w:r w:rsidRPr="009442A7">
        <w:t xml:space="preserve"> priorities deployed in dev and production?</w:t>
      </w:r>
    </w:p>
    <w:p w14:paraId="138D998F" w14:textId="2D1EC4A7" w:rsidR="00FD4634" w:rsidRPr="009442A7" w:rsidRDefault="00FD4634" w:rsidP="00AB788A">
      <w:pPr>
        <w:jc w:val="left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Does the partner have an offering to complete the creation of </w:t>
      </w:r>
      <w:r w:rsidRPr="009442A7">
        <w:t xml:space="preserve">a repeatable “factory-like” </w:t>
      </w:r>
      <w:r>
        <w:t xml:space="preserve">COE and </w:t>
      </w:r>
      <w:proofErr w:type="spellStart"/>
      <w:r w:rsidRPr="009442A7">
        <w:t>GenAIOps</w:t>
      </w:r>
      <w:proofErr w:type="spellEnd"/>
      <w:r w:rsidRPr="009442A7">
        <w:t>?</w:t>
      </w:r>
    </w:p>
    <w:p w14:paraId="3A48CFFA" w14:textId="77777777" w:rsidR="00FD4634" w:rsidRPr="009442A7" w:rsidRDefault="00FD4634" w:rsidP="00AB788A">
      <w:pPr>
        <w:pStyle w:val="Heading3"/>
        <w:spacing w:before="360"/>
      </w:pPr>
      <w:r>
        <w:t>Overall checks and o</w:t>
      </w:r>
      <w:r w:rsidRPr="009442A7">
        <w:t xml:space="preserve">perational </w:t>
      </w:r>
      <w:r>
        <w:t>evaluation</w:t>
      </w:r>
    </w:p>
    <w:p w14:paraId="165F792C" w14:textId="3324F014" w:rsidR="00FD4634" w:rsidRPr="009442A7" w:rsidRDefault="00FD4634" w:rsidP="00AB788A">
      <w:pPr>
        <w:jc w:val="left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</w:t>
      </w:r>
      <w:r w:rsidRPr="009442A7">
        <w:t xml:space="preserve">Are </w:t>
      </w:r>
      <w:hyperlink r:id="rId22" w:history="1">
        <w:r w:rsidR="0094172C" w:rsidRPr="0094172C">
          <w:rPr>
            <w:rStyle w:val="Hyperlink"/>
          </w:rPr>
          <w:t>Azure Verified Modules</w:t>
        </w:r>
      </w:hyperlink>
      <w:r w:rsidR="0094172C">
        <w:t xml:space="preserve"> (AVMs) </w:t>
      </w:r>
      <w:r>
        <w:t>or Infrastructure as code</w:t>
      </w:r>
      <w:r w:rsidRPr="009442A7">
        <w:t xml:space="preserve"> leveraged for consistent deployment?</w:t>
      </w:r>
    </w:p>
    <w:p w14:paraId="67B84E2B" w14:textId="77777777" w:rsidR="00FD4634" w:rsidRPr="009442A7" w:rsidRDefault="00FD4634" w:rsidP="00AB788A">
      <w:pPr>
        <w:jc w:val="left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</w:t>
      </w:r>
      <w:r w:rsidRPr="009442A7">
        <w:t>Are real-time observability dashboards and configured alerts in place (Azure Monitor, Application Insights)?</w:t>
      </w:r>
    </w:p>
    <w:p w14:paraId="249BC8E0" w14:textId="77777777" w:rsidR="00FD4634" w:rsidRPr="009442A7" w:rsidRDefault="00FD4634" w:rsidP="00AB788A">
      <w:pPr>
        <w:jc w:val="left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</w:t>
      </w:r>
      <w:r w:rsidRPr="009442A7">
        <w:t xml:space="preserve">Are KPIs for </w:t>
      </w:r>
      <w:proofErr w:type="spellStart"/>
      <w:r w:rsidRPr="009442A7">
        <w:t>AgentOps</w:t>
      </w:r>
      <w:proofErr w:type="spellEnd"/>
      <w:r w:rsidRPr="009442A7">
        <w:t xml:space="preserve"> monitored (Mean time to Detect, Model Drift Detection Frequency, % anomalies resolved without human intervention)?</w:t>
      </w:r>
    </w:p>
    <w:p w14:paraId="0775F984" w14:textId="77777777" w:rsidR="00FD4634" w:rsidRPr="009442A7" w:rsidRDefault="00FD4634" w:rsidP="00AB788A">
      <w:pPr>
        <w:jc w:val="left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</w:t>
      </w:r>
      <w:r w:rsidRPr="009442A7">
        <w:t>Are CI/CD pipelines, observability dashboards, and monitoring implemented?</w:t>
      </w:r>
    </w:p>
    <w:p w14:paraId="53F20303" w14:textId="77777777" w:rsidR="00FD4634" w:rsidRPr="009442A7" w:rsidRDefault="00FD4634" w:rsidP="00AB788A">
      <w:pPr>
        <w:jc w:val="left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Do evaluations and monitoring account for </w:t>
      </w:r>
      <w:r w:rsidRPr="009442A7">
        <w:t>behavior, Responsible AI (RAI), content safety, and hallucination mitigation?</w:t>
      </w:r>
    </w:p>
    <w:p w14:paraId="5949A731" w14:textId="77777777" w:rsidR="00FD4634" w:rsidRDefault="00FD4634" w:rsidP="00FD4634"/>
    <w:sectPr w:rsidR="00FD4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53D6C" w14:textId="77777777" w:rsidR="00265D5C" w:rsidRDefault="00265D5C" w:rsidP="00BD1F09">
      <w:pPr>
        <w:spacing w:after="0" w:line="240" w:lineRule="auto"/>
      </w:pPr>
      <w:r>
        <w:separator/>
      </w:r>
    </w:p>
  </w:endnote>
  <w:endnote w:type="continuationSeparator" w:id="0">
    <w:p w14:paraId="12D93F50" w14:textId="77777777" w:rsidR="00265D5C" w:rsidRDefault="00265D5C" w:rsidP="00BD1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4E395" w14:textId="77777777" w:rsidR="00265D5C" w:rsidRDefault="00265D5C" w:rsidP="00BD1F09">
      <w:pPr>
        <w:spacing w:after="0" w:line="240" w:lineRule="auto"/>
      </w:pPr>
      <w:r>
        <w:separator/>
      </w:r>
    </w:p>
  </w:footnote>
  <w:footnote w:type="continuationSeparator" w:id="0">
    <w:p w14:paraId="0DAC4B6E" w14:textId="77777777" w:rsidR="00265D5C" w:rsidRDefault="00265D5C" w:rsidP="00BD1F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1B59"/>
    <w:multiLevelType w:val="hybridMultilevel"/>
    <w:tmpl w:val="ACF84AA8"/>
    <w:lvl w:ilvl="0" w:tplc="55CC0D2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71F1B"/>
    <w:multiLevelType w:val="hybridMultilevel"/>
    <w:tmpl w:val="E6A6071A"/>
    <w:lvl w:ilvl="0" w:tplc="55CC0D2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96107"/>
    <w:multiLevelType w:val="hybridMultilevel"/>
    <w:tmpl w:val="1458DA82"/>
    <w:lvl w:ilvl="0" w:tplc="55CC0D2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C3151"/>
    <w:multiLevelType w:val="hybridMultilevel"/>
    <w:tmpl w:val="0694D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9D3652"/>
    <w:multiLevelType w:val="hybridMultilevel"/>
    <w:tmpl w:val="4C049EF8"/>
    <w:lvl w:ilvl="0" w:tplc="55CC0D2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86FE7"/>
    <w:multiLevelType w:val="hybridMultilevel"/>
    <w:tmpl w:val="89726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227490"/>
    <w:multiLevelType w:val="hybridMultilevel"/>
    <w:tmpl w:val="9702AA4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7BD057C"/>
    <w:multiLevelType w:val="hybridMultilevel"/>
    <w:tmpl w:val="41CCB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4F6DBC"/>
    <w:multiLevelType w:val="hybridMultilevel"/>
    <w:tmpl w:val="4B64A14A"/>
    <w:lvl w:ilvl="0" w:tplc="55CC0D2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FB3961"/>
    <w:multiLevelType w:val="hybridMultilevel"/>
    <w:tmpl w:val="A74215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469AC"/>
    <w:multiLevelType w:val="multilevel"/>
    <w:tmpl w:val="715C34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3757BA"/>
    <w:multiLevelType w:val="hybridMultilevel"/>
    <w:tmpl w:val="85DA9C8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C560807"/>
    <w:multiLevelType w:val="multilevel"/>
    <w:tmpl w:val="30E062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F5618"/>
    <w:multiLevelType w:val="multilevel"/>
    <w:tmpl w:val="55D2CA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B63B3"/>
    <w:multiLevelType w:val="hybridMultilevel"/>
    <w:tmpl w:val="7D3CE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CA1020"/>
    <w:multiLevelType w:val="hybridMultilevel"/>
    <w:tmpl w:val="90E2B5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1F629BF"/>
    <w:multiLevelType w:val="hybridMultilevel"/>
    <w:tmpl w:val="FFFFFFFF"/>
    <w:lvl w:ilvl="0" w:tplc="DA4043B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22709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EA2DBE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DBE010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EDA6EA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550333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ED27EF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E96764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82CA58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D43DE6"/>
    <w:multiLevelType w:val="hybridMultilevel"/>
    <w:tmpl w:val="9C4EF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1D13CD"/>
    <w:multiLevelType w:val="hybridMultilevel"/>
    <w:tmpl w:val="C79C2622"/>
    <w:lvl w:ilvl="0" w:tplc="55CC0D2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9F6DC6"/>
    <w:multiLevelType w:val="hybridMultilevel"/>
    <w:tmpl w:val="106426AC"/>
    <w:lvl w:ilvl="0" w:tplc="55CC0D2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359628">
    <w:abstractNumId w:val="19"/>
  </w:num>
  <w:num w:numId="2" w16cid:durableId="129981359">
    <w:abstractNumId w:val="2"/>
  </w:num>
  <w:num w:numId="3" w16cid:durableId="141847558">
    <w:abstractNumId w:val="3"/>
  </w:num>
  <w:num w:numId="4" w16cid:durableId="1469781331">
    <w:abstractNumId w:val="7"/>
  </w:num>
  <w:num w:numId="5" w16cid:durableId="1595825541">
    <w:abstractNumId w:val="0"/>
  </w:num>
  <w:num w:numId="6" w16cid:durableId="1654796535">
    <w:abstractNumId w:val="18"/>
  </w:num>
  <w:num w:numId="7" w16cid:durableId="1663925848">
    <w:abstractNumId w:val="8"/>
  </w:num>
  <w:num w:numId="8" w16cid:durableId="1714311078">
    <w:abstractNumId w:val="15"/>
  </w:num>
  <w:num w:numId="9" w16cid:durableId="2043550053">
    <w:abstractNumId w:val="10"/>
  </w:num>
  <w:num w:numId="10" w16cid:durableId="2086418896">
    <w:abstractNumId w:val="4"/>
  </w:num>
  <w:num w:numId="11" w16cid:durableId="261114065">
    <w:abstractNumId w:val="14"/>
  </w:num>
  <w:num w:numId="12" w16cid:durableId="431050003">
    <w:abstractNumId w:val="16"/>
  </w:num>
  <w:num w:numId="13" w16cid:durableId="444276654">
    <w:abstractNumId w:val="1"/>
  </w:num>
  <w:num w:numId="14" w16cid:durableId="50230551">
    <w:abstractNumId w:val="6"/>
  </w:num>
  <w:num w:numId="15" w16cid:durableId="624699005">
    <w:abstractNumId w:val="13"/>
  </w:num>
  <w:num w:numId="16" w16cid:durableId="641732897">
    <w:abstractNumId w:val="9"/>
  </w:num>
  <w:num w:numId="17" w16cid:durableId="660548391">
    <w:abstractNumId w:val="12"/>
  </w:num>
  <w:num w:numId="18" w16cid:durableId="823619976">
    <w:abstractNumId w:val="11"/>
  </w:num>
  <w:num w:numId="19" w16cid:durableId="841512278">
    <w:abstractNumId w:val="5"/>
  </w:num>
  <w:num w:numId="20" w16cid:durableId="9628799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A2"/>
    <w:rsid w:val="00002229"/>
    <w:rsid w:val="00006AAA"/>
    <w:rsid w:val="00007168"/>
    <w:rsid w:val="00007AF8"/>
    <w:rsid w:val="00013AE0"/>
    <w:rsid w:val="00013E80"/>
    <w:rsid w:val="0001709F"/>
    <w:rsid w:val="000177B3"/>
    <w:rsid w:val="00017BB8"/>
    <w:rsid w:val="00021A16"/>
    <w:rsid w:val="00024043"/>
    <w:rsid w:val="000265C2"/>
    <w:rsid w:val="00027C7E"/>
    <w:rsid w:val="000300E5"/>
    <w:rsid w:val="00032265"/>
    <w:rsid w:val="00042F76"/>
    <w:rsid w:val="0004457D"/>
    <w:rsid w:val="0005357B"/>
    <w:rsid w:val="00055880"/>
    <w:rsid w:val="0006087B"/>
    <w:rsid w:val="00062FE4"/>
    <w:rsid w:val="00063AEB"/>
    <w:rsid w:val="00065851"/>
    <w:rsid w:val="0007189E"/>
    <w:rsid w:val="00083280"/>
    <w:rsid w:val="00086590"/>
    <w:rsid w:val="00091DFC"/>
    <w:rsid w:val="000953CE"/>
    <w:rsid w:val="000962CB"/>
    <w:rsid w:val="00097E1F"/>
    <w:rsid w:val="000B03B6"/>
    <w:rsid w:val="000B4C26"/>
    <w:rsid w:val="000B7800"/>
    <w:rsid w:val="000B78A0"/>
    <w:rsid w:val="000B7B82"/>
    <w:rsid w:val="000B7BC6"/>
    <w:rsid w:val="000C39DC"/>
    <w:rsid w:val="000C3BC1"/>
    <w:rsid w:val="000C41AE"/>
    <w:rsid w:val="000D50A7"/>
    <w:rsid w:val="000E1DC2"/>
    <w:rsid w:val="000E3BA4"/>
    <w:rsid w:val="000E3F18"/>
    <w:rsid w:val="000E658B"/>
    <w:rsid w:val="000E73FA"/>
    <w:rsid w:val="000E782B"/>
    <w:rsid w:val="000F47DC"/>
    <w:rsid w:val="000F6BD3"/>
    <w:rsid w:val="0010293E"/>
    <w:rsid w:val="00106413"/>
    <w:rsid w:val="00107070"/>
    <w:rsid w:val="0010762D"/>
    <w:rsid w:val="001078E5"/>
    <w:rsid w:val="00111AAE"/>
    <w:rsid w:val="00111CEB"/>
    <w:rsid w:val="001233DD"/>
    <w:rsid w:val="001239A4"/>
    <w:rsid w:val="00126E07"/>
    <w:rsid w:val="0013212D"/>
    <w:rsid w:val="00132387"/>
    <w:rsid w:val="0013543E"/>
    <w:rsid w:val="001372E7"/>
    <w:rsid w:val="0014484E"/>
    <w:rsid w:val="001524D6"/>
    <w:rsid w:val="001540DB"/>
    <w:rsid w:val="00155537"/>
    <w:rsid w:val="00155984"/>
    <w:rsid w:val="00157312"/>
    <w:rsid w:val="00162952"/>
    <w:rsid w:val="0016363F"/>
    <w:rsid w:val="00165D3B"/>
    <w:rsid w:val="0016664A"/>
    <w:rsid w:val="0016745C"/>
    <w:rsid w:val="0017350D"/>
    <w:rsid w:val="00173EE4"/>
    <w:rsid w:val="001803EC"/>
    <w:rsid w:val="001876EE"/>
    <w:rsid w:val="00187FFD"/>
    <w:rsid w:val="0019135F"/>
    <w:rsid w:val="001939D6"/>
    <w:rsid w:val="001A2962"/>
    <w:rsid w:val="001A7878"/>
    <w:rsid w:val="001B785E"/>
    <w:rsid w:val="001C04B7"/>
    <w:rsid w:val="001C0E2F"/>
    <w:rsid w:val="001C2FBC"/>
    <w:rsid w:val="001C4917"/>
    <w:rsid w:val="001C7172"/>
    <w:rsid w:val="001D1860"/>
    <w:rsid w:val="001D422D"/>
    <w:rsid w:val="001D7617"/>
    <w:rsid w:val="001E0EFA"/>
    <w:rsid w:val="001E5247"/>
    <w:rsid w:val="001E6784"/>
    <w:rsid w:val="001F3030"/>
    <w:rsid w:val="001F680B"/>
    <w:rsid w:val="001F75BB"/>
    <w:rsid w:val="00204B29"/>
    <w:rsid w:val="00204F4A"/>
    <w:rsid w:val="00211C0A"/>
    <w:rsid w:val="00220FE3"/>
    <w:rsid w:val="002213DF"/>
    <w:rsid w:val="00235EEF"/>
    <w:rsid w:val="00243170"/>
    <w:rsid w:val="0024518B"/>
    <w:rsid w:val="00245BFB"/>
    <w:rsid w:val="00246261"/>
    <w:rsid w:val="0024681C"/>
    <w:rsid w:val="002472F8"/>
    <w:rsid w:val="00250AF9"/>
    <w:rsid w:val="00251A60"/>
    <w:rsid w:val="00255B09"/>
    <w:rsid w:val="00256B56"/>
    <w:rsid w:val="00265D5C"/>
    <w:rsid w:val="00267BBD"/>
    <w:rsid w:val="002730DE"/>
    <w:rsid w:val="00276048"/>
    <w:rsid w:val="002868E4"/>
    <w:rsid w:val="0029042D"/>
    <w:rsid w:val="002929DF"/>
    <w:rsid w:val="00294B56"/>
    <w:rsid w:val="0029576D"/>
    <w:rsid w:val="00295C6B"/>
    <w:rsid w:val="002A00AC"/>
    <w:rsid w:val="002A688D"/>
    <w:rsid w:val="002B2C71"/>
    <w:rsid w:val="002B413C"/>
    <w:rsid w:val="002B752C"/>
    <w:rsid w:val="002C255F"/>
    <w:rsid w:val="002C5CDE"/>
    <w:rsid w:val="002C5FCE"/>
    <w:rsid w:val="002C61F6"/>
    <w:rsid w:val="002C6CAD"/>
    <w:rsid w:val="002D596E"/>
    <w:rsid w:val="002D61CE"/>
    <w:rsid w:val="002D7393"/>
    <w:rsid w:val="002E5B40"/>
    <w:rsid w:val="002E5F40"/>
    <w:rsid w:val="002E70C8"/>
    <w:rsid w:val="002F3B8C"/>
    <w:rsid w:val="002F5803"/>
    <w:rsid w:val="002F6DB4"/>
    <w:rsid w:val="00307CB1"/>
    <w:rsid w:val="003104BE"/>
    <w:rsid w:val="00310B36"/>
    <w:rsid w:val="00315C4B"/>
    <w:rsid w:val="00320108"/>
    <w:rsid w:val="00323C38"/>
    <w:rsid w:val="003255BA"/>
    <w:rsid w:val="00327D50"/>
    <w:rsid w:val="00331FFC"/>
    <w:rsid w:val="00333267"/>
    <w:rsid w:val="00333333"/>
    <w:rsid w:val="00333EA9"/>
    <w:rsid w:val="0033639B"/>
    <w:rsid w:val="003429C7"/>
    <w:rsid w:val="00343288"/>
    <w:rsid w:val="0034455F"/>
    <w:rsid w:val="00344A21"/>
    <w:rsid w:val="00345366"/>
    <w:rsid w:val="00345818"/>
    <w:rsid w:val="00352F46"/>
    <w:rsid w:val="00366A69"/>
    <w:rsid w:val="00375D52"/>
    <w:rsid w:val="00382EF4"/>
    <w:rsid w:val="00384990"/>
    <w:rsid w:val="00386D44"/>
    <w:rsid w:val="00387DA5"/>
    <w:rsid w:val="00394A20"/>
    <w:rsid w:val="00395479"/>
    <w:rsid w:val="003A012A"/>
    <w:rsid w:val="003A08BB"/>
    <w:rsid w:val="003A1571"/>
    <w:rsid w:val="003A281D"/>
    <w:rsid w:val="003A451A"/>
    <w:rsid w:val="003B07CE"/>
    <w:rsid w:val="003B191F"/>
    <w:rsid w:val="003B51C0"/>
    <w:rsid w:val="003B6615"/>
    <w:rsid w:val="003C15D6"/>
    <w:rsid w:val="003C3AC1"/>
    <w:rsid w:val="003C674F"/>
    <w:rsid w:val="003D6F84"/>
    <w:rsid w:val="003E0DE8"/>
    <w:rsid w:val="003E346D"/>
    <w:rsid w:val="003E7FCE"/>
    <w:rsid w:val="003F1AC5"/>
    <w:rsid w:val="00401F36"/>
    <w:rsid w:val="00406845"/>
    <w:rsid w:val="00411765"/>
    <w:rsid w:val="0041277D"/>
    <w:rsid w:val="00417A90"/>
    <w:rsid w:val="00421059"/>
    <w:rsid w:val="00423A2B"/>
    <w:rsid w:val="00427547"/>
    <w:rsid w:val="00431D1A"/>
    <w:rsid w:val="0044610C"/>
    <w:rsid w:val="004500D4"/>
    <w:rsid w:val="00462F36"/>
    <w:rsid w:val="004643F0"/>
    <w:rsid w:val="00486295"/>
    <w:rsid w:val="00487A43"/>
    <w:rsid w:val="00492402"/>
    <w:rsid w:val="00495A88"/>
    <w:rsid w:val="004A1BE8"/>
    <w:rsid w:val="004A21C9"/>
    <w:rsid w:val="004A21D9"/>
    <w:rsid w:val="004A371A"/>
    <w:rsid w:val="004A4073"/>
    <w:rsid w:val="004A7DBD"/>
    <w:rsid w:val="004B171E"/>
    <w:rsid w:val="004B2F9B"/>
    <w:rsid w:val="004B374E"/>
    <w:rsid w:val="004B5B37"/>
    <w:rsid w:val="004C0F17"/>
    <w:rsid w:val="004C3306"/>
    <w:rsid w:val="004C63B8"/>
    <w:rsid w:val="004C7483"/>
    <w:rsid w:val="004D33C6"/>
    <w:rsid w:val="004E3BB6"/>
    <w:rsid w:val="004E50C4"/>
    <w:rsid w:val="004F3B31"/>
    <w:rsid w:val="004F3E00"/>
    <w:rsid w:val="005007ED"/>
    <w:rsid w:val="005062D6"/>
    <w:rsid w:val="00506C9E"/>
    <w:rsid w:val="00507530"/>
    <w:rsid w:val="00510F98"/>
    <w:rsid w:val="005209EA"/>
    <w:rsid w:val="005236D1"/>
    <w:rsid w:val="00525DB6"/>
    <w:rsid w:val="0052624A"/>
    <w:rsid w:val="00527E3F"/>
    <w:rsid w:val="00533DA5"/>
    <w:rsid w:val="00534B89"/>
    <w:rsid w:val="00544CD5"/>
    <w:rsid w:val="0055428F"/>
    <w:rsid w:val="005561FD"/>
    <w:rsid w:val="00562F9A"/>
    <w:rsid w:val="005630E8"/>
    <w:rsid w:val="005744AF"/>
    <w:rsid w:val="005755D0"/>
    <w:rsid w:val="005763DC"/>
    <w:rsid w:val="00580E13"/>
    <w:rsid w:val="005973D5"/>
    <w:rsid w:val="005A0224"/>
    <w:rsid w:val="005A1510"/>
    <w:rsid w:val="005A1AEC"/>
    <w:rsid w:val="005A6126"/>
    <w:rsid w:val="005B1678"/>
    <w:rsid w:val="005B3C09"/>
    <w:rsid w:val="005B3F8B"/>
    <w:rsid w:val="005C7D8D"/>
    <w:rsid w:val="005E3D13"/>
    <w:rsid w:val="005E6807"/>
    <w:rsid w:val="005F17AD"/>
    <w:rsid w:val="005F4C18"/>
    <w:rsid w:val="006113CD"/>
    <w:rsid w:val="00625B27"/>
    <w:rsid w:val="00627230"/>
    <w:rsid w:val="00630420"/>
    <w:rsid w:val="0063219E"/>
    <w:rsid w:val="006427CE"/>
    <w:rsid w:val="00643A8D"/>
    <w:rsid w:val="00645132"/>
    <w:rsid w:val="00645D5C"/>
    <w:rsid w:val="0064634F"/>
    <w:rsid w:val="0065232F"/>
    <w:rsid w:val="00657782"/>
    <w:rsid w:val="00657D6C"/>
    <w:rsid w:val="00657F12"/>
    <w:rsid w:val="00660AE6"/>
    <w:rsid w:val="0067644D"/>
    <w:rsid w:val="006778B7"/>
    <w:rsid w:val="00685DF3"/>
    <w:rsid w:val="00690779"/>
    <w:rsid w:val="006925FE"/>
    <w:rsid w:val="006964D9"/>
    <w:rsid w:val="00697705"/>
    <w:rsid w:val="006A60F3"/>
    <w:rsid w:val="006B0ECC"/>
    <w:rsid w:val="006C095B"/>
    <w:rsid w:val="006C2F03"/>
    <w:rsid w:val="006D109A"/>
    <w:rsid w:val="006D5CA8"/>
    <w:rsid w:val="006D6E27"/>
    <w:rsid w:val="006D7549"/>
    <w:rsid w:val="006D7643"/>
    <w:rsid w:val="006D7D7D"/>
    <w:rsid w:val="006E060D"/>
    <w:rsid w:val="006E06F3"/>
    <w:rsid w:val="006E7724"/>
    <w:rsid w:val="006E7849"/>
    <w:rsid w:val="006F13CF"/>
    <w:rsid w:val="006F2DF2"/>
    <w:rsid w:val="006F5A0A"/>
    <w:rsid w:val="006F7B6D"/>
    <w:rsid w:val="00707787"/>
    <w:rsid w:val="0071530B"/>
    <w:rsid w:val="00716CEF"/>
    <w:rsid w:val="00717CA9"/>
    <w:rsid w:val="00720550"/>
    <w:rsid w:val="00722C18"/>
    <w:rsid w:val="007363C0"/>
    <w:rsid w:val="00741B38"/>
    <w:rsid w:val="0074657A"/>
    <w:rsid w:val="007466BC"/>
    <w:rsid w:val="0074680C"/>
    <w:rsid w:val="007472FF"/>
    <w:rsid w:val="00747556"/>
    <w:rsid w:val="0075139F"/>
    <w:rsid w:val="007524AA"/>
    <w:rsid w:val="007542B8"/>
    <w:rsid w:val="00754C06"/>
    <w:rsid w:val="007563A2"/>
    <w:rsid w:val="00756537"/>
    <w:rsid w:val="007565B3"/>
    <w:rsid w:val="00760CDB"/>
    <w:rsid w:val="0076259F"/>
    <w:rsid w:val="00763E52"/>
    <w:rsid w:val="00764031"/>
    <w:rsid w:val="00772CE2"/>
    <w:rsid w:val="00773A1F"/>
    <w:rsid w:val="00774918"/>
    <w:rsid w:val="00776FDF"/>
    <w:rsid w:val="007819ED"/>
    <w:rsid w:val="0078216E"/>
    <w:rsid w:val="00782374"/>
    <w:rsid w:val="00782DA2"/>
    <w:rsid w:val="00793ECF"/>
    <w:rsid w:val="0079402C"/>
    <w:rsid w:val="007955AC"/>
    <w:rsid w:val="00796B54"/>
    <w:rsid w:val="007973F0"/>
    <w:rsid w:val="007A2AA5"/>
    <w:rsid w:val="007A5855"/>
    <w:rsid w:val="007A763F"/>
    <w:rsid w:val="007A76D8"/>
    <w:rsid w:val="007B1EE9"/>
    <w:rsid w:val="007B2DEC"/>
    <w:rsid w:val="007B58A3"/>
    <w:rsid w:val="007D09D4"/>
    <w:rsid w:val="007D2B1A"/>
    <w:rsid w:val="007D5C30"/>
    <w:rsid w:val="007E0671"/>
    <w:rsid w:val="007E2AB9"/>
    <w:rsid w:val="007E3222"/>
    <w:rsid w:val="007E7235"/>
    <w:rsid w:val="007F0D61"/>
    <w:rsid w:val="007F112F"/>
    <w:rsid w:val="007F2A36"/>
    <w:rsid w:val="0080334E"/>
    <w:rsid w:val="0080607D"/>
    <w:rsid w:val="008074B3"/>
    <w:rsid w:val="008104B4"/>
    <w:rsid w:val="0081144C"/>
    <w:rsid w:val="00811677"/>
    <w:rsid w:val="008124C2"/>
    <w:rsid w:val="00813BB2"/>
    <w:rsid w:val="00813D11"/>
    <w:rsid w:val="008223D1"/>
    <w:rsid w:val="0082252B"/>
    <w:rsid w:val="008267F7"/>
    <w:rsid w:val="00830F1B"/>
    <w:rsid w:val="00835C2F"/>
    <w:rsid w:val="008445B4"/>
    <w:rsid w:val="008455D9"/>
    <w:rsid w:val="008505B5"/>
    <w:rsid w:val="0085728D"/>
    <w:rsid w:val="008615E3"/>
    <w:rsid w:val="008621B2"/>
    <w:rsid w:val="00863D60"/>
    <w:rsid w:val="00867155"/>
    <w:rsid w:val="00871A82"/>
    <w:rsid w:val="00873A53"/>
    <w:rsid w:val="00874D3C"/>
    <w:rsid w:val="00874FD5"/>
    <w:rsid w:val="00875135"/>
    <w:rsid w:val="00875CC8"/>
    <w:rsid w:val="00875DDD"/>
    <w:rsid w:val="008868BB"/>
    <w:rsid w:val="0088731A"/>
    <w:rsid w:val="00893269"/>
    <w:rsid w:val="008A159C"/>
    <w:rsid w:val="008A1B30"/>
    <w:rsid w:val="008A55C8"/>
    <w:rsid w:val="008A749A"/>
    <w:rsid w:val="008B004B"/>
    <w:rsid w:val="008B32EA"/>
    <w:rsid w:val="008B3D1D"/>
    <w:rsid w:val="008B4B7D"/>
    <w:rsid w:val="008B5067"/>
    <w:rsid w:val="008B5945"/>
    <w:rsid w:val="008D2138"/>
    <w:rsid w:val="008D257B"/>
    <w:rsid w:val="008D5CC8"/>
    <w:rsid w:val="008F314A"/>
    <w:rsid w:val="008F463D"/>
    <w:rsid w:val="00903E7C"/>
    <w:rsid w:val="00904A48"/>
    <w:rsid w:val="00907632"/>
    <w:rsid w:val="0091268C"/>
    <w:rsid w:val="00912C21"/>
    <w:rsid w:val="00917C55"/>
    <w:rsid w:val="00917FD5"/>
    <w:rsid w:val="0092148E"/>
    <w:rsid w:val="00923CBF"/>
    <w:rsid w:val="0092462E"/>
    <w:rsid w:val="00925512"/>
    <w:rsid w:val="00925D30"/>
    <w:rsid w:val="00925EF5"/>
    <w:rsid w:val="00932618"/>
    <w:rsid w:val="0093281E"/>
    <w:rsid w:val="00933979"/>
    <w:rsid w:val="00933B76"/>
    <w:rsid w:val="00934899"/>
    <w:rsid w:val="009368B0"/>
    <w:rsid w:val="0094172C"/>
    <w:rsid w:val="009431A0"/>
    <w:rsid w:val="00950319"/>
    <w:rsid w:val="00953F16"/>
    <w:rsid w:val="0095523E"/>
    <w:rsid w:val="009560A3"/>
    <w:rsid w:val="00961027"/>
    <w:rsid w:val="0096140C"/>
    <w:rsid w:val="00965763"/>
    <w:rsid w:val="009673D7"/>
    <w:rsid w:val="00975650"/>
    <w:rsid w:val="00981F08"/>
    <w:rsid w:val="009833BA"/>
    <w:rsid w:val="0098562D"/>
    <w:rsid w:val="00985774"/>
    <w:rsid w:val="0098796B"/>
    <w:rsid w:val="009923B0"/>
    <w:rsid w:val="009957C2"/>
    <w:rsid w:val="00996D8E"/>
    <w:rsid w:val="00997C77"/>
    <w:rsid w:val="009A419E"/>
    <w:rsid w:val="009A45EF"/>
    <w:rsid w:val="009A6D5D"/>
    <w:rsid w:val="009B508D"/>
    <w:rsid w:val="009B69FF"/>
    <w:rsid w:val="009C013D"/>
    <w:rsid w:val="009C11D7"/>
    <w:rsid w:val="009C250C"/>
    <w:rsid w:val="009C378C"/>
    <w:rsid w:val="009C4784"/>
    <w:rsid w:val="009C6D97"/>
    <w:rsid w:val="009D0F92"/>
    <w:rsid w:val="009D505D"/>
    <w:rsid w:val="009E22D7"/>
    <w:rsid w:val="009E2FA9"/>
    <w:rsid w:val="009E6114"/>
    <w:rsid w:val="009F1D23"/>
    <w:rsid w:val="00A00086"/>
    <w:rsid w:val="00A02CA6"/>
    <w:rsid w:val="00A04511"/>
    <w:rsid w:val="00A05D62"/>
    <w:rsid w:val="00A100CC"/>
    <w:rsid w:val="00A126AF"/>
    <w:rsid w:val="00A2048D"/>
    <w:rsid w:val="00A23E01"/>
    <w:rsid w:val="00A25B25"/>
    <w:rsid w:val="00A26B42"/>
    <w:rsid w:val="00A31498"/>
    <w:rsid w:val="00A32A40"/>
    <w:rsid w:val="00A44639"/>
    <w:rsid w:val="00A53914"/>
    <w:rsid w:val="00A5518B"/>
    <w:rsid w:val="00A577FA"/>
    <w:rsid w:val="00A57900"/>
    <w:rsid w:val="00A60426"/>
    <w:rsid w:val="00A61BA2"/>
    <w:rsid w:val="00A61F4C"/>
    <w:rsid w:val="00A630D1"/>
    <w:rsid w:val="00A64240"/>
    <w:rsid w:val="00A64A5F"/>
    <w:rsid w:val="00A65AF9"/>
    <w:rsid w:val="00A6640B"/>
    <w:rsid w:val="00A75675"/>
    <w:rsid w:val="00A75F1E"/>
    <w:rsid w:val="00A76E70"/>
    <w:rsid w:val="00A76FC1"/>
    <w:rsid w:val="00A83513"/>
    <w:rsid w:val="00A83A73"/>
    <w:rsid w:val="00A90C20"/>
    <w:rsid w:val="00A94774"/>
    <w:rsid w:val="00AA14EA"/>
    <w:rsid w:val="00AA2215"/>
    <w:rsid w:val="00AA485E"/>
    <w:rsid w:val="00AA4C9D"/>
    <w:rsid w:val="00AB1788"/>
    <w:rsid w:val="00AB54FD"/>
    <w:rsid w:val="00AB788A"/>
    <w:rsid w:val="00AC2F6B"/>
    <w:rsid w:val="00AC35D0"/>
    <w:rsid w:val="00AC67AB"/>
    <w:rsid w:val="00AD1B96"/>
    <w:rsid w:val="00AD1E8C"/>
    <w:rsid w:val="00AD27C4"/>
    <w:rsid w:val="00AD66A2"/>
    <w:rsid w:val="00AD66C8"/>
    <w:rsid w:val="00AD7207"/>
    <w:rsid w:val="00AD7B7D"/>
    <w:rsid w:val="00AE0FEA"/>
    <w:rsid w:val="00AE2360"/>
    <w:rsid w:val="00AE2EE5"/>
    <w:rsid w:val="00AE78A3"/>
    <w:rsid w:val="00AF161F"/>
    <w:rsid w:val="00AF39D5"/>
    <w:rsid w:val="00AF7C21"/>
    <w:rsid w:val="00B01EFE"/>
    <w:rsid w:val="00B101F6"/>
    <w:rsid w:val="00B112CD"/>
    <w:rsid w:val="00B15F6D"/>
    <w:rsid w:val="00B17F62"/>
    <w:rsid w:val="00B26707"/>
    <w:rsid w:val="00B279A0"/>
    <w:rsid w:val="00B33047"/>
    <w:rsid w:val="00B330D9"/>
    <w:rsid w:val="00B42489"/>
    <w:rsid w:val="00B460C2"/>
    <w:rsid w:val="00B5110D"/>
    <w:rsid w:val="00B540AD"/>
    <w:rsid w:val="00B565AC"/>
    <w:rsid w:val="00B56896"/>
    <w:rsid w:val="00B56ABE"/>
    <w:rsid w:val="00B57125"/>
    <w:rsid w:val="00B61064"/>
    <w:rsid w:val="00B61D48"/>
    <w:rsid w:val="00B658F7"/>
    <w:rsid w:val="00B67FDA"/>
    <w:rsid w:val="00B727A9"/>
    <w:rsid w:val="00B77EE7"/>
    <w:rsid w:val="00B80E49"/>
    <w:rsid w:val="00B822B8"/>
    <w:rsid w:val="00B846FC"/>
    <w:rsid w:val="00B92371"/>
    <w:rsid w:val="00B9640A"/>
    <w:rsid w:val="00BA096B"/>
    <w:rsid w:val="00BA153D"/>
    <w:rsid w:val="00BA1A43"/>
    <w:rsid w:val="00BA2267"/>
    <w:rsid w:val="00BA6544"/>
    <w:rsid w:val="00BB3076"/>
    <w:rsid w:val="00BC29AC"/>
    <w:rsid w:val="00BC3503"/>
    <w:rsid w:val="00BC3CB5"/>
    <w:rsid w:val="00BC3F28"/>
    <w:rsid w:val="00BC4954"/>
    <w:rsid w:val="00BC5022"/>
    <w:rsid w:val="00BD0314"/>
    <w:rsid w:val="00BD1F09"/>
    <w:rsid w:val="00BD4E64"/>
    <w:rsid w:val="00BD67B3"/>
    <w:rsid w:val="00BE0EB8"/>
    <w:rsid w:val="00BE46E1"/>
    <w:rsid w:val="00BE7A47"/>
    <w:rsid w:val="00BF2387"/>
    <w:rsid w:val="00BF55CF"/>
    <w:rsid w:val="00BF59BB"/>
    <w:rsid w:val="00BF7160"/>
    <w:rsid w:val="00C0039D"/>
    <w:rsid w:val="00C00861"/>
    <w:rsid w:val="00C00FBF"/>
    <w:rsid w:val="00C037A1"/>
    <w:rsid w:val="00C03B35"/>
    <w:rsid w:val="00C03E9C"/>
    <w:rsid w:val="00C05C7E"/>
    <w:rsid w:val="00C07373"/>
    <w:rsid w:val="00C07A2D"/>
    <w:rsid w:val="00C10449"/>
    <w:rsid w:val="00C11697"/>
    <w:rsid w:val="00C126B8"/>
    <w:rsid w:val="00C21388"/>
    <w:rsid w:val="00C24A96"/>
    <w:rsid w:val="00C26ADB"/>
    <w:rsid w:val="00C32048"/>
    <w:rsid w:val="00C32205"/>
    <w:rsid w:val="00C32B86"/>
    <w:rsid w:val="00C3521D"/>
    <w:rsid w:val="00C37B33"/>
    <w:rsid w:val="00C42608"/>
    <w:rsid w:val="00C53FF2"/>
    <w:rsid w:val="00C55E21"/>
    <w:rsid w:val="00C63B8E"/>
    <w:rsid w:val="00C65BC9"/>
    <w:rsid w:val="00C7248C"/>
    <w:rsid w:val="00C81348"/>
    <w:rsid w:val="00C81F32"/>
    <w:rsid w:val="00C86283"/>
    <w:rsid w:val="00C863BB"/>
    <w:rsid w:val="00C86987"/>
    <w:rsid w:val="00C87132"/>
    <w:rsid w:val="00C91F31"/>
    <w:rsid w:val="00C93DB0"/>
    <w:rsid w:val="00C9411D"/>
    <w:rsid w:val="00C962C6"/>
    <w:rsid w:val="00CA1860"/>
    <w:rsid w:val="00CA187B"/>
    <w:rsid w:val="00CB2553"/>
    <w:rsid w:val="00CB7185"/>
    <w:rsid w:val="00CC25E0"/>
    <w:rsid w:val="00CD3FED"/>
    <w:rsid w:val="00CD42C2"/>
    <w:rsid w:val="00CD4458"/>
    <w:rsid w:val="00CD712A"/>
    <w:rsid w:val="00CE2FAE"/>
    <w:rsid w:val="00CE3572"/>
    <w:rsid w:val="00CE475E"/>
    <w:rsid w:val="00CE5F22"/>
    <w:rsid w:val="00CE6AAA"/>
    <w:rsid w:val="00CF0A50"/>
    <w:rsid w:val="00CF1640"/>
    <w:rsid w:val="00CF4F72"/>
    <w:rsid w:val="00D00117"/>
    <w:rsid w:val="00D06761"/>
    <w:rsid w:val="00D069BA"/>
    <w:rsid w:val="00D074D7"/>
    <w:rsid w:val="00D13622"/>
    <w:rsid w:val="00D14173"/>
    <w:rsid w:val="00D16340"/>
    <w:rsid w:val="00D20C62"/>
    <w:rsid w:val="00D227B8"/>
    <w:rsid w:val="00D2350B"/>
    <w:rsid w:val="00D24B47"/>
    <w:rsid w:val="00D30140"/>
    <w:rsid w:val="00D30A81"/>
    <w:rsid w:val="00D350A2"/>
    <w:rsid w:val="00D35E98"/>
    <w:rsid w:val="00D42A74"/>
    <w:rsid w:val="00D469AA"/>
    <w:rsid w:val="00D4764E"/>
    <w:rsid w:val="00D5107C"/>
    <w:rsid w:val="00D52744"/>
    <w:rsid w:val="00D57BFD"/>
    <w:rsid w:val="00D6208D"/>
    <w:rsid w:val="00D62AE0"/>
    <w:rsid w:val="00D6314C"/>
    <w:rsid w:val="00D63DB0"/>
    <w:rsid w:val="00D6556E"/>
    <w:rsid w:val="00D70E8F"/>
    <w:rsid w:val="00D73FD1"/>
    <w:rsid w:val="00D7406A"/>
    <w:rsid w:val="00D77A76"/>
    <w:rsid w:val="00D82424"/>
    <w:rsid w:val="00D83D24"/>
    <w:rsid w:val="00D87AF3"/>
    <w:rsid w:val="00D906F0"/>
    <w:rsid w:val="00D9363A"/>
    <w:rsid w:val="00D94200"/>
    <w:rsid w:val="00D95753"/>
    <w:rsid w:val="00D96F2F"/>
    <w:rsid w:val="00D97745"/>
    <w:rsid w:val="00D97E85"/>
    <w:rsid w:val="00DA009E"/>
    <w:rsid w:val="00DA0864"/>
    <w:rsid w:val="00DA1598"/>
    <w:rsid w:val="00DA1875"/>
    <w:rsid w:val="00DA2B12"/>
    <w:rsid w:val="00DA7AFA"/>
    <w:rsid w:val="00DC3506"/>
    <w:rsid w:val="00DC4456"/>
    <w:rsid w:val="00DD43E5"/>
    <w:rsid w:val="00DD60B8"/>
    <w:rsid w:val="00DE13C6"/>
    <w:rsid w:val="00DE3EAC"/>
    <w:rsid w:val="00DE76FC"/>
    <w:rsid w:val="00DE7903"/>
    <w:rsid w:val="00DF08E1"/>
    <w:rsid w:val="00DF0C77"/>
    <w:rsid w:val="00DF2C60"/>
    <w:rsid w:val="00E030D8"/>
    <w:rsid w:val="00E15E2C"/>
    <w:rsid w:val="00E1768F"/>
    <w:rsid w:val="00E1789F"/>
    <w:rsid w:val="00E2300F"/>
    <w:rsid w:val="00E2658B"/>
    <w:rsid w:val="00E315B0"/>
    <w:rsid w:val="00E42242"/>
    <w:rsid w:val="00E44501"/>
    <w:rsid w:val="00E50557"/>
    <w:rsid w:val="00E50716"/>
    <w:rsid w:val="00E52477"/>
    <w:rsid w:val="00E54735"/>
    <w:rsid w:val="00E56B49"/>
    <w:rsid w:val="00E62372"/>
    <w:rsid w:val="00E673CB"/>
    <w:rsid w:val="00E73C48"/>
    <w:rsid w:val="00E73EB7"/>
    <w:rsid w:val="00E741A7"/>
    <w:rsid w:val="00E77180"/>
    <w:rsid w:val="00E77239"/>
    <w:rsid w:val="00E802F8"/>
    <w:rsid w:val="00E84892"/>
    <w:rsid w:val="00E90DCB"/>
    <w:rsid w:val="00E91F79"/>
    <w:rsid w:val="00E97AD6"/>
    <w:rsid w:val="00E97F91"/>
    <w:rsid w:val="00EA06C0"/>
    <w:rsid w:val="00EA0BF7"/>
    <w:rsid w:val="00EA2AC3"/>
    <w:rsid w:val="00EA37E2"/>
    <w:rsid w:val="00EA5638"/>
    <w:rsid w:val="00EA5C25"/>
    <w:rsid w:val="00EA655E"/>
    <w:rsid w:val="00EB01C2"/>
    <w:rsid w:val="00EB4FF5"/>
    <w:rsid w:val="00EB6177"/>
    <w:rsid w:val="00EC1E8A"/>
    <w:rsid w:val="00EC52E5"/>
    <w:rsid w:val="00EC5B1B"/>
    <w:rsid w:val="00EC777B"/>
    <w:rsid w:val="00ED4118"/>
    <w:rsid w:val="00EE15C5"/>
    <w:rsid w:val="00EE1B78"/>
    <w:rsid w:val="00EE3275"/>
    <w:rsid w:val="00EF2499"/>
    <w:rsid w:val="00F04212"/>
    <w:rsid w:val="00F053B5"/>
    <w:rsid w:val="00F13D6F"/>
    <w:rsid w:val="00F1452E"/>
    <w:rsid w:val="00F237E5"/>
    <w:rsid w:val="00F27151"/>
    <w:rsid w:val="00F30E00"/>
    <w:rsid w:val="00F31094"/>
    <w:rsid w:val="00F449BA"/>
    <w:rsid w:val="00F44ED0"/>
    <w:rsid w:val="00F46BF8"/>
    <w:rsid w:val="00F614A9"/>
    <w:rsid w:val="00F66FD5"/>
    <w:rsid w:val="00F718DE"/>
    <w:rsid w:val="00F71F15"/>
    <w:rsid w:val="00F762F3"/>
    <w:rsid w:val="00F76393"/>
    <w:rsid w:val="00F82483"/>
    <w:rsid w:val="00F85A85"/>
    <w:rsid w:val="00F874B8"/>
    <w:rsid w:val="00F930D9"/>
    <w:rsid w:val="00F96C96"/>
    <w:rsid w:val="00FB119A"/>
    <w:rsid w:val="00FB61C5"/>
    <w:rsid w:val="00FB6BBF"/>
    <w:rsid w:val="00FB7B0D"/>
    <w:rsid w:val="00FC54D4"/>
    <w:rsid w:val="00FC77DB"/>
    <w:rsid w:val="00FD04FB"/>
    <w:rsid w:val="00FD4634"/>
    <w:rsid w:val="00FD7283"/>
    <w:rsid w:val="00FD7699"/>
    <w:rsid w:val="00FE29B3"/>
    <w:rsid w:val="00FF153E"/>
    <w:rsid w:val="00FF3E13"/>
    <w:rsid w:val="00FF4DF9"/>
    <w:rsid w:val="00FF5526"/>
    <w:rsid w:val="00FF5EFA"/>
    <w:rsid w:val="04EC64DC"/>
    <w:rsid w:val="0A8B843B"/>
    <w:rsid w:val="0C5B1BE7"/>
    <w:rsid w:val="0CD7E531"/>
    <w:rsid w:val="0F8640DB"/>
    <w:rsid w:val="1053C420"/>
    <w:rsid w:val="1228F6BE"/>
    <w:rsid w:val="128048CC"/>
    <w:rsid w:val="145AF127"/>
    <w:rsid w:val="1F3A76BC"/>
    <w:rsid w:val="278DEACE"/>
    <w:rsid w:val="28CB71FB"/>
    <w:rsid w:val="3147C8AA"/>
    <w:rsid w:val="462333B5"/>
    <w:rsid w:val="49407780"/>
    <w:rsid w:val="4FD0618B"/>
    <w:rsid w:val="54C368AB"/>
    <w:rsid w:val="60C7B1F7"/>
    <w:rsid w:val="65AD704B"/>
    <w:rsid w:val="6CD5F455"/>
    <w:rsid w:val="6D288ACE"/>
    <w:rsid w:val="7129AD50"/>
    <w:rsid w:val="78F0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8C47A"/>
  <w15:chartTrackingRefBased/>
  <w15:docId w15:val="{F86C04ED-08BB-4AE4-A5C8-02216921E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547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56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6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6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6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6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3A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52F46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E65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65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658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65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658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4518B"/>
    <w:rPr>
      <w:color w:val="467886" w:themeColor="hyperlink"/>
      <w:u w:val="single"/>
    </w:rPr>
  </w:style>
  <w:style w:type="character" w:styleId="Mention">
    <w:name w:val="Mention"/>
    <w:basedOn w:val="DefaultParagraphFont"/>
    <w:uiPriority w:val="99"/>
    <w:unhideWhenUsed/>
    <w:rsid w:val="00FD4634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80E13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074D7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406845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1F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F09"/>
  </w:style>
  <w:style w:type="paragraph" w:styleId="Footer">
    <w:name w:val="footer"/>
    <w:basedOn w:val="Normal"/>
    <w:link w:val="FooterChar"/>
    <w:uiPriority w:val="99"/>
    <w:unhideWhenUsed/>
    <w:rsid w:val="00BD1F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F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icrosoft.sharepoint.com/teams/AISpecializedPartnerCommunity/Shared%20Documents/Forms/AllItems.aspx?id=%2Fteams%2FAISpecializedPartnerCommunity%2FShared%20Documents%2FPartner%20Channel%2FAI%20Transformation%20Offer&amp;viewid=4ff17130%2D788c%2D4157%2D96b9%2D44de973ecd29&amp;FolderCTID=0x012000B08964B0C95D8947A5FE41A9B9276E2E" TargetMode="External"/><Relationship Id="rId18" Type="http://schemas.openxmlformats.org/officeDocument/2006/relationships/hyperlink" Target="https://github.com/Azure/AI-Landing-Zone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arn.microsoft.com/en-us/training/modules/intro-ai-landing-zones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partner.microsoft.com/en-us/asset/collection/ecif-resources" TargetMode="External"/><Relationship Id="rId17" Type="http://schemas.openxmlformats.org/officeDocument/2006/relationships/hyperlink" Target="https://info.microsoft.com/ww-landing-implementing-a-center-of-excellence-for-generative-ai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aka.ms/AISPC-TeamsAccessRequest" TargetMode="External"/><Relationship Id="rId20" Type="http://schemas.openxmlformats.org/officeDocument/2006/relationships/hyperlink" Target="https://learn.microsoft.com/en-us/training/paths/ai-center-excellenc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artner.microsoft.com/en-US/partnership/specialization/agenticdevops-microsoftazure-github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microsoft.sharepoint.com/teams/AISpecializedPartnerCommunity/Shared%20Documents/Forms/AllItems.aspx?id=%2Fteams%2FAISpecializedPartnerCommunity%2FShared%20Documents%2FPartner%20Channel%2FAI%20Transformation%20Offer&amp;viewid=4ff17130%2D788c%2D4157%2D96b9%2D44de973ecd29&amp;FolderCTID=0x012000B08964B0C95D8947A5FE41A9B9276E2E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partner.microsoft.com/en-us/partnership/specialization/ai-platform-on-microsoft-azure" TargetMode="External"/><Relationship Id="rId19" Type="http://schemas.openxmlformats.org/officeDocument/2006/relationships/hyperlink" Target="https://learn.microsoft.com/en-us/community/content/azure-verified-modul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rtner.microsoft.com/en-US/partnership/specialization/ai-apps-on-microsoft-azure" TargetMode="External"/><Relationship Id="rId14" Type="http://schemas.openxmlformats.org/officeDocument/2006/relationships/hyperlink" Target="https://aka.ms/AzureOfferNavigator" TargetMode="External"/><Relationship Id="rId22" Type="http://schemas.openxmlformats.org/officeDocument/2006/relationships/hyperlink" Target="https://learn.microsoft.com/en-us/community/content/azure-verified-modu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2378</TotalTime>
  <Pages>9</Pages>
  <Words>1607</Words>
  <Characters>9440</Characters>
  <Application>Microsoft Office Word</Application>
  <DocSecurity>0</DocSecurity>
  <Lines>203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Brauer</dc:creator>
  <cp:keywords/>
  <dc:description/>
  <cp:lastModifiedBy>Melody Yin</cp:lastModifiedBy>
  <cp:revision>1</cp:revision>
  <cp:lastPrinted>2026-01-07T19:37:00Z</cp:lastPrinted>
  <dcterms:created xsi:type="dcterms:W3CDTF">2026-01-05T23:21:00Z</dcterms:created>
  <dcterms:modified xsi:type="dcterms:W3CDTF">2026-03-06T18:46:00Z</dcterms:modified>
</cp:coreProperties>
</file>