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7F80" w14:textId="77777777" w:rsidR="00B22A7E" w:rsidRDefault="00B22A7E" w:rsidP="00B22A7E"/>
    <w:p w14:paraId="6F2E3D49" w14:textId="1449FBF1" w:rsidR="00276F51" w:rsidRDefault="00276F51" w:rsidP="00276F5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75530B0A" wp14:editId="0DDB6B35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2AD1" w14:textId="77C1622E" w:rsidR="00276F51" w:rsidRDefault="00276F51" w:rsidP="00276F5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N° téléphone +1 514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télécopieur +1 514 1234568</w:t>
      </w:r>
    </w:p>
    <w:p w14:paraId="7EB75D38" w14:textId="473FF638" w:rsidR="00276F51" w:rsidRPr="00276F51" w:rsidRDefault="00276F51" w:rsidP="00276F51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Mémo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À 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De 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Date 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Objet 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Titre</w:t>
      </w:r>
    </w:p>
    <w:p w14:paraId="4941F4BB" w14:textId="03455CF5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</w:rPr>
        <w:t>Le texte vient ici</w:t>
      </w:r>
    </w:p>
    <w:p w14:paraId="4E7CB868" w14:textId="4AF93D1A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L'équipe Cronus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76F51"/>
    <w:rsid w:val="005D2225"/>
    <w:rsid w:val="006C44AD"/>
    <w:rsid w:val="006E71D7"/>
    <w:rsid w:val="00A158DC"/>
    <w:rsid w:val="00A77B3E"/>
    <w:rsid w:val="00B22A7E"/>
    <w:rsid w:val="00CA2A55"/>
    <w:rsid w:val="00D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fr-C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MEMO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2021-11-03T09:48:00Z</dcterms:modified>
</cp:coreProperties>
</file>