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>
    <v:background id="_x0000_s1025" o:bwmode="white" o:targetscreensize="1024,768">
      <v:fill r:id="rId8" o:title="Rectangle 272" recolor="t" type="frame"/>
    </v:background>
  </w:background>
  <w:body>
    <w:p w14:paraId="755D54FD" w14:textId="77777777" w:rsidR="003B70D5" w:rsidRDefault="003B70D5" w:rsidP="005B412C">
      <w:pPr>
        <w:rPr>
          <w:lang w:val="da-DK"/>
        </w:rPr>
      </w:pPr>
    </w:p>
    <w:p w14:paraId="33ED2FFD" w14:textId="77777777" w:rsidR="00E52880" w:rsidRPr="00004A58" w:rsidRDefault="00E52880" w:rsidP="005B412C">
      <w:pPr>
        <w:rPr>
          <w:lang w:val="da-DK"/>
        </w:rPr>
      </w:pPr>
    </w:p>
    <w:sectPr w:rsidR="00E52880" w:rsidRPr="00004A58" w:rsidSect="00E16B02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7B4CB9" w14:textId="77777777" w:rsidR="003A67FD" w:rsidRDefault="003A67FD" w:rsidP="00BC4865">
      <w:pPr>
        <w:spacing w:after="0" w:line="240" w:lineRule="auto"/>
      </w:pPr>
      <w:r>
        <w:separator/>
      </w:r>
    </w:p>
  </w:endnote>
  <w:endnote w:type="continuationSeparator" w:id="0">
    <w:p w14:paraId="49E27B10" w14:textId="77777777" w:rsidR="003A67FD" w:rsidRDefault="003A67FD" w:rsidP="00BC4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F3AE16" w14:textId="77777777" w:rsidR="00BC4865" w:rsidRDefault="00BC486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66422B" w14:textId="77777777" w:rsidR="00BC4865" w:rsidRDefault="00BC486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BABFAA" w14:textId="77777777" w:rsidR="00BC4865" w:rsidRDefault="00BC486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2A19CF3" w14:textId="77777777" w:rsidR="003A67FD" w:rsidRDefault="003A67FD" w:rsidP="00BC4865">
      <w:pPr>
        <w:spacing w:after="0" w:line="240" w:lineRule="auto"/>
      </w:pPr>
      <w:r>
        <w:separator/>
      </w:r>
    </w:p>
  </w:footnote>
  <w:footnote w:type="continuationSeparator" w:id="0">
    <w:p w14:paraId="1D9AC90D" w14:textId="77777777" w:rsidR="003A67FD" w:rsidRDefault="003A67FD" w:rsidP="00BC486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DFAC2B" w14:textId="77777777" w:rsidR="00BC4865" w:rsidRDefault="00BC486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97A322" w14:textId="77777777" w:rsidR="00BC4865" w:rsidRDefault="00BC486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94DC16" w14:textId="77777777" w:rsidR="00BC4865" w:rsidRDefault="00BC486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602AF"/>
    <w:rsid w:val="000E07E2"/>
    <w:rsid w:val="000F1F26"/>
    <w:rsid w:val="001217F1"/>
    <w:rsid w:val="00187BF1"/>
    <w:rsid w:val="0019342E"/>
    <w:rsid w:val="00252EB1"/>
    <w:rsid w:val="002A4B99"/>
    <w:rsid w:val="002F6FD3"/>
    <w:rsid w:val="003A67FD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664F5"/>
    <w:rsid w:val="006D3177"/>
    <w:rsid w:val="007051AB"/>
    <w:rsid w:val="007F0C19"/>
    <w:rsid w:val="00825B92"/>
    <w:rsid w:val="00837D32"/>
    <w:rsid w:val="00866C67"/>
    <w:rsid w:val="0087530C"/>
    <w:rsid w:val="00885505"/>
    <w:rsid w:val="008E338B"/>
    <w:rsid w:val="008E7C99"/>
    <w:rsid w:val="008F2239"/>
    <w:rsid w:val="008F4381"/>
    <w:rsid w:val="00A13932"/>
    <w:rsid w:val="00A97366"/>
    <w:rsid w:val="00B16BD9"/>
    <w:rsid w:val="00B315A9"/>
    <w:rsid w:val="00B4682F"/>
    <w:rsid w:val="00BC0448"/>
    <w:rsid w:val="00BC4865"/>
    <w:rsid w:val="00C1528A"/>
    <w:rsid w:val="00C15922"/>
    <w:rsid w:val="00C34C8F"/>
    <w:rsid w:val="00C57EE9"/>
    <w:rsid w:val="00C90F97"/>
    <w:rsid w:val="00CA69F7"/>
    <w:rsid w:val="00D2010A"/>
    <w:rsid w:val="00D7011E"/>
    <w:rsid w:val="00D833FD"/>
    <w:rsid w:val="00D93F28"/>
    <w:rsid w:val="00DC0E9A"/>
    <w:rsid w:val="00E16B02"/>
    <w:rsid w:val="00E30BBF"/>
    <w:rsid w:val="00E52880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B8355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C1528A"/>
    <w:rPr>
      <w:rFonts w:asciiTheme="majorHAnsi" w:eastAsiaTheme="majorEastAsia" w:hAnsiTheme="majorHAnsi" w:cstheme="majorBidi"/>
      <w:color w:val="242424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B02"/>
    <w:rPr>
      <w:rFonts w:asciiTheme="majorHAnsi" w:eastAsiaTheme="majorEastAsia" w:hAnsiTheme="majorHAnsi" w:cstheme="majorBidi"/>
      <w:i/>
      <w:iCs/>
      <w:color w:val="B8355C" w:themeColor="accent1" w:themeShade="BF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  <w:sz w:val="16"/>
      <w:szCs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3B70D5"/>
    <w:rPr>
      <w:rFonts w:asciiTheme="majorHAnsi" w:eastAsiaTheme="majorEastAsia" w:hAnsiTheme="majorHAnsi" w:cstheme="majorBidi"/>
      <w:color w:val="D46989" w:themeColor="accent1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D46989" w:themeColor="accent1"/>
    </w:rPr>
  </w:style>
  <w:style w:type="character" w:customStyle="1" w:styleId="SubtitleChar">
    <w:name w:val="Subtitle Char"/>
    <w:basedOn w:val="DefaultParagraphFont"/>
    <w:link w:val="Subtitle"/>
    <w:uiPriority w:val="11"/>
    <w:rsid w:val="003B70D5"/>
    <w:rPr>
      <w:rFonts w:asciiTheme="minorHAnsi" w:eastAsiaTheme="minorHAnsi" w:hAnsiTheme="minorHAnsi" w:cstheme="minorBidi"/>
      <w:color w:val="D46989" w:themeColor="accent1"/>
      <w:sz w:val="16"/>
      <w:szCs w:val="16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A97366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7366"/>
    <w:rPr>
      <w:rFonts w:asciiTheme="minorHAnsi" w:eastAsiaTheme="minorHAnsi" w:hAnsiTheme="minorHAnsi" w:cstheme="minorBidi"/>
      <w:iCs/>
      <w:color w:val="E7A0B5" w:themeColor="accent2"/>
      <w:sz w:val="16"/>
      <w:szCs w:val="16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  <w:sz w:val="16"/>
      <w:szCs w:val="16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DefaultParagraphFon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Quote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QuoteChar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00000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000000" w:themeColor="hyperlink"/>
      <w:u w:val="single"/>
    </w:rPr>
  </w:style>
  <w:style w:type="paragraph" w:customStyle="1" w:styleId="BCLabel">
    <w:name w:val="BC Label"/>
    <w:basedOn w:val="NoSpacing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F2F2F2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BF0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 Address Block  (1.1)"/>
        <w:category>
          <w:name w:val="BC Blocks"/>
          <w:gallery w:val="tbls"/>
        </w:category>
        <w:behaviors>
          <w:behavior w:val="content"/>
        </w:behaviors>
        <w:guid w:val="{48D03DC7-B1B5-4E1D-9DBE-FCF03A110447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1 — sender &amp; receiver information"/>
            <w:tblDescription w:val="Address block 1 — sender &amp; receiver information"/>
          </w:tblPr>
          <w:tblGrid>
            <w:gridCol w:w="2340"/>
            <w:gridCol w:w="3931"/>
            <w:gridCol w:w="3089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BCLabel"/>
                  <w:jc w:val="right"/>
                </w:pPr>
                <w:r>
                  <w:t>Cronus Ltd.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2122 South Ashford Street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Westminster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Atlanta, GA 31772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USA</w:t>
                </w:r>
              </w:p>
            </w:tc>
          </w:tr>
        </w:tbl>
        <w:p w:rsidR="00AF0853" w:rsidRDefault="00AF0853"/>
      </w:docPartBody>
    </w:docPart>
    <w:docPart>
      <w:docPartPr>
        <w:name w:val="BC Address Block, receiver only  (1.2)"/>
        <w:category>
          <w:name w:val="BC Blocks"/>
          <w:gallery w:val="tbls"/>
        </w:category>
        <w:behaviors>
          <w:behavior w:val="content"/>
        </w:behaviors>
        <w:guid w:val="{1F592ADB-4A74-4AA4-BB1E-A5017BE9A594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2 — only receiver information"/>
            <w:tblDescription w:val="The third column is empty because the sender already appears in the header or footer. It is kept rather than removed so the block lines up with variant 1 when both are used in the same report family.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BCLabel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NoSpacing"/>
                </w:pPr>
              </w:p>
            </w:tc>
          </w:tr>
        </w:tbl>
        <w:p w:rsidR="00AF0853" w:rsidRDefault="00AF0853"/>
      </w:docPartBody>
    </w:docPart>
    <w:docPart>
      <w:docPartPr>
        <w:name w:val="BC Address Block, with document information  (1.3)"/>
        <w:category>
          <w:name w:val="BC Blocks"/>
          <w:gallery w:val="tbls"/>
        </w:category>
        <w:behaviors>
          <w:behavior w:val="content"/>
        </w:behaviors>
        <w:guid w:val="{798400FE-D9B3-497B-AF7C-35CEAFF350A0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3 — with single stacked document information"/>
            <w:tblDescription w:val="Six information points in the third column, matching the number of address lines. Label and value are two runs in one paragraph; the label carries the Strong character style. They must not be one run "/>
          </w:tblPr>
          <w:tblGrid>
            <w:gridCol w:w="2340"/>
            <w:gridCol w:w="3838"/>
            <w:gridCol w:w="318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NoSpacing"/>
                </w:pPr>
                <w:r>
                  <w:t>USA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  (2.1)"/>
        <w:category>
          <w:name w:val="BC Blocks"/>
          <w:gallery w:val="tbls"/>
        </w:category>
        <w:behaviors>
          <w:behavior w:val="content"/>
        </w:behaviors>
        <w:guid w:val="{ECEE1889-2D75-4941-8303-A43EF3933E58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Document Information 1 — column grid"/>
            <w:tblDescription w:val="Up to twelve information points as three stacked four-column tables with 11pt between them. The gap is paragraph spacing on the paragraph Word requires between two tables, never an empty row."/>
          </w:tblPr>
          <w:tblGrid>
            <w:gridCol w:w="2340"/>
            <w:gridCol w:w="2340"/>
            <w:gridCol w:w="2340"/>
            <w:gridCol w:w="234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Payment Terms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NoSpacing"/>
                </w:pPr>
                <w:r>
                  <w:t>1 month/2% 8 days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stacked  (2.2)"/>
        <w:category>
          <w:name w:val="BC Blocks"/>
          <w:gallery w:val="tbls"/>
        </w:category>
        <w:behaviors>
          <w:behavior w:val="content"/>
        </w:behaviors>
        <w:guid w:val="{45767533-6F4A-4575-86CC-7CF6458AF030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2 — single stacked"/>
            <w:tblDescription w:val="Document Information 2 — single stacked"/>
          </w:tblPr>
          <w:tblGrid>
            <w:gridCol w:w="9360"/>
          </w:tblGrid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double stacked  (2.3)"/>
        <w:category>
          <w:name w:val="BC Blocks"/>
          <w:gallery w:val="tbls"/>
        </w:category>
        <w:behaviors>
          <w:behavior w:val="content"/>
        </w:behaviors>
        <w:guid w:val="{BF6E3BDA-6F20-4708-9E9B-6810194C617A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3 — double stacked"/>
            <w:tblDescription w:val="Document Information 3 — double stacked"/>
          </w:tblPr>
          <w:tblGrid>
            <w:gridCol w:w="4680"/>
            <w:gridCol w:w="4680"/>
          </w:tblGrid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Document Date: </w:t>
                </w:r>
                <w:r>
                  <w:t>30-07-2026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Payment Terms: </w:t>
                </w:r>
                <w:r>
                  <w:t>1 month/2% 8 days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Your Reference: </w:t>
                </w:r>
                <w:r>
                  <w:t>PO-99215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NoSpacing"/>
                </w:pPr>
                <w:r>
                  <w:rPr>
                    <w:rStyle w:val="Strong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Calculation  (3.1)"/>
        <w:category>
          <w:name w:val="BC Blocks"/>
          <w:gallery w:val="tbls"/>
        </w:category>
        <w:behaviors>
          <w:behavior w:val="content"/>
        </w:behaviors>
        <w:guid w:val="{EB31D03B-2538-43C4-873C-E27F05205B0E}"/>
      </w:docPartPr>
      <w:docPartBody>
        <w:tbl>
          <w:tblPr>
            <w:tblStyle w:val="BCCalculationTable"/>
            <w:tblW w:w="5000" w:type="pct"/>
            <w:tblLook w:val="0660" w:firstRow="1" w:lastRow="1" w:firstColumn="0" w:lastColumn="0" w:noHBand="1" w:noVBand="1"/>
            <w:tblCaption w:val="Regular calculation block"/>
            <w:tblDescription w:val="Two calculation columns with a narrow gutter. Column 3 is empty and carries no borders. The summing rule sits above the last row, supplied by the table style's lastRow — it must not be drawn per cell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Savings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Statement Calculations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Calculation, plain  (3.2)"/>
        <w:category>
          <w:name w:val="BC Blocks"/>
          <w:gallery w:val="tbls"/>
        </w:category>
        <w:behaviors>
          <w:behavior w:val="content"/>
        </w:behaviors>
        <w:guid w:val="{001A7ED6-798E-40E6-B1AA-0E6DBC1758A7}"/>
      </w:docPartPr>
      <w:docPartBody>
        <w:tbl>
          <w:tblPr>
            <w:tblStyle w:val="BCCalculationTable"/>
            <w:tblW w:w="5000" w:type="pct"/>
            <w:tblLook w:val="0600" w:firstRow="0" w:lastRow="0" w:firstColumn="0" w:lastColumn="0" w:noHBand="1" w:noVBand="1"/>
            <w:tblCaption w:val="Calculation block without headers and borders"/>
            <w:tblDescription w:val="The same geometry with no caption row and no rules."/>
          </w:tblPr>
          <w:tblGrid>
            <w:gridCol w:w="2715"/>
            <w:gridCol w:w="1779"/>
            <w:gridCol w:w="374"/>
            <w:gridCol w:w="2714"/>
            <w:gridCol w:w="1778"/>
          </w:tblGrid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NoSpacing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Data Table  (4.1)"/>
        <w:category>
          <w:name w:val="BC Blocks"/>
          <w:gallery w:val="tbls"/>
        </w:category>
        <w:behaviors>
          <w:behavior w:val="content"/>
        </w:behaviors>
        <w:guid w:val="{A930D5A5-6638-4D84-9452-5593A71F9858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Regular data table"/>
            <w:tblDescription w:val="The spacer row is load-bearing. BC Data Table puts the banding fill on band2Horz precisely because the spacer counts as band 1. Remove the spacer and the parity inverts: the first data row comes out b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1968-S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Mexico Swivel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190,10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950,50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1972-W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Atlanta Whiteboard, base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1.397,30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8.383,80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1900-S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2.202,48</w:t>
                </w:r>
              </w:p>
            </w:tc>
          </w:tr>
        </w:tbl>
        <w:p w:rsidR="00AF0853" w:rsidRDefault="00AF0853"/>
      </w:docPartBody>
    </w:docPart>
    <w:docPart>
      <w:docPartPr>
        <w:name w:val="BC Data Table, with nested lines  (4.2)"/>
        <w:category>
          <w:name w:val="BC Blocks"/>
          <w:gallery w:val="tbls"/>
        </w:category>
        <w:behaviors>
          <w:behavior w:val="content"/>
        </w:behaviors>
        <w:guid w:val="{710FCAC9-EC2B-4316-B016-CE60C6148645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Data table with nested lines"/>
            <w:tblDescription w:val="Child lines are indented with a cell margin on the Description column, not with a nested table. A nested table would need its own tblHeader and cantSplit and would break banding parity with the parent"/>
          </w:tblPr>
          <w:tblGrid>
            <w:gridCol w:w="749"/>
            <w:gridCol w:w="2808"/>
            <w:gridCol w:w="655"/>
            <w:gridCol w:w="749"/>
            <w:gridCol w:w="1123"/>
            <w:gridCol w:w="749"/>
            <w:gridCol w:w="655"/>
            <w:gridCol w:w="1872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1001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</w:pPr>
                <w:r>
                  <w:t>Conference Package 1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Athens Desk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1.000,80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NoSpacing"/>
                  <w:ind w:left="340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NoSpacing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</w:tbl>
        <w:p w:rsidR="00AF0853" w:rsidRDefault="00AF0853"/>
      </w:docPartBody>
    </w:docPart>
    <w:docPart>
      <w:docPartPr>
        <w:name w:val="BC Totals  (5.1)"/>
        <w:category>
          <w:name w:val="BC Blocks"/>
          <w:gallery w:val="tbls"/>
        </w:category>
        <w:behaviors>
          <w:behavior w:val="content"/>
        </w:behaviors>
        <w:guid w:val="{391E0601-33B7-40C5-8E42-B9CF66336575}"/>
      </w:docPartPr>
      <w:docPartBody>
        <w:tbl>
          <w:tblPr>
            <w:tblStyle w:val="BCTotalsTable"/>
            <w:tblW w:w="5000" w:type="pct"/>
            <w:tblLook w:val="0640" w:firstRow="0" w:lastRow="1" w:firstColumn="0" w:lastColumn="0" w:noHBand="1" w:noVBand="1"/>
            <w:tblCaption w:val="Regular totals block"/>
            <w:tblDescription w:val="The rules on the grand total come from the table style's lastRow: half a point above, one point below. The row is heavy because kind is total, not because a heading style was applied.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</w:tbl>
        <w:p w:rsidR="00AF0853" w:rsidRDefault="00AF0853"/>
      </w:docPartBody>
    </w:docPart>
    <w:docPart>
      <w:docPartPr>
        <w:name w:val="BC Totals, detailed  (5.2)"/>
        <w:category>
          <w:name w:val="BC Blocks"/>
          <w:gallery w:val="tbls"/>
        </w:category>
        <w:behaviors>
          <w:behavior w:val="content"/>
        </w:behaviors>
        <w:guid w:val="{715D5D2D-81A0-45AD-8CD2-E3D6BBF6C0D7}"/>
      </w:docPartPr>
      <w:docPartBody>
        <w:tbl>
          <w:tblPr>
            <w:tblStyle w:val="BCTotalsTable"/>
            <w:tblW w:w="5000" w:type="pct"/>
            <w:tblLook w:val="0600" w:firstRow="0" w:lastRow="0" w:firstColumn="0" w:lastColumn="0" w:noHBand="1" w:noVBand="1"/>
            <w:tblCaption w:val="Detailed totals block"/>
            <w:tblDescription w:val="The grand total sits in the middle with explanatory rows beneath it, so the rules cannot come from lastRow — conditional formatting reaches only the first and last row. They are declared per row here,"/>
          </w:tblPr>
          <w:tblGrid>
            <w:gridCol w:w="6739"/>
            <w:gridCol w:w="2621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VAT 25 %</w:t>
                </w:r>
              </w:p>
            </w:tc>
            <w:tc>
              <w:tcPr>
                <w:tcW w:w="14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subject to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NoSpacing"/>
                </w:pPr>
                <w:r>
                  <w:t>Amount exempt from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</w:tbl>
        <w:p w:rsidR="00AF0853" w:rsidRDefault="00AF0853"/>
      </w:docPartBody>
    </w:docPart>
    <w:docPart>
      <w:docPartPr>
        <w:name w:val="BC Sign-off  (6.1)"/>
        <w:category>
          <w:name w:val="BC Blocks"/>
          <w:gallery w:val="tbls"/>
        </w:category>
        <w:behaviors>
          <w:behavior w:val="content"/>
        </w:behaviors>
        <w:guid w:val="{63A0E3BB-48F3-4F25-8BF4-59B0A8D33543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Single sign-off"/>
            <w:tblDescription w:val="Four rows: caption, the line the signature is written on, then the printed name and date under a rule. The rules sit on rows 2, 3 and 4, which conditional formatting cannot express, so they are declar"/>
          </w:tblPr>
          <w:tblGrid>
            <w:gridCol w:w="6458"/>
            <w:gridCol w:w="2902"/>
          </w:tblGrid>
          <w:tr w:rsidR="00AF0853" w:rsidTr="00AF0853">
            <w:trPr>
              <w:cantSplit/>
              <w:trHeight w:val="432"/>
            </w:trPr>
            <w:tc>
              <w:tcPr>
                <w:tcW w:w="34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User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15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3450" w:type="pct"/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1550" w:type="pct"/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Sign-off, two signatories  (6.2)"/>
        <w:category>
          <w:name w:val="BC Blocks"/>
          <w:gallery w:val="tbls"/>
        </w:category>
        <w:behaviors>
          <w:behavior w:val="content"/>
        </w:behaviors>
        <w:guid w:val="{D146FE05-2D66-4B6D-AAEE-0927D97AE37E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Double sign-off"/>
            <w:tblDescription w:val="Double sign-off"/>
          </w:tblPr>
          <w:tblGrid>
            <w:gridCol w:w="3182"/>
            <w:gridCol w:w="1498"/>
            <w:gridCol w:w="3276"/>
            <w:gridCol w:w="1404"/>
          </w:tblGrid>
          <w:tr w:rsidR="00AF0853" w:rsidTr="00AF0853">
            <w:trPr>
              <w:cantSplit/>
              <w:trHeight w:val="432"/>
            </w:trPr>
            <w:tc>
              <w:tcPr>
                <w:tcW w:w="170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Customer Signature</w:t>
                </w:r>
              </w:p>
            </w:tc>
            <w:tc>
              <w:tcPr>
                <w:tcW w:w="17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Supplier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  <w:tc>
              <w:tcPr>
                <w:tcW w:w="17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NoSpacing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8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  <w:tc>
              <w:tcPr>
                <w:tcW w:w="1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17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8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  <w:tc>
              <w:tcPr>
                <w:tcW w:w="1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</w:pPr>
                <w:r>
                  <w:t>Sarah Bach-Bendsen</w:t>
                </w:r>
              </w:p>
            </w:tc>
            <w:tc>
              <w:tcPr>
                <w:tcW w:w="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NoSpacing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Notes  (7.1)"/>
        <w:category>
          <w:name w:val="BC Blocks"/>
          <w:gallery w:val="tbls"/>
        </w:category>
        <w:behaviors>
          <w:behavior w:val="content"/>
        </w:behaviors>
        <w:guid w:val="{C32CD005-0F0E-4D53-A5C0-8585B35EB97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1 — single paragraph"/>
            <w:tblDescription w:val="Notes block 1 — single paragraph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Tak for din ordre. Varerne leveres fra vores lager i Brøndby inden for tre hverdage.</w:t>
                </w:r>
              </w:p>
            </w:tc>
          </w:tr>
        </w:tbl>
        <w:p w:rsidR="00AF0853" w:rsidRDefault="00AF0853"/>
      </w:docPartBody>
    </w:docPart>
    <w:docPart>
      <w:docPartPr>
        <w:name w:val="BC Notes, bulleted  (7.2)"/>
        <w:category>
          <w:name w:val="BC Blocks"/>
          <w:gallery w:val="tbls"/>
        </w:category>
        <w:behaviors>
          <w:behavior w:val="content"/>
        </w:behaviors>
        <w:guid w:val="{39063FBA-8E3B-4C03-BA90-6DFD1776F562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2 — bulleted"/>
            <w:tblDescription w:val="Quote for the intro line, BC Note Bullet for the points — Quote with bullets, so a note stays italic whether it is a paragraph or a list. All lines sit in one cell as separate paragraphs, not in separ"/>
          </w:tblPr>
          <w:tblGrid>
            <w:gridCol w:w="9360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Quote"/>
                </w:pPr>
                <w:r>
                  <w:t>Special Handling:</w:t>
                </w:r>
              </w:p>
              <w:p w:rsidR="00AF0853" w:rsidRDefault="00AB3784">
                <w:pPr>
                  <w:pStyle w:val="BCNoteBullet"/>
                </w:pPr>
                <w:r>
                  <w:t>Airpot Duo (SP-SCM1011). Requires item tracking.</w:t>
                </w:r>
              </w:p>
              <w:p w:rsidR="00AF0853" w:rsidRDefault="00AB3784">
                <w:pPr>
                  <w:pStyle w:val="BCNoteBullet"/>
                </w:pPr>
                <w:r>
                  <w:t>AutodripLite (SP-SCM1006). Verify variant matches the order.</w:t>
                </w:r>
              </w:p>
              <w:p w:rsidR="00AF0853" w:rsidRDefault="00AB3784">
                <w:pPr>
                  <w:pStyle w:val="BCNoteBullet"/>
                </w:pPr>
                <w:r>
                  <w:t>All items must pass quality inspection before packing.</w:t>
                </w:r>
              </w:p>
            </w:tc>
          </w:tr>
        </w:tbl>
        <w:p w:rsidR="00AF0853" w:rsidRDefault="00AF085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tka Text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664F5"/>
    <w:rsid w:val="006D3177"/>
    <w:rsid w:val="007051AB"/>
    <w:rsid w:val="00777AF2"/>
    <w:rsid w:val="007F0C19"/>
    <w:rsid w:val="00825B92"/>
    <w:rsid w:val="00837D32"/>
    <w:rsid w:val="00866C67"/>
    <w:rsid w:val="0087530C"/>
    <w:rsid w:val="00885505"/>
    <w:rsid w:val="008E338B"/>
    <w:rsid w:val="008E7C99"/>
    <w:rsid w:val="008F2239"/>
    <w:rsid w:val="008F4381"/>
    <w:rsid w:val="00A13932"/>
    <w:rsid w:val="00A97366"/>
    <w:rsid w:val="00AB3784"/>
    <w:rsid w:val="00AF0853"/>
    <w:rsid w:val="00B16BD9"/>
    <w:rsid w:val="00B315A9"/>
    <w:rsid w:val="00B4682F"/>
    <w:rsid w:val="00BC0448"/>
    <w:rsid w:val="00BC4865"/>
    <w:rsid w:val="00C1528A"/>
    <w:rsid w:val="00C15922"/>
    <w:rsid w:val="00C34C8F"/>
    <w:rsid w:val="00C57EE9"/>
    <w:rsid w:val="00C90F97"/>
    <w:rsid w:val="00CA69F7"/>
    <w:rsid w:val="00D2010A"/>
    <w:rsid w:val="00D7011E"/>
    <w:rsid w:val="00D93F28"/>
    <w:rsid w:val="00DC0E9A"/>
    <w:rsid w:val="00E16B02"/>
    <w:rsid w:val="00E30BBF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C05D23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CTHEMEv21">
    <w:name w:val="BC THEME v.21"/>
    <w:basedOn w:val="TableNormal"/>
    <w:next w:val="TableGrid"/>
    <w:uiPriority w:val="39"/>
    <w:rsid w:val="006D3177"/>
    <w:pPr>
      <w:spacing w:before="120" w:after="120" w:line="360" w:lineRule="auto"/>
    </w:p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="0" w:beforeAutospacing="0" w:afterLines="0" w:after="120" w:afterAutospacing="0" w:line="240" w:lineRule="auto"/>
      </w:pPr>
      <w:rPr>
        <w:rFonts w:ascii="Garamond" w:hAnsi="Garamond"/>
        <w:b/>
        <w:sz w:val="16"/>
      </w:rPr>
      <w:tblPr/>
      <w:tcPr>
        <w:tcBorders>
          <w:bottom w:val="single" w:sz="8" w:space="0" w:color="auto"/>
        </w:tcBorders>
      </w:tc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pPr>
        <w:jc w:val="left"/>
      </w:pPr>
      <w:tblPr/>
      <w:tcPr>
        <w:shd w:val="clear" w:color="auto" w:fill="F5F7F8"/>
      </w:tcPr>
    </w:tblStylePr>
  </w:style>
  <w:style w:type="table" w:styleId="TableGrid">
    <w:name w:val="Table Grid"/>
    <w:basedOn w:val="Table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CVariantTable">
    <w:name w:val="BC Variant _ Table"/>
    <w:basedOn w:val="TableNormal"/>
    <w:uiPriority w:val="99"/>
    <w:rsid w:val="00E16B02"/>
    <w:pPr>
      <w:spacing w:before="120" w:after="120" w:line="240" w:lineRule="auto"/>
    </w:pPr>
    <w:rPr>
      <w:color w:val="196B24" w:themeColor="accent3"/>
    </w:rPr>
    <w:tblPr/>
    <w:tblStylePr w:type="firstRow">
      <w:pPr>
        <w:wordWrap/>
        <w:spacing w:beforeLines="0" w:before="120" w:beforeAutospacing="0" w:afterLines="0" w:after="120" w:afterAutospacing="0" w:line="240" w:lineRule="auto"/>
      </w:pPr>
      <w:rPr>
        <w:rFonts w:ascii="Sitka Text Semibold" w:hAnsi="Sitka Text Semibold"/>
        <w:b/>
        <w:sz w:val="16"/>
      </w:rPr>
      <w:tblPr/>
      <w:tcPr>
        <w:tcBorders>
          <w:bottom w:val="single" w:sz="8" w:space="0" w:color="196B24" w:themeColor="accent3"/>
        </w:tcBorders>
      </w:tcPr>
    </w:tblStylePr>
  </w:style>
  <w:style w:type="table" w:customStyle="1" w:styleId="Lumentheme290526">
    <w:name w:val="Lumen theme _ 290526"/>
    <w:basedOn w:val="TableNormal"/>
    <w:uiPriority w:val="99"/>
    <w:rsid w:val="00CA69F7"/>
    <w:pPr>
      <w:spacing w:before="120" w:after="120" w:line="240" w:lineRule="auto"/>
    </w:pPr>
    <w:tblPr/>
    <w:tblStylePr w:type="firstRow">
      <w:rPr>
        <w:rFonts w:ascii="Bahnschrift SemiBold" w:hAnsi="Bahnschrift SemiBold"/>
        <w:b/>
        <w:color w:val="auto"/>
        <w:sz w:val="16"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rFonts w:ascii="Bahnschrift SemiBold" w:hAnsi="Bahnschrift SemiBold"/>
        <w:b/>
        <w:sz w:val="16"/>
      </w:rPr>
      <w:tblPr/>
      <w:tcPr>
        <w:tcBorders>
          <w:top w:val="single" w:sz="4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Bahnschrift" w:hAnsi="Bahnschrift"/>
        <w:b w:val="0"/>
      </w:r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C1528A"/>
    <w:rPr>
      <w:rFonts w:asciiTheme="majorHAnsi" w:eastAsiaTheme="majorEastAsia" w:hAnsiTheme="majorHAnsi" w:cstheme="majorBidi"/>
      <w:color w:val="242424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E16B02"/>
    <w:rPr>
      <w:rFonts w:asciiTheme="majorHAnsi" w:eastAsiaTheme="majorEastAsia" w:hAnsiTheme="majorHAnsi" w:cstheme="majorBidi"/>
      <w:color w:val="0F4761" w:themeColor="accent1" w:themeShade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B02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B02"/>
    <w:rPr>
      <w:rFonts w:asciiTheme="majorHAnsi" w:eastAsiaTheme="majorEastAsia" w:hAnsiTheme="maj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leChar">
    <w:name w:val="Title Char"/>
    <w:basedOn w:val="DefaultParagraphFont"/>
    <w:link w:val="Title"/>
    <w:uiPriority w:val="10"/>
    <w:rsid w:val="003B70D5"/>
    <w:rPr>
      <w:rFonts w:asciiTheme="majorHAnsi" w:eastAsiaTheme="majorEastAsia" w:hAnsiTheme="majorHAnsi" w:cstheme="majorBidi"/>
      <w:color w:val="156082" w:themeColor="accent1"/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156082" w:themeColor="accent1"/>
    </w:rPr>
  </w:style>
  <w:style w:type="character" w:customStyle="1" w:styleId="SubtitleChar">
    <w:name w:val="Subtitle Char"/>
    <w:basedOn w:val="DefaultParagraphFont"/>
    <w:link w:val="Subtitle"/>
    <w:uiPriority w:val="11"/>
    <w:rsid w:val="003B70D5"/>
    <w:rPr>
      <w:rFonts w:asciiTheme="minorHAnsi" w:eastAsiaTheme="minorHAnsi" w:hAnsiTheme="minorHAnsi" w:cstheme="minorBidi"/>
      <w:color w:val="156082" w:themeColor="accent1"/>
      <w:sz w:val="16"/>
      <w:szCs w:val="16"/>
    </w:rPr>
  </w:style>
  <w:style w:type="paragraph" w:styleId="Quote">
    <w:name w:val="Quote"/>
    <w:basedOn w:val="Normal"/>
    <w:next w:val="Subtitle"/>
    <w:link w:val="QuoteChar"/>
    <w:uiPriority w:val="29"/>
    <w:qFormat/>
    <w:rsid w:val="00A9736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Paragraph">
    <w:name w:val="List Paragraph"/>
    <w:basedOn w:val="Subtitle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IntenseEmphasis">
    <w:name w:val="Intense Emphasis"/>
    <w:basedOn w:val="SubtleEmphasis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IntenseQuote">
    <w:name w:val="Intense Quote"/>
    <w:basedOn w:val="Subtitle"/>
    <w:next w:val="Normal"/>
    <w:link w:val="IntenseQuoteChar"/>
    <w:uiPriority w:val="30"/>
    <w:qFormat/>
    <w:rsid w:val="00A97366"/>
    <w:pPr>
      <w:jc w:val="left"/>
    </w:pPr>
    <w:rPr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7366"/>
    <w:rPr>
      <w:rFonts w:asciiTheme="minorHAnsi" w:eastAsiaTheme="minorHAnsi" w:hAnsiTheme="minorHAnsi" w:cstheme="minorBidi"/>
      <w:iCs/>
      <w:color w:val="E97132" w:themeColor="accent2"/>
      <w:sz w:val="16"/>
      <w:szCs w:val="16"/>
    </w:rPr>
  </w:style>
  <w:style w:type="character" w:styleId="IntenseReference">
    <w:name w:val="Intense Reference"/>
    <w:basedOn w:val="SubtitleChar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NoSpacing">
    <w:name w:val="No Spacing"/>
    <w:uiPriority w:val="1"/>
    <w:qFormat/>
    <w:rsid w:val="00FE37BC"/>
    <w:rPr>
      <w:color w:val="000000" w:themeColor="text1"/>
    </w:rPr>
  </w:style>
  <w:style w:type="character" w:styleId="SubtleEmphasis">
    <w:name w:val="Subtle Emphasis"/>
    <w:basedOn w:val="SubtitleChar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Emphasis">
    <w:name w:val="Emphasis"/>
    <w:basedOn w:val="DefaultParagraphFon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ong">
    <w:name w:val="Strong"/>
    <w:basedOn w:val="DefaultParagraphFon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ubtleReference">
    <w:name w:val="Subtle Reference"/>
    <w:basedOn w:val="SubtitleChar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okTitle">
    <w:name w:val="Book Title"/>
    <w:basedOn w:val="SubtitleChar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Header">
    <w:name w:val="header"/>
    <w:basedOn w:val="Normal"/>
    <w:link w:val="Head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4865"/>
    <w:rPr>
      <w:rFonts w:asciiTheme="minorHAnsi" w:eastAsiaTheme="minorHAnsi" w:hAnsiTheme="minorHAnsi" w:cstheme="minorBidi"/>
    </w:rPr>
  </w:style>
  <w:style w:type="paragraph" w:styleId="Footer">
    <w:name w:val="footer"/>
    <w:basedOn w:val="Normal"/>
    <w:link w:val="FooterChar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4865"/>
    <w:rPr>
      <w:rFonts w:asciiTheme="minorHAnsi" w:eastAsiaTheme="minorHAnsi" w:hAnsiTheme="minorHAnsi" w:cstheme="minorBidi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DefaultParagraphFon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Quote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QuoteChar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Caption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E2841" w:themeColor="text2"/>
    </w:rPr>
  </w:style>
  <w:style w:type="character" w:styleId="Hyperlink">
    <w:name w:val="Hyperlink"/>
    <w:basedOn w:val="DefaultParagraphFont"/>
    <w:uiPriority w:val="99"/>
    <w:unhideWhenUsed/>
    <w:qFormat/>
    <w:rPr>
      <w:color w:val="467886" w:themeColor="hyperlink"/>
      <w:u w:val="single"/>
    </w:rPr>
  </w:style>
  <w:style w:type="paragraph" w:customStyle="1" w:styleId="BCLabel">
    <w:name w:val="BC Label"/>
    <w:basedOn w:val="NoSpacing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E8E8E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2D5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C Playful theme">
  <a:themeElements>
    <a:clrScheme name="Custom 1">
      <a:dk1>
        <a:srgbClr val="000000"/>
      </a:dk1>
      <a:lt1>
        <a:srgbClr val="FFFFFF"/>
      </a:lt1>
      <a:dk2>
        <a:srgbClr val="000000"/>
      </a:dk2>
      <a:lt2>
        <a:srgbClr val="F2F2F2"/>
      </a:lt2>
      <a:accent1>
        <a:srgbClr val="D46989"/>
      </a:accent1>
      <a:accent2>
        <a:srgbClr val="E7A0B5"/>
      </a:accent2>
      <a:accent3>
        <a:srgbClr val="F3D7DF"/>
      </a:accent3>
      <a:accent4>
        <a:srgbClr val="D8E4BE"/>
      </a:accent4>
      <a:accent5>
        <a:srgbClr val="B7D98A"/>
      </a:accent5>
      <a:accent6>
        <a:srgbClr val="97C263"/>
      </a:accent6>
      <a:hlink>
        <a:srgbClr val="000000"/>
      </a:hlink>
      <a:folHlink>
        <a:srgbClr val="D46989"/>
      </a:folHlink>
    </a:clrScheme>
    <a:fontScheme name="Lumen_Theme">
      <a:majorFont>
        <a:latin typeface="Bahnschrift SemiBold"/>
        <a:ea typeface=""/>
        <a:cs typeface=""/>
      </a:majorFont>
      <a:minorFont>
        <a:latin typeface="Bahnschrif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E2A94F1-1AC6-49E3-8AC2-6ADD9F85DA79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43d399f9-9abe-477c-9ffb-66f0304a892d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�� 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5.xml>�� 
</file>

<file path=customXml/itemProps1.xml><?xml version="1.0" encoding="utf-8"?>
<ds:datastoreItem xmlns:ds="http://schemas.openxmlformats.org/officeDocument/2006/customXml" ds:itemID="{B2860904-B02E-443B-A386-BDE629032AD2}">
  <ds:schemaRefs>
    <ds:schemaRef ds:uri="urn:microsoft-dynamics-businesscentral/internal/extended/reports/Tenant_Report_Defaults/2000000001/"/>
  </ds:schemaRefs>
</ds:datastoreItem>
</file>

<file path=customXml/itemProps2.xml><?xml version="1.0" encoding="utf-8"?>
<ds:datastoreItem xmlns:ds="http://schemas.openxmlformats.org/officeDocument/2006/customXml" ds:itemID="{2CC21834-51E1-4837-8DD3-D84810FC562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541D264-B64D-4F4B-A548-93EB80B58D2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6E6FE24-031B-423C-9759-BC439343D5D7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5.xml><?xml version="1.0" encoding="utf-8"?>
<ds:datastoreItem xmlns:ds="http://schemas.openxmlformats.org/officeDocument/2006/customXml" ds:itemID="{5A52A419-F9E8-4B32-BB72-046B4454BDC6}">
  <ds:schemaRefs>
    <ds:schemaRef ds:uri="urn:microsoft-dynamics-nav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Playful.dotx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4</cp:revision>
  <cp:lastPrinted>2026-06-17T08:53:00Z</cp:lastPrinted>
  <dcterms:created xsi:type="dcterms:W3CDTF">2026-07-28T14:19:00Z</dcterms:created>
  <dcterms:modified xsi:type="dcterms:W3CDTF">2026-08-31T13:35:00Z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