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48FA" w14:textId="18822426" w:rsidR="00344C17" w:rsidRDefault="00344C17" w:rsidP="00344C17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3B1766F" wp14:editId="5A1955BE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9CF0" w14:textId="666014E6" w:rsidR="00344C17" w:rsidRDefault="00344C17" w:rsidP="00344C17">
      <w:pPr>
        <w:pStyle w:val="NormalWeb"/>
        <w:jc w:val="right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Nr. di telefono: +39 061 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Nr. di fax: +39 061 23 45 68</w:t>
      </w:r>
    </w:p>
    <w:p w14:paraId="0F0E9DCA" w14:textId="77777777" w:rsidR="00344C17" w:rsidRDefault="00344C17" w:rsidP="003D4A79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155B212D" w14:textId="36BE36D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Salve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grazie per la registrazione. Nel nostro archivio ora sono presenti le seguenti informazioni di registrazione: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Nome: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Indirizzo: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Città: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Stato o provincia: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Paese o area geografica: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CAP: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Indirizzo e-mail: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Se desideri modificare o aggiungere altre informazioni al profilo, visita il nostro sito Web che ti offre numerose funzionalità self-service, compresa la programmazione, le notifiche di appuntamenti, la ricerca nella Knowledge base e la gestione della richiesta di assistenza.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Non vediamo l'ora di soddisfare le tue esigenze.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Grazie.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Il team di Cronus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44C17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it-I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2021-11-03T12:55:00Z</dcterms:modified>
</cp:coreProperties>
</file>