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Types>
</file>

<file path=_rels/.rels><?xml version="1.0" encoding="UTF-8" standalone="yes"?><Relationships xmlns="http://schemas.openxmlformats.org/package/2006/relationships"><Relationship Id="rId1" Type="http://schemas.openxmlformats.org/officeDocument/2006/relationships/custom-properties" Target="docProps/custom.xml" /><Relationship Id="rId2" Type="http://schemas.openxmlformats.org/package/2006/relationships/metadata/core-properties" Target="docProps/core.xml" /><Relationship Id="rId3"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r>
    </w:p>
    <w:p w:rsidR="00000000" w:rsidDel="00000000" w:rsidP="00000000" w:rsidRDefault="00000000" w:rsidRPr="00000000" w14:paraId="00000008">
      <w:pPr>
        <w:pStyle w:val="Title"/>
        <w:jc w:val="center"/>
        <w:rPr/>
      </w:pPr>
      <w:r w:rsidDel="00000000" w:rsidR="00000000" w:rsidRPr="00000000">
        <w:rPr>
          <w:rtl w:val="0"/>
        </w:rPr>
        <w:t xml:space="preserve">Customer Event Product Document</w:t>
      </w:r>
    </w:p>
    <w:p w:rsidR="00000000" w:rsidDel="00000000" w:rsidP="00000000" w:rsidRDefault="00000000" w:rsidRPr="00000000" w14:paraId="00000009">
      <w:pPr>
        <w:pStyle w:val="Title"/>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pStyle w:val="Tit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Customer Event Product Document</w:t>
      </w:r>
    </w:p>
    <w:p w:rsidR="00000000" w:rsidDel="00000000" w:rsidP="00000000" w:rsidRDefault="00000000" w:rsidRPr="00000000" w14:paraId="0000001A">
      <w:pPr>
        <w:rPr/>
      </w:pPr>
      <w:bookmarkStart w:colFirst="0" w:colLast="0" w:name="_heading=h.gjdgxs" w:id="0"/>
      <w:bookmarkEnd w:id="0"/>
      <w:r w:rsidDel="00000000" w:rsidR="00000000" w:rsidRPr="00000000">
        <w:rPr>
          <w:rtl w:val="0"/>
        </w:rPr>
        <w:t xml:space="preserve">Focus Group</w:t>
      </w:r>
    </w:p>
    <w:p w:rsidR="00000000" w:rsidDel="00000000" w:rsidP="00000000" w:rsidRDefault="00000000" w:rsidRPr="00000000" w14:paraId="0000001B">
      <w:pPr>
        <w:rPr/>
      </w:pPr>
      <w:r w:rsidDel="00000000" w:rsidR="00000000" w:rsidRPr="00000000">
        <w:rPr>
          <w:rtl w:val="0"/>
        </w:rPr>
        <w:t xml:space="preserve">To be of quality, our product needs to appeal to our customer base as well as meet the competitive needs of the market. We must survey users to see what current products the best and what features are lacking so that our product is superior. If we can host a focus group with a diverse audience, we will be able to create a product that not only rivels the current most popular product in the market but is better overall. </w:t>
      </w:r>
    </w:p>
    <w:p w:rsidR="00000000" w:rsidDel="00000000" w:rsidP="00000000" w:rsidRDefault="00000000" w:rsidRPr="00000000" w14:paraId="0000001C">
      <w:pPr>
        <w:rPr/>
      </w:pPr>
      <w:bookmarkStart w:colFirst="0" w:colLast="0" w:name="_heading=h.30j0zll" w:id="1"/>
      <w:bookmarkEnd w:id="1"/>
      <w:r w:rsidDel="00000000" w:rsidR="00000000" w:rsidRPr="00000000">
        <w:rPr>
          <w:rtl w:val="0"/>
        </w:rPr>
        <w:t xml:space="preserve">What did Housen say?</w:t>
      </w:r>
    </w:p>
    <w:p w:rsidR="00000000" w:rsidDel="00000000" w:rsidP="00000000" w:rsidRDefault="00000000" w:rsidRPr="00000000" w14:paraId="0000001D">
      <w:pPr>
        <w:rPr/>
      </w:pPr>
      <w:r w:rsidDel="00000000" w:rsidR="00000000" w:rsidRPr="00000000">
        <w:rPr>
          <w:rtl w:val="0"/>
        </w:rPr>
        <w:t xml:space="preserve">Like the great Housen St. Claire, our founder, once said, “products are as products do.” We must do what we are and are what we do.</w:t>
      </w:r>
    </w:p>
    <w:p w:rsidR="00000000" w:rsidDel="00000000" w:rsidP="00000000" w:rsidRDefault="00000000" w:rsidRPr="00000000" w14:paraId="0000001E">
      <w:pPr>
        <w:rPr/>
      </w:pPr>
      <w:bookmarkStart w:colFirst="0" w:colLast="0" w:name="_heading=h.1fob9te" w:id="2"/>
      <w:bookmarkEnd w:id="2"/>
      <w:r w:rsidDel="00000000" w:rsidR="00000000" w:rsidRPr="00000000">
        <w:rPr>
          <w:rtl w:val="0"/>
        </w:rPr>
        <w:t xml:space="preserve">Market Research</w:t>
      </w:r>
    </w:p>
    <w:p w:rsidR="00000000" w:rsidDel="00000000" w:rsidP="00000000" w:rsidRDefault="00000000" w:rsidRPr="00000000" w14:paraId="0000001F">
      <w:pPr>
        <w:rPr/>
      </w:pPr>
      <w:r w:rsidDel="00000000" w:rsidR="00000000" w:rsidRPr="00000000">
        <w:rPr>
          <w:rtl w:val="0"/>
        </w:rPr>
        <w:t xml:space="preserve">This focus group should be foundational to our product discovery knowledge; however, we cannot discount the importance of our market research. </w:t>
      </w:r>
    </w:p>
    <w:p w:rsidR="00000000" w:rsidDel="00000000" w:rsidP="00000000" w:rsidRDefault="00000000" w:rsidRPr="00000000" w14:paraId="00000020">
      <w:pPr>
        <w:rPr/>
      </w:pPr>
      <w:r w:rsidDel="00000000" w:rsidR="00000000" w:rsidRPr="00000000">
        <w:rPr>
          <w:rtl w:val="0"/>
        </w:rPr>
        <w:t xml:space="preserve">Market research is an organized effort to gather information about target markets and customers: know about them, starting with who they are. It is an important component of business strategy and a major factor in maintaining competitiveness. Market research helps to identify and analyze the needs of the market, the market size and the competition. Its techniques encompass both qualitative techniques such as focus groups, in-depth interviews, and ethnography, as well as quantitative techniques such as customer surveys, and analysis of secondary data.</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uiPriority w:val="99"/>
    <w:semiHidden w:val="1"/>
    <w:unhideWhenUsed w:val="1"/>
    <w:rPr>
      <w:vertAlign w:val="superscript"/>
    </w:rPr>
  </w:style>
  <w:style w:type="character" w:styleId="FootnoteTextChar" w:customStyle="1">
    <w:name w:val="Footnote Text Char"/>
    <w:basedOn w:val="DefaultParagraphFont"/>
    <w:link w:val="FootnoteText"/>
    <w:uiPriority w:val="99"/>
    <w:semiHidden w:val="1"/>
    <w:rPr>
      <w:sz w:val="20"/>
      <w:szCs w:val="20"/>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paragraph" w:styleId="TOC2">
    <w:name w:val="toc 2"/>
    <w:basedOn w:val="Normal"/>
    <w:next w:val="Normal"/>
    <w:autoRedefine w:val="1"/>
    <w:uiPriority w:val="39"/>
    <w:unhideWhenUsed w:val="1"/>
    <w:pPr>
      <w:spacing w:after="100"/>
      <w:ind w:left="22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2e74b5" w:themeColor="accent1" w:themeShade="0000BF"/>
      <w:sz w:val="26"/>
      <w:szCs w:val="26"/>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yRO+GHkvBW2bI8ilwoBFQzpN5Q==">AMUW2mX38+inf8wsRvQfMystje1tgMe/1RHmjOA/+I5snaLxDmEIOmeqrKiZ8kC7bEUwmehP5dQDyCHxgryvdV4zkaGzZX6sKJrEfBQWzp/nIwzGAHie9giv7QiDYJ5zz290imPhYPWrL6/VgFsB/voyIxtw+IgnPw==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59B06F88D85E14F88F2C837575DC8B6" ma:contentTypeVersion="28" ma:contentTypeDescription="Create a new document." ma:contentTypeScope="" ma:versionID="9c244b1039bc1903be5771852e3f491e">
  <xsd:schema xmlns:xsd="http://www.w3.org/2001/XMLSchema" xmlns:xs="http://www.w3.org/2001/XMLSchema" xmlns:p="http://schemas.microsoft.com/office/2006/metadata/properties" xmlns:ns1="http://schemas.microsoft.com/sharepoint/v3" xmlns:ns2="6b0fa35c-4469-4e79-963c-8f84bc63c47d" xmlns:ns3="d9f4ac68-5d46-4b7d-8cf7-0cc4dccaf745" xmlns:ns4="230e9df3-be65-4c73-a93b-d1236ebd677e" targetNamespace="http://schemas.microsoft.com/office/2006/metadata/properties" ma:root="true" ma:fieldsID="69f08ba6337cf7d2cc77d784ab0671ec" ns1:_="" ns2:_="" ns3:_="" ns4:_="">
    <xsd:import namespace="http://schemas.microsoft.com/sharepoint/v3"/>
    <xsd:import namespace="6b0fa35c-4469-4e79-963c-8f84bc63c47d"/>
    <xsd:import namespace="d9f4ac68-5d46-4b7d-8cf7-0cc4dccaf745"/>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4:TaxCatchAll" minOccurs="0"/>
                <xsd:element ref="ns2:MediaServiceGenerationTime" minOccurs="0"/>
                <xsd:element ref="ns2:MediaServiceEventHashCode" minOccurs="0"/>
                <xsd:element ref="ns2:MediaServiceOCR" minOccurs="0"/>
                <xsd:element ref="ns2:lcf76f155ced4ddcb4097134ff3c332f" minOccurs="0"/>
                <xsd:element ref="ns1:_ip_UnifiedCompliancePolicyProperties" minOccurs="0"/>
                <xsd:element ref="ns1:_ip_UnifiedCompliancePolicyUIAction"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0fa35c-4469-4e79-963c-8f84bc63c4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4ac68-5d46-4b7d-8cf7-0cc4dccaf74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895583f-4646-4292-b3bd-58c6dbe9584d}" ma:internalName="TaxCatchAll" ma:showField="CatchAllData" ma:web="d9f4ac68-5d46-4b7d-8cf7-0cc4dccaf7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fa35c-4469-4e79-963c-8f84bc63c47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62AC7F1-169D-46AE-870A-67E7C88B9E66}"/>
</file>

<file path=customXML/itemProps3.xml><?xml version="1.0" encoding="utf-8"?>
<ds:datastoreItem xmlns:ds="http://schemas.openxmlformats.org/officeDocument/2006/customXml" ds:itemID="{E3B2A532-C4F8-4D99-ABB8-3CEC2FCBED1E}"/>
</file>

<file path=customXML/itemProps4.xml><?xml version="1.0" encoding="utf-8"?>
<ds:datastoreItem xmlns:ds="http://schemas.openxmlformats.org/officeDocument/2006/customXml" ds:itemID="{6BDAEA16-CD57-4348-87B1-B648E261E0C4}"/>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dcterms:created xsi:type="dcterms:W3CDTF">2022-03-08T03:44:01Z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0x010100F59B06F88D85E14F88F2C837575DC8B6</vt:lpwstr>
  </property>
  <property fmtid="{D5CDD505-2E9C-101B-9397-08002B2CF9AE}" pid="3" name="Order">
    <vt:r8>12400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