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D7466" w14:textId="2849E88B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Compliance Reference</w:t>
      </w:r>
      <w:r w:rsidR="000F39BA">
        <w:rPr>
          <w:b/>
          <w:bCs/>
        </w:rPr>
        <w:t xml:space="preserve"> </w:t>
      </w:r>
      <w:r w:rsidR="000F39BA" w:rsidRPr="000F39BA">
        <w:rPr>
          <w:b/>
          <w:bCs/>
        </w:rPr>
        <w:t>for NDA_2025_Contoso</w:t>
      </w:r>
    </w:p>
    <w:p w14:paraId="65F76756" w14:textId="77777777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1. Mandatory Clauses</w:t>
      </w:r>
    </w:p>
    <w:p w14:paraId="5F4438DD" w14:textId="1CE06B45" w:rsidR="008D1F5D" w:rsidRPr="008D1F5D" w:rsidRDefault="002736E1" w:rsidP="008D1F5D">
      <w:pPr>
        <w:numPr>
          <w:ilvl w:val="0"/>
          <w:numId w:val="1"/>
        </w:numPr>
      </w:pPr>
      <w:r>
        <w:rPr>
          <w:b/>
          <w:bCs/>
        </w:rPr>
        <w:t xml:space="preserve">COM_1: </w:t>
      </w:r>
      <w:r w:rsidR="008D1F5D" w:rsidRPr="002736E1">
        <w:t>Confidentiality</w:t>
      </w:r>
      <w:r w:rsidRPr="002736E1">
        <w:t xml:space="preserve"> </w:t>
      </w:r>
      <w:r>
        <w:t>-</w:t>
      </w:r>
      <w:r w:rsidR="008D1F5D" w:rsidRPr="008D1F5D">
        <w:t xml:space="preserve"> Must clearly define what constitutes confidential information.</w:t>
      </w:r>
      <w:r>
        <w:t xml:space="preserve"> (</w:t>
      </w:r>
      <w:r w:rsidRPr="002736E1">
        <w:t>linked to NDA_CONFIDENTIALITY</w:t>
      </w:r>
      <w:r>
        <w:t>)</w:t>
      </w:r>
    </w:p>
    <w:p w14:paraId="57466255" w14:textId="2A90053A" w:rsidR="008D1F5D" w:rsidRPr="008D1F5D" w:rsidRDefault="002736E1" w:rsidP="008D1F5D">
      <w:pPr>
        <w:numPr>
          <w:ilvl w:val="0"/>
          <w:numId w:val="1"/>
        </w:numPr>
      </w:pPr>
      <w:r>
        <w:rPr>
          <w:b/>
          <w:bCs/>
        </w:rPr>
        <w:t xml:space="preserve">COM_2: </w:t>
      </w:r>
      <w:r w:rsidR="008D1F5D" w:rsidRPr="002736E1">
        <w:t>Term &amp; Termination</w:t>
      </w:r>
      <w:r>
        <w:t xml:space="preserve"> - </w:t>
      </w:r>
      <w:r w:rsidR="008D1F5D" w:rsidRPr="008D1F5D">
        <w:t>Specify duration and termination conditions.</w:t>
      </w:r>
      <w:r w:rsidRPr="002736E1">
        <w:t xml:space="preserve"> </w:t>
      </w:r>
      <w:r w:rsidRPr="002736E1">
        <w:t>(linked to NDA_TERM)</w:t>
      </w:r>
    </w:p>
    <w:p w14:paraId="42372DDF" w14:textId="4D5F2945" w:rsidR="008D1F5D" w:rsidRPr="008D1F5D" w:rsidRDefault="002736E1" w:rsidP="008D1F5D">
      <w:pPr>
        <w:numPr>
          <w:ilvl w:val="0"/>
          <w:numId w:val="1"/>
        </w:numPr>
      </w:pPr>
      <w:r>
        <w:rPr>
          <w:b/>
          <w:bCs/>
        </w:rPr>
        <w:t xml:space="preserve">COM_3: </w:t>
      </w:r>
      <w:r w:rsidR="008D1F5D" w:rsidRPr="002736E1">
        <w:t>Governing Law</w:t>
      </w:r>
      <w:r w:rsidRPr="002736E1">
        <w:t xml:space="preserve"> </w:t>
      </w:r>
      <w:r>
        <w:t xml:space="preserve">- </w:t>
      </w:r>
      <w:r w:rsidRPr="008D1F5D">
        <w:t>Must</w:t>
      </w:r>
      <w:r w:rsidR="008D1F5D" w:rsidRPr="008D1F5D">
        <w:t xml:space="preserve"> align with company-approved jurisdictions.</w:t>
      </w:r>
      <w:r w:rsidRPr="002736E1">
        <w:t xml:space="preserve"> (linked to NDA_LAW)</w:t>
      </w:r>
    </w:p>
    <w:p w14:paraId="59E7996E" w14:textId="246BD037" w:rsidR="008D1F5D" w:rsidRPr="008D1F5D" w:rsidRDefault="002736E1" w:rsidP="008D1F5D">
      <w:pPr>
        <w:numPr>
          <w:ilvl w:val="0"/>
          <w:numId w:val="1"/>
        </w:numPr>
      </w:pPr>
      <w:r>
        <w:rPr>
          <w:b/>
          <w:bCs/>
        </w:rPr>
        <w:t xml:space="preserve">COM_4: </w:t>
      </w:r>
      <w:r w:rsidR="008D1F5D" w:rsidRPr="008D1F5D">
        <w:rPr>
          <w:b/>
          <w:bCs/>
        </w:rPr>
        <w:t>Non-Assignment</w:t>
      </w:r>
      <w:r>
        <w:rPr>
          <w:b/>
          <w:bCs/>
        </w:rPr>
        <w:t xml:space="preserve"> </w:t>
      </w:r>
      <w:r>
        <w:t xml:space="preserve">- </w:t>
      </w:r>
      <w:r w:rsidRPr="008D1F5D">
        <w:t>Restrict</w:t>
      </w:r>
      <w:r w:rsidR="008D1F5D" w:rsidRPr="008D1F5D">
        <w:t xml:space="preserve"> transfer without consent.</w:t>
      </w:r>
      <w:r w:rsidRPr="002736E1">
        <w:t xml:space="preserve"> (linked to NDA_MISC)</w:t>
      </w:r>
    </w:p>
    <w:p w14:paraId="24F5ED80" w14:textId="031DE553" w:rsidR="008D1F5D" w:rsidRPr="008D1F5D" w:rsidRDefault="002736E1" w:rsidP="008D1F5D">
      <w:pPr>
        <w:numPr>
          <w:ilvl w:val="0"/>
          <w:numId w:val="1"/>
        </w:numPr>
      </w:pPr>
      <w:r>
        <w:rPr>
          <w:b/>
          <w:bCs/>
        </w:rPr>
        <w:t xml:space="preserve">COM_5: </w:t>
      </w:r>
      <w:r w:rsidR="008D1F5D" w:rsidRPr="008D1F5D">
        <w:rPr>
          <w:b/>
          <w:bCs/>
        </w:rPr>
        <w:t>Entire Agreement</w:t>
      </w:r>
      <w:r w:rsidR="008D1F5D" w:rsidRPr="008D1F5D">
        <w:t>: State that the NDA supersedes prior agreements.</w:t>
      </w:r>
      <w:r>
        <w:t xml:space="preserve"> </w:t>
      </w:r>
      <w:r w:rsidRPr="002736E1">
        <w:t>(linked to NDA_MISC)</w:t>
      </w:r>
    </w:p>
    <w:p w14:paraId="09A5077E" w14:textId="77777777" w:rsidR="008D1F5D" w:rsidRPr="008D1F5D" w:rsidRDefault="00000000" w:rsidP="008D1F5D">
      <w:r>
        <w:pict w14:anchorId="436FDB43">
          <v:rect id="_x0000_i1025" style="width:0;height:1.5pt" o:hralign="center" o:hrstd="t" o:hr="t" fillcolor="#a0a0a0" stroked="f"/>
        </w:pict>
      </w:r>
    </w:p>
    <w:p w14:paraId="1B1D24E6" w14:textId="77777777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2. Risk Indicators</w:t>
      </w:r>
    </w:p>
    <w:p w14:paraId="481D40E7" w14:textId="77777777" w:rsidR="008D1F5D" w:rsidRPr="008D1F5D" w:rsidRDefault="008D1F5D" w:rsidP="008D1F5D">
      <w:pPr>
        <w:numPr>
          <w:ilvl w:val="0"/>
          <w:numId w:val="2"/>
        </w:numPr>
      </w:pPr>
      <w:r w:rsidRPr="008D1F5D">
        <w:t>Missing liability cap or indemnity clause.</w:t>
      </w:r>
    </w:p>
    <w:p w14:paraId="254FC459" w14:textId="77777777" w:rsidR="008D1F5D" w:rsidRPr="008D1F5D" w:rsidRDefault="008D1F5D" w:rsidP="008D1F5D">
      <w:pPr>
        <w:numPr>
          <w:ilvl w:val="0"/>
          <w:numId w:val="2"/>
        </w:numPr>
      </w:pPr>
      <w:r w:rsidRPr="008D1F5D">
        <w:t>Ambiguous language (e.g., “reasonable efforts” without definition).</w:t>
      </w:r>
    </w:p>
    <w:p w14:paraId="002C496D" w14:textId="77777777" w:rsidR="008D1F5D" w:rsidRPr="008D1F5D" w:rsidRDefault="008D1F5D" w:rsidP="008D1F5D">
      <w:pPr>
        <w:numPr>
          <w:ilvl w:val="0"/>
          <w:numId w:val="2"/>
        </w:numPr>
      </w:pPr>
      <w:r w:rsidRPr="008D1F5D">
        <w:t>Overly broad confidentiality scope.</w:t>
      </w:r>
    </w:p>
    <w:p w14:paraId="3E098BD3" w14:textId="77777777" w:rsidR="008D1F5D" w:rsidRPr="008D1F5D" w:rsidRDefault="008D1F5D" w:rsidP="008D1F5D">
      <w:pPr>
        <w:numPr>
          <w:ilvl w:val="0"/>
          <w:numId w:val="2"/>
        </w:numPr>
      </w:pPr>
      <w:r w:rsidRPr="008D1F5D">
        <w:t>No clear dispute resolution mechanism.</w:t>
      </w:r>
    </w:p>
    <w:p w14:paraId="0F460475" w14:textId="77777777" w:rsidR="008D1F5D" w:rsidRPr="008D1F5D" w:rsidRDefault="00000000" w:rsidP="008D1F5D">
      <w:r>
        <w:pict w14:anchorId="353B708F">
          <v:rect id="_x0000_i1026" style="width:0;height:1.5pt" o:hralign="center" o:hrstd="t" o:hr="t" fillcolor="#a0a0a0" stroked="f"/>
        </w:pict>
      </w:r>
    </w:p>
    <w:p w14:paraId="0C25C676" w14:textId="77777777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3. Compliance Checks</w:t>
      </w:r>
    </w:p>
    <w:p w14:paraId="203B5B0F" w14:textId="77777777" w:rsidR="008D1F5D" w:rsidRPr="008D1F5D" w:rsidRDefault="008D1F5D" w:rsidP="008D1F5D">
      <w:pPr>
        <w:numPr>
          <w:ilvl w:val="0"/>
          <w:numId w:val="3"/>
        </w:numPr>
      </w:pPr>
      <w:r w:rsidRPr="008D1F5D">
        <w:rPr>
          <w:b/>
          <w:bCs/>
        </w:rPr>
        <w:t>Jurisdiction</w:t>
      </w:r>
      <w:r w:rsidRPr="008D1F5D">
        <w:t>: Matches approved list (e.g., U.S. states only).</w:t>
      </w:r>
    </w:p>
    <w:p w14:paraId="20211F26" w14:textId="77777777" w:rsidR="008D1F5D" w:rsidRPr="008D1F5D" w:rsidRDefault="008D1F5D" w:rsidP="008D1F5D">
      <w:pPr>
        <w:numPr>
          <w:ilvl w:val="0"/>
          <w:numId w:val="3"/>
        </w:numPr>
      </w:pPr>
      <w:r w:rsidRPr="008D1F5D">
        <w:rPr>
          <w:b/>
          <w:bCs/>
        </w:rPr>
        <w:t>Term Length</w:t>
      </w:r>
      <w:r w:rsidRPr="008D1F5D">
        <w:t>: Does not exceed internal policy (e.g., max 3 years).</w:t>
      </w:r>
    </w:p>
    <w:p w14:paraId="31B4C055" w14:textId="77777777" w:rsidR="008D1F5D" w:rsidRPr="008D1F5D" w:rsidRDefault="008D1F5D" w:rsidP="008D1F5D">
      <w:pPr>
        <w:numPr>
          <w:ilvl w:val="0"/>
          <w:numId w:val="3"/>
        </w:numPr>
      </w:pPr>
      <w:r w:rsidRPr="008D1F5D">
        <w:rPr>
          <w:b/>
          <w:bCs/>
        </w:rPr>
        <w:t>Data Protection</w:t>
      </w:r>
      <w:r w:rsidRPr="008D1F5D">
        <w:t>: Includes obligations for safeguarding sensitive data.</w:t>
      </w:r>
    </w:p>
    <w:p w14:paraId="7E435A50" w14:textId="77777777" w:rsidR="008D1F5D" w:rsidRPr="008D1F5D" w:rsidRDefault="008D1F5D" w:rsidP="008D1F5D">
      <w:pPr>
        <w:numPr>
          <w:ilvl w:val="0"/>
          <w:numId w:val="3"/>
        </w:numPr>
      </w:pPr>
      <w:r w:rsidRPr="008D1F5D">
        <w:rPr>
          <w:b/>
          <w:bCs/>
        </w:rPr>
        <w:t>Export Control</w:t>
      </w:r>
      <w:r w:rsidRPr="008D1F5D">
        <w:t>: No violation of trade compliance rules.</w:t>
      </w:r>
    </w:p>
    <w:p w14:paraId="78EC9C4E" w14:textId="77777777" w:rsidR="008D1F5D" w:rsidRPr="008D1F5D" w:rsidRDefault="00000000" w:rsidP="008D1F5D">
      <w:r>
        <w:pict w14:anchorId="4459E1E9">
          <v:rect id="_x0000_i1027" style="width:0;height:1.5pt" o:hralign="center" o:hrstd="t" o:hr="t" fillcolor="#a0a0a0" stroked="f"/>
        </w:pict>
      </w:r>
    </w:p>
    <w:p w14:paraId="2835563F" w14:textId="77777777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4. Review Workflow</w:t>
      </w:r>
    </w:p>
    <w:p w14:paraId="213A76BF" w14:textId="77777777" w:rsidR="008D1F5D" w:rsidRPr="008D1F5D" w:rsidRDefault="008D1F5D" w:rsidP="008D1F5D">
      <w:pPr>
        <w:numPr>
          <w:ilvl w:val="0"/>
          <w:numId w:val="4"/>
        </w:numPr>
      </w:pPr>
      <w:r w:rsidRPr="008D1F5D">
        <w:rPr>
          <w:b/>
          <w:bCs/>
        </w:rPr>
        <w:t>Step 1</w:t>
      </w:r>
      <w:r w:rsidRPr="008D1F5D">
        <w:t>: Extract clauses.</w:t>
      </w:r>
    </w:p>
    <w:p w14:paraId="5AEA3847" w14:textId="580206AC" w:rsidR="008D1F5D" w:rsidRPr="008D1F5D" w:rsidRDefault="008D1F5D" w:rsidP="008D1F5D">
      <w:pPr>
        <w:numPr>
          <w:ilvl w:val="0"/>
          <w:numId w:val="4"/>
        </w:numPr>
      </w:pPr>
      <w:r w:rsidRPr="008D1F5D">
        <w:rPr>
          <w:b/>
          <w:bCs/>
        </w:rPr>
        <w:t>Step 2</w:t>
      </w:r>
      <w:r w:rsidRPr="008D1F5D">
        <w:t>: Validate mandatory clauses.</w:t>
      </w:r>
      <w:r w:rsidR="002736E1">
        <w:t xml:space="preserve"> </w:t>
      </w:r>
      <w:r w:rsidR="002736E1" w:rsidRPr="002736E1">
        <w:t>(COM_01–COM_05)</w:t>
      </w:r>
    </w:p>
    <w:p w14:paraId="667DF327" w14:textId="77777777" w:rsidR="008D1F5D" w:rsidRPr="008D1F5D" w:rsidRDefault="008D1F5D" w:rsidP="008D1F5D">
      <w:pPr>
        <w:numPr>
          <w:ilvl w:val="0"/>
          <w:numId w:val="4"/>
        </w:numPr>
      </w:pPr>
      <w:r w:rsidRPr="008D1F5D">
        <w:rPr>
          <w:b/>
          <w:bCs/>
        </w:rPr>
        <w:lastRenderedPageBreak/>
        <w:t>Step 3</w:t>
      </w:r>
      <w:r w:rsidRPr="008D1F5D">
        <w:t>: Flag risks and compliance gaps.</w:t>
      </w:r>
    </w:p>
    <w:p w14:paraId="08E60693" w14:textId="77777777" w:rsidR="008D1F5D" w:rsidRPr="008D1F5D" w:rsidRDefault="008D1F5D" w:rsidP="008D1F5D">
      <w:pPr>
        <w:numPr>
          <w:ilvl w:val="0"/>
          <w:numId w:val="4"/>
        </w:numPr>
      </w:pPr>
      <w:r w:rsidRPr="008D1F5D">
        <w:rPr>
          <w:b/>
          <w:bCs/>
        </w:rPr>
        <w:t>Step 4</w:t>
      </w:r>
      <w:r w:rsidRPr="008D1F5D">
        <w:t>: Generate summary and recommendations.</w:t>
      </w:r>
    </w:p>
    <w:p w14:paraId="7B96DBFD" w14:textId="77777777" w:rsidR="008D1F5D" w:rsidRPr="008D1F5D" w:rsidRDefault="00000000" w:rsidP="008D1F5D">
      <w:r>
        <w:pict w14:anchorId="473C77D1">
          <v:rect id="_x0000_i1028" style="width:0;height:1.5pt" o:hralign="center" o:hrstd="t" o:hr="t" fillcolor="#a0a0a0" stroked="f"/>
        </w:pict>
      </w:r>
    </w:p>
    <w:p w14:paraId="658267A7" w14:textId="77777777" w:rsidR="008D1F5D" w:rsidRPr="008D1F5D" w:rsidRDefault="008D1F5D" w:rsidP="008D1F5D">
      <w:pPr>
        <w:rPr>
          <w:b/>
          <w:bCs/>
        </w:rPr>
      </w:pPr>
      <w:r w:rsidRPr="008D1F5D">
        <w:rPr>
          <w:b/>
          <w:bCs/>
        </w:rPr>
        <w:t>5. Output Format</w:t>
      </w:r>
    </w:p>
    <w:p w14:paraId="56CF5D7D" w14:textId="77777777" w:rsidR="008D1F5D" w:rsidRPr="008D1F5D" w:rsidRDefault="008D1F5D" w:rsidP="008D1F5D">
      <w:pPr>
        <w:numPr>
          <w:ilvl w:val="0"/>
          <w:numId w:val="5"/>
        </w:numPr>
      </w:pPr>
      <w:r w:rsidRPr="008D1F5D">
        <w:rPr>
          <w:b/>
          <w:bCs/>
        </w:rPr>
        <w:t>Summary</w:t>
      </w:r>
      <w:r w:rsidRPr="008D1F5D">
        <w:t>: Parties, effective date, term, governing law.</w:t>
      </w:r>
    </w:p>
    <w:p w14:paraId="6C426CDC" w14:textId="77777777" w:rsidR="008D1F5D" w:rsidRPr="008D1F5D" w:rsidRDefault="008D1F5D" w:rsidP="008D1F5D">
      <w:pPr>
        <w:numPr>
          <w:ilvl w:val="0"/>
          <w:numId w:val="5"/>
        </w:numPr>
      </w:pPr>
      <w:r w:rsidRPr="008D1F5D">
        <w:rPr>
          <w:b/>
          <w:bCs/>
        </w:rPr>
        <w:t>Risk Report</w:t>
      </w:r>
      <w:r w:rsidRPr="008D1F5D">
        <w:t>: High/Medium/Low risk items.</w:t>
      </w:r>
    </w:p>
    <w:p w14:paraId="4B5715B4" w14:textId="77777777" w:rsidR="008D1F5D" w:rsidRPr="008D1F5D" w:rsidRDefault="008D1F5D" w:rsidP="008D1F5D">
      <w:pPr>
        <w:numPr>
          <w:ilvl w:val="0"/>
          <w:numId w:val="5"/>
        </w:numPr>
      </w:pPr>
      <w:r w:rsidRPr="008D1F5D">
        <w:rPr>
          <w:b/>
          <w:bCs/>
        </w:rPr>
        <w:t>Compliance Status</w:t>
      </w:r>
      <w:r w:rsidRPr="008D1F5D">
        <w:t>: Pass/Fail for each policy check.</w:t>
      </w:r>
    </w:p>
    <w:p w14:paraId="66E875E0" w14:textId="77777777" w:rsidR="008D1F5D" w:rsidRPr="008D1F5D" w:rsidRDefault="008D1F5D" w:rsidP="008D1F5D">
      <w:pPr>
        <w:numPr>
          <w:ilvl w:val="0"/>
          <w:numId w:val="5"/>
        </w:numPr>
      </w:pPr>
      <w:r w:rsidRPr="008D1F5D">
        <w:rPr>
          <w:b/>
          <w:bCs/>
        </w:rPr>
        <w:t>Suggested Edits</w:t>
      </w:r>
      <w:r w:rsidRPr="008D1F5D">
        <w:t>: Recommended language for flagged issues.</w:t>
      </w:r>
    </w:p>
    <w:p w14:paraId="56F31586" w14:textId="77777777" w:rsidR="00D964B6" w:rsidRDefault="00D964B6"/>
    <w:sectPr w:rsidR="00D9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74224"/>
    <w:multiLevelType w:val="multilevel"/>
    <w:tmpl w:val="5902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062A"/>
    <w:multiLevelType w:val="multilevel"/>
    <w:tmpl w:val="410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21EB8"/>
    <w:multiLevelType w:val="multilevel"/>
    <w:tmpl w:val="4D66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97321"/>
    <w:multiLevelType w:val="multilevel"/>
    <w:tmpl w:val="2BEE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E753D"/>
    <w:multiLevelType w:val="multilevel"/>
    <w:tmpl w:val="D44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89327">
    <w:abstractNumId w:val="1"/>
  </w:num>
  <w:num w:numId="2" w16cid:durableId="361323919">
    <w:abstractNumId w:val="4"/>
  </w:num>
  <w:num w:numId="3" w16cid:durableId="497503889">
    <w:abstractNumId w:val="0"/>
  </w:num>
  <w:num w:numId="4" w16cid:durableId="588126017">
    <w:abstractNumId w:val="3"/>
  </w:num>
  <w:num w:numId="5" w16cid:durableId="1028875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5D"/>
    <w:rsid w:val="000F39BA"/>
    <w:rsid w:val="002736E1"/>
    <w:rsid w:val="002F36F3"/>
    <w:rsid w:val="007D3D7B"/>
    <w:rsid w:val="008D1F5D"/>
    <w:rsid w:val="00CB5772"/>
    <w:rsid w:val="00D964B6"/>
    <w:rsid w:val="00F21D15"/>
    <w:rsid w:val="00F9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58F0"/>
  <w15:chartTrackingRefBased/>
  <w15:docId w15:val="{823EEF9D-043A-4779-B9BD-370C24E3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5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5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5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D1F5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D1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Brooks</dc:creator>
  <cp:keywords/>
  <dc:description/>
  <cp:lastModifiedBy>Blessing Sanusi</cp:lastModifiedBy>
  <cp:revision>6</cp:revision>
  <dcterms:created xsi:type="dcterms:W3CDTF">2025-11-24T19:47:00Z</dcterms:created>
  <dcterms:modified xsi:type="dcterms:W3CDTF">2025-11-24T23:24:00Z</dcterms:modified>
</cp:coreProperties>
</file>