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bookmarkStart w:id="0" w:name="_GoBack"/>
      <w:bookmarkEnd w:id="0"/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96C390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89TUQQQAAPQJAAAOAAAAZHJzL2Uyb0RvYy54bWykVsuO2zYU3RfoPwja&#10;eyw/ZQtjB67ngQDTZNBJkTVNURYRimRJ+pWiuwJBvqGLAt31G4r2b4L8Ru8lJXlmPE2DZGGZj8v7&#10;OLz3XJ4/21ci2jJjuZKzuHeWxBGTVOVcrmfxj6+uOpM4so7InAgl2Sw+MBs/m3/7zflOZ6yvSiVy&#10;ZiJQIm2207O4dE5n3a6lJauIPVOaSdgslKmIg6lZd3NDdqC9Et1+koy7O2VybRRl1sLqRdiM515/&#10;UTDqXhaFZS4Ssxh8c/5r/HeF3+78nGRrQ3TJae0G+QIvKsIlGG1VXRBHoo3hJ6oqTo2yqnBnVFVd&#10;VRScMh8DRNNLHkVzbdRG+1jW2W6tW5gA2kc4fbFa+mJ7ayKez2K4KEkquKKPf/0aTRCYnV5nsH9t&#10;9J2+NfXCOsww1n1hKvyHKKK9h/TQQsr2LqKwmKbjQX80jiMKe+PJaJLUmNMSLubkGC0vP32w25jt&#10;onetMzsN6WOPCNmvQ+iuJJp54C0iUCM0hQSqIfr9zw9//xHBgkfFC7UY2cwCXF8JUBsnybSx7pqp&#10;KsLBLDaQ0z7VyPbGOrAPoo0IGrVK8PyKC+EnWEdsKUy0JVABbt/zR8Wm+l7lYS0dJc2dwDJeihft&#10;N8ug3lcjavHGHhgQEs1IhQaDL7gCl9Og4EfuIBjKCfkDKyDbIDH63pFWczBKKGXSBR9tSXIWltEV&#10;D/WJL14hai7Afqu7VvAw9kZ38LKWx6PM00R7OPmUY+Fwe8JbVtK1hysulXlKgYCoastBvgEpQIMo&#10;rVR+gEwzKpCU1fSKw43fEOtuiQFWgvQDpnUv4VMItZvFqh7FUanM26fWUR5KAXbjaAcsN4vtTxti&#10;WByJ5xKKZNobDpEW/WQ4SvswMfd3Vvd35KZaKkijHnC6pn6I8k40w8Ko6jUQ8gKtwhaRFGzPYupM&#10;M1m6wL5A6ZQtFl4MqFATdyPvNEXliCpm9Kv9a2J0nfYOGOWFagqTZI+yP8jiSakWG6cK7kvjiGuN&#10;N5DE/FxzmsGv5lMYnbDF//cdOOU2CGToXdVn6aiIebPRnRAvX3HB3cG3MYgZnZLbW06RO3ByJJ60&#10;4Z0Pv/3z8f27KMVUakTCAUCM0xtF39hIqmVJ5JotrAaqQEAx8R6K++kDayvBdcMaOK7jgst61Gqe&#10;gCa0sQtFNxWUb+jLhgni4FFgS64tJEnGqhXLgb6e5+GG4T6Bv3wBAuX7Xvlzf7JIkmn/u85ylCw7&#10;wyS97Cymw7STJpfpMBlOesve8hfMj94w21gG8RJxoXntK6yeePtkY6yfEKHl+tYdeKbhGHANEANm&#10;qF2EIUKCvlpnmKMlDgOF0JqC2w0P7RFNxP0/+sE06Q2m0ziCzjgYTJL+CC/KW/WtczCEF8EYqghb&#10;Z3+QDkO7AWeaxtvQ/md1Bu9X8MQPwTFfE/5p4cOtn0H4drk/91LHx9r8XwAAAP//AwBQSwMECgAA&#10;AAAAAAAhAIRrIh6qDwAAqg8AABQAAABkcnMvbWVkaWEvaW1hZ2UxLnBuZ4lQTkcNChoKAAAADUlI&#10;RFIAAAH0AAAAIwgGAAAAYpr4qQAAABl0RVh0U29mdHdhcmUAQWRvYmUgSW1hZ2VSZWFkeXHJZTwA&#10;AA9MSURBVHja7F3ddRpNDx5/J/fhqyC4gpAKWFcAVGC4zY2hAkMF4JvcgisAV8BSQUgF2XTAW0He&#10;Ea/kFfLM7CwsGLCec/Zgw/7MzM7qkTSS9sYoFIqzwvfv39v2o2m3Bm41sUtmt7XdVnZb/PjxI9NR&#10;UygUNzoEiiskxCV8WqK7u6A2A2n37XZvt3rJw1O7jWx/U737CsXHxacqTzYcDsmaqKFlwdH0HAaW&#10;xj/C+sjwfCcXUPaaCf5ZdwjWrw5ryaClxLHBfm37Y8+ZnbD9fOxdffDdh5XDCqR2r+15Nxc0r5ML&#10;U0D6eF9qB5zm0Z6nZT+fLbGvVbQpIpXIBpMTX/CT5PidKolXTuhWsNMNbzCCO0SAJoFrcQsECOUX&#10;EiWQ5N5CCxWP+in6wPqRse0P9mlvskfFgx7EpkeJqroPa7wPK6a0XBrZnyNmVnBOhKBto7Xuui8w&#10;3gu7vdjjFg4hrVD4SLsKeac4U0S53If/SfPmGU4CIsgX28TJhfaBiPHZNnFWYHmPmTJ1bvcB+vD0&#10;Hl4VhxD7C5+W7M52SYkEbZEFZPeDe/1gty7OlSe7Texxm8AxW+Gt1tWHIe26sKw/49+Hyjq10K/U&#10;Qn880/bTRIaJOymwZs+1D6QtwzYL7NdHoX7O96GGngdFMZnDOn/D/r0laSs4h6590X3es/uNgNAj&#10;iHxKgtz+D5Z/T0f8KuYMkTV9hrxyqVrgSugKheI0WDJBDEKZ1r87voj1okh2ezwoe2Ozuw7ftd+v&#10;7LGzKyS3RPQVFJ302uIHbF+HZ2yMKJTQFYoPbWmNPVYVfPfT/n5XlpTsMWCVdz0/j+3v66Jzotfg&#10;N5IkkGNUO+xxCSooAFA6vmFflpHNp3iA54jlhzYqLfXAPtCGESkx2K+f7JgoNzIqDUs2Hrch74ji&#10;qM9MDef3+lRLALRsZy5s2aFqQqegKR65Tt8VgefbUuCGKwf3mNiw9v5iQoqso3uP4AR36MzsrmO9&#10;Z/AJTcCV6FcMqL2fGfEkKlYqsyz7gV1qSOq9WKu6gMzpnECCwRQ+ICt7rg4jsSkqF5sCQTtnX3Xw&#10;PGWGhYR119dvvM7Y0U+a11xO1LHt96w9HSR1wNz+fxvRryk7Z0/J3DtWP3H8MztGt5EkGVwK4nMa&#10;42Dg/zb+dqt1F45H6CNzYLS2g4TeQESlV+F+IpJe0d8xwVwspc31G50zdfzGlRP4lOkhh/ZlQMKt&#10;gojz1NM/aju1v/EOCtelYxy5HxBSGuFmH5q4uIoELOkiSwN+t/tNUOmgZ20Qaie7/wOPRT8IKJPw&#10;DDRZH6DfmaOdfImCAgNnfHwwfgDO88AU6SV5POznwORLEtDuTqBfj+x6E5lJoHgjL7byGe6Bb86i&#10;d8VEGghJQBapvDkWoQ9ZXtkxgSlqsC3s3/sQesaUj5OnWeH1aHIuyigKMX2zxy9O2Ic0QPRqxYSt&#10;89j7PIm0QiaMwIrwaCICFu11B+hG33oTcA1+4ehPn6wm81+1Ol9QapGbdGbP9cQs6J12iiWKNVrL&#10;a0e7YbyGEAiIXoMGV0qgffa3Jra5De13tRmJp8/aPtDZG8QLGy+YNz7PEq9/4SV/FrFP5yal8Bfe&#10;D62xcEQL/SKA1vPwjNuXXvDYOole8Qb3kftFkwi6k+8YGRZZ6fVIRYFc1OR6XwtruMG8DfD9QZH0&#10;aEHP0MJOhHDvM8u8U9R++B3HhOIBQCl5QaWiZ/JgujF6QdbielN+PZ22hfcuxUwNGNNWgNDbjv8n&#10;BfulXFnT0S7G/3QIFIqToB2xT2kSQUIaVdgGEqBE0jvr5I5186rWl/94vAqEQezaKbanJ5Up/J6P&#10;71wU4pmb3XXzTKdtFBbMQjcOq7vBrO7MYbG7LPlMrfEjWOjoUlUoFHtCuBFD6AXWIOF4Zx465LCj&#10;OzkpOH/TBOo1iHMumNUM+fJj9BxMWV+qrB//JaCAZGVT77D9Gba1TQSPFuUIlQWyyDvCtT/TdfNS&#10;WOE8qXliNRJG5s849r65mnDrHOd+lylld0xJIC/RAO+lzIBY+BRBFmjZNrtLVjMTjhuhZ/HRcewG&#10;jx/Rc4pLUy18djuOcyVMce3I55v1PaNAQoydkUttoPx0PuH67XKfu2iP/atz+TJxyH0/ABC/8O0D&#10;DncMmS98JIIPNRDPOhB5Dg/7TxNeTy9bYXBg8rXoPkavE8mmvmI4eyg8bZMHxqVMYNeEBVgWRB47&#10;RCMUoDaSeZ8JRl03L2+hTxkhS0Jvsf0WrnviuOcv4vmRCgDPIHow7uDQNiqj3/gzg4S89DyX3dBz&#10;ItIZjaNN2wJgLP00M3mhp4bD68DLOyeOuf6A7ZngOZYeZWjrBVGXu+KUaHzQfhdZztJFzAXIkAlL&#10;GL/fKFSkRQqCo8j1Xi/TaOa6JmG4s57tsjZYQN3rPafvHVsbU5TmQomQbV3tOe5pYO51PP3SFLWS&#10;wPFaC/LmljDN/xUS2sa1r3Gsn0eii9e/xTS3/5t8Lb/uIPs59zLB/njcLRJqI2CZ89oEMFdu2DVH&#10;jNinjn4kAS8UedDk2FFbVqj4Jsw7dsPaDf3dKKErFO8PJ4kg2T06rIClh9QnpuLgRM8avcs1OEZh&#10;BxtPz+Pfy20uhG2HWTANofDsg40YN5eywjHSddu98cwUuJqLxJgHyrfm3mTenzL3HJTZO3Ktw7Ho&#10;ns6k4oCkSHML3PFDuhYcj25xn0fokc2jO74MhNccMoUUxqGL5154CFum/bY9hsAGx67Brjfkyjz0&#10;F+auVopTKN4XqSctLFQwhkjdVc0NBNnvitv41SFoUiEk+xVc5xEjzyuxkDF6vozH6Os5zo89jskO&#10;8GrI8+zTzoSRWEuQOHlcukT+7H4Tgb2UbOfIM2cWJq+pYER7skCq5ci4A0jpu5lP8cP0yAeT11iY&#10;YX/bjnPes+ttYzpEJkrLNwc87nst/apQvLd1XpLMg6SOaVuTigiW1u+7HuJNmeV1w45JTB6f4Syd&#10;KV7rSeuItD75zVRQ0wDbEfpNej/Osfa9q50x5JpUpExEkToqTxnez5bDCl95yB9IbibuVVklxtfG&#10;fxzemYZDwShUBAPr+75x65rcrQ/XGtO8Y8/Dq4KAY0a1KmYeBWfB5sIS6zfsvHlRXe4KxfHhEzgz&#10;GYEbSeaS1BsOC6MKQqyb3H1elPJV1noGNyIoBTOMXCYh1kAlglsf9T0vI6OAuTKxU7KWjdfYtZyh&#10;KGWlJ4wE65Kkcc7T/WgKa3Rz5GWPhiD7feZS0bP1hx8j+ttiz1YdPQXw+7Pn91flg968yM4N5A4x&#10;NUN6Fj9hUZPge6MD0ex37zBplvrcVIL1AfePp4zsPNB2rtzp0EYT+ijCGo4l9W98DRG190ePwI2F&#10;zMteiBKq8wplwID1vWV2I82bJvxqYR9annvA+zXAfvHvp+glUJTDC1mmojKiK6c8NbvvbE+KLOcL&#10;xEaMDe9vW/Q3FeNAv6+5BQ4KMBR6Mrtpc/B3C7x1h5Z+TU89QieqNnv1EOVo9R4cEZj7HLTOcR16&#10;eoAlOhcpba6ysNGWjy8vW5RQTXwlVPex2MGNjwKthksH9OIViIYflFlbR4ulLQkF84JfyYPajqT+&#10;Wsee5d0rylvoREytgCJJJWPrIjNideQ2UlW7zwWeqZBSXuSZcsVikLucggZp/fyZrG9assDxaPLf&#10;xbOyzTlnlQ1p/PrqclcoTgNpeTwJATI98Pw7XhMRXWvKCEtZz9y8zcvmqWxVuqjleZ6ZAC27jtxn&#10;gvcZ+8XHyBnlzpSevnihiCJCKTO7wXAJI+83Si6bQ4+B5+RYSkfo3rYd7c1Yex8KFMlEPm8sJ92Y&#10;PNddei64lZ4ElKHXNuFy1evyhRK6QnEacKEmXzIxN9W8RaqLbvs3SoPJU19iLFtez/xNSl1ECdXS&#10;wHbXhCCcMSHYF30rOtcj68PE96pXR7+4sjL1WGsKP1aMlEwBKaVi3/UJagDQc1jHGg9y7oTe6EnP&#10;UxKYi2M2j2ee/j54xuWFKTg1SfjQNs9zpkFxCsU7WOgbSe4oVKoMwhoTCYkiHk+Rx8v1ZV96Tmry&#10;GICDPAzoBucxGTNGsNw7MHUJYce5eFtIIYkqWYv9HTDPwFSnbul5vkNiAZJ+Kfj/GF4EriRCtsac&#10;FTqCuRWK0Zowaxjm4hSLI1GRpKXJ40BGjpKzL+x5cfU3LRhL8Bz8hDku2vzqCdG0tctHgkGLKU7U&#10;Pzjp4CE66D31+B76Gk5A2Jomf6e7opwg4YFqKZJP3QTcd3uC3NPkTqZ16MJ1biEcFkXpW44Sql3H&#10;Mfee9LGvbC7VBAFn7Bqwtt1jxApC+B6FHReIcI17sxsRT4F8XVOiZC0GHrVMHicwrKrM7QeY5xlL&#10;Xysi6SICOxY6Jq/4JvPDyUsz9zzDHZO/nrdr3EGsI9d8YcGX2+tIj5mII+HeDo66cQckQ5zLRAn9&#10;iojdQ8r0Z2bickqlgFVUJ+yGSEaExyONNbjeuYXwVOTKFHnZmYl/JSoIOHpV6RgD2XbaEnkecu8v&#10;PARLVjYpmH3jz7XfoHdhFrFu7kPP5HnyO3n3ikIMTFy+d4YvyuHekRjipzk6Yn/HHkcBaLc4f3j1&#10;tjU+K7xdmWyz/fiGSmLLvA06fSp4S18P55RvnxERueNZmOEcbom5/kKKtBL6x0Hd7J/Pq6jWOiBh&#10;d8ygKxA4oM2tI63LeyYAoyPK0aroMU8DnOfZxGdQgBD8FeENWKD10sVrNDxCHq7Ni220Te4mfSrz&#10;Cla0xkgZeDAVl9W9YsV1EWttx8xNVKRSB7EOyx7H72/o+BgvjtkjlTJinofaDH2emIC3TQldoTit&#10;sNump6C7/ZiekCbT+GPa1TugTy4BfneEsduQQBMvrjDGE1B1iKscLcb3rqtA4/oFFXL1oCmMEvrl&#10;Y61tvBpS3xTUGK8CGSPBqxzDj2Axo1Lx5rnCJRJSaojsaVMooSvOGcPhcGG3W5O/n/qrydf43gP0&#10;ysSty9T8965zJfRypM6DvapWrEY6ylc9f1JhwXOyJ2IH0v/M5ISSvRK64oxIPUPLayG+Jzdcgl9R&#10;BLExh72kIWXW3h+TB9atsdKc4jChTGUc5xUKW3BJj/Sd3h96XtFzmjrIXsoKzVy5ItzoEJQiVJ+W&#10;e1B62Jn04WpI2gqtvyjYbi6kvSBQIeJWlmotq3yNNBJbccA8JNlApD+LDSJUKKErFMcSTEMk9OGF&#10;tZvyYu9NnGeFSm0+K5ErFAoldIXifMm9YdxRzdu60Ed+zaRCobgw/CvAAO52wpyKm538AAAAAElF&#10;TkSuQmCCUEsDBBQABgAIAAAAIQAX8uQ24QAAAAwBAAAPAAAAZHJzL2Rvd25yZXYueG1sTI9BT8JA&#10;EIXvJv6HzZh4g90qYq3dEkLUEyERTAi3pR3ahu5s013a8u8dTnr7XublzXvpYrSN6LHztSMN0VSB&#10;QMpdUVOp4Wf3OYlB+GCoMI0j1HBFD4vs/i41SeEG+sZ+G0rBIeQTo6EKoU2k9HmF1vipa5H4dnKd&#10;NYFlV8qiMwOH20Y+KTWX1tTEHyrT4qrC/Ly9WA1fgxmWz9FHvz6fVtfD7mWzX0eo9ePDuHwHEXAM&#10;f2a41efqkHGno7tQ4UWjYRLNZjwmML0phptFvcZzEEemWIHMUvl/RPY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fPU1EEEAAD0CQAADgAAAAAAAAAAAAAAAAA6&#10;AgAAZHJzL2Uyb0RvYy54bWxQSwECLQAKAAAAAAAAACEAhGsiHqoPAACqDwAAFAAAAAAAAAAAAAAA&#10;AACnBgAAZHJzL21lZGlhL2ltYWdlMS5wbmdQSwECLQAUAAYACAAAACEAF/LkNuEAAAAMAQAADwAA&#10;AAAAAAAAAAAAAACDFgAAZHJzL2Rvd25yZXYueG1sUEsBAi0AFAAGAAgAAAAhAKomDr68AAAAIQEA&#10;ABkAAAAAAAAAAAAAAAAAkRcAAGRycy9fcmVscy9lMm9Eb2MueG1sLnJlbHNQSwUGAAAAAAYABgB8&#10;AQAAhBgAAAAA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2B265E00" w14:textId="736E4E39" w:rsidR="005404F1" w:rsidRPr="00272003" w:rsidRDefault="005404F1" w:rsidP="005404F1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zh-CN" w:bidi="zh-CN"/>
        </w:rPr>
        <w:t>几何延伸示例</w:t>
      </w:r>
    </w:p>
    <w:p w14:paraId="5B084E8E" w14:textId="62B24016" w:rsidR="00A2533D" w:rsidRDefault="002272D5" w:rsidP="00A2533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月）和</w:t>
      </w:r>
      <w:r>
        <w:rPr>
          <w:lang w:val="zh-CN" w:bidi="zh-CN"/>
        </w:rPr>
        <w:t xml:space="preserve"> Windows 10“20H1”Insider for PC </w:t>
      </w:r>
      <w:r>
        <w:rPr>
          <w:lang w:val="zh-CN" w:bidi="zh-CN"/>
        </w:rPr>
        <w:t>兼容</w:t>
      </w:r>
    </w:p>
    <w:p w14:paraId="519F9603" w14:textId="77777777" w:rsidR="002272D5" w:rsidRPr="00A2533D" w:rsidRDefault="002272D5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8347199" w14:textId="5E719900" w:rsidR="00403357" w:rsidRDefault="00FE7931" w:rsidP="00BA61B5">
      <w:r>
        <w:rPr>
          <w:lang w:val="zh-CN" w:bidi="zh-CN"/>
        </w:rPr>
        <w:t>本示例演示了网格着色器的几何延伸功能。在示例过程中，将加载大量采样点，然后通过着色器代码将它们延伸为具有代表性的几何形状。它常用于全屏四边形、广告牌精灵、粒子轨迹、移画印花等场景。</w:t>
      </w:r>
    </w:p>
    <w:p w14:paraId="470771E9" w14:textId="7E58361C" w:rsidR="007F7A5C" w:rsidRDefault="007F7A5C" w:rsidP="00BA61B5"/>
    <w:p w14:paraId="1920CB5B" w14:textId="380E9B4D" w:rsidR="007F7A5C" w:rsidRDefault="007F7A5C" w:rsidP="00BA61B5">
      <w:r>
        <w:rPr>
          <w:lang w:val="zh-CN" w:bidi="zh-CN"/>
        </w:rPr>
        <w:t>使用网格着色器可以确定工作负载如何映射到线程组，以及如何映射到计算着色器以前独有的数据共享工具。这使实现更直观，并可以访问本地几何数据。</w:t>
      </w:r>
    </w:p>
    <w:p w14:paraId="488EA679" w14:textId="77777777" w:rsidR="00403357" w:rsidRDefault="00403357" w:rsidP="00403357"/>
    <w:p w14:paraId="3C6E9194" w14:textId="6C251911" w:rsidR="0002458A" w:rsidRDefault="00244C57" w:rsidP="0002458A">
      <w:r w:rsidRPr="00244C57">
        <w:rPr>
          <w:noProof/>
          <w:lang w:val="zh-CN" w:bidi="zh-CN"/>
        </w:rPr>
        <w:drawing>
          <wp:inline distT="0" distB="0" distL="0" distR="0" wp14:anchorId="663F9636" wp14:editId="53D05C50">
            <wp:extent cx="5943600" cy="3334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31B" w14:textId="36B24C21" w:rsidR="0002458A" w:rsidRDefault="0002458A" w:rsidP="0002458A"/>
    <w:p w14:paraId="07D028F3" w14:textId="77777777" w:rsidR="007E2FE9" w:rsidRDefault="007E2FE9" w:rsidP="007E2FE9">
      <w:pPr>
        <w:pStyle w:val="Heading1"/>
      </w:pPr>
      <w:r>
        <w:rPr>
          <w:lang w:val="zh-CN" w:bidi="zh-CN"/>
        </w:rPr>
        <w:t>构建示例</w:t>
      </w:r>
    </w:p>
    <w:p w14:paraId="7B59368C" w14:textId="2D0A49BE" w:rsidR="007E2FE9" w:rsidRDefault="007E2FE9" w:rsidP="007E2FE9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EBBD503" w14:textId="06E7DB60" w:rsidR="007E2FE9" w:rsidRDefault="007E2FE9" w:rsidP="007E2FE9"/>
    <w:p w14:paraId="07D7B6BD" w14:textId="53C26E52" w:rsidR="007E2FE9" w:rsidRDefault="007E2FE9" w:rsidP="007E2FE9">
      <w:r>
        <w:rPr>
          <w:lang w:val="zh-CN" w:bidi="zh-CN"/>
        </w:rPr>
        <w:t>如果使用电脑且结合使用相应的硬件和</w:t>
      </w:r>
      <w:r>
        <w:rPr>
          <w:lang w:val="zh-CN" w:bidi="zh-CN"/>
        </w:rPr>
        <w:t xml:space="preserve"> Windows 10 </w:t>
      </w:r>
      <w:r>
        <w:rPr>
          <w:lang w:val="zh-CN" w:bidi="zh-CN"/>
        </w:rPr>
        <w:t>版本，请将活动解决方案平台设置为</w:t>
      </w:r>
      <w:r>
        <w:rPr>
          <w:lang w:val="zh-CN" w:bidi="zh-CN"/>
        </w:rPr>
        <w:t xml:space="preserve"> Gaming.Desktop.x64</w:t>
      </w:r>
      <w:r>
        <w:rPr>
          <w:lang w:val="zh-CN" w:bidi="zh-CN"/>
        </w:rPr>
        <w:t>。</w:t>
      </w:r>
    </w:p>
    <w:p w14:paraId="650F332D" w14:textId="132B3B10" w:rsidR="007E2FE9" w:rsidRDefault="007E2FE9" w:rsidP="007E2FE9"/>
    <w:p w14:paraId="7C8595FF" w14:textId="02C65AE9" w:rsidR="007E2FE9" w:rsidRDefault="007E2FE9" w:rsidP="007E2FE9">
      <w:r>
        <w:rPr>
          <w:lang w:val="zh-CN" w:bidi="zh-CN"/>
        </w:rPr>
        <w:t>本示例不支持</w:t>
      </w:r>
      <w:r>
        <w:rPr>
          <w:lang w:val="zh-CN" w:bidi="zh-CN"/>
        </w:rPr>
        <w:t xml:space="preserve"> Xbox One</w:t>
      </w:r>
      <w:r>
        <w:rPr>
          <w:lang w:val="zh-CN" w:bidi="zh-CN"/>
        </w:rPr>
        <w:t>。</w:t>
      </w:r>
    </w:p>
    <w:p w14:paraId="288E93F8" w14:textId="77777777" w:rsidR="007E2FE9" w:rsidRDefault="007E2FE9" w:rsidP="007E2FE9"/>
    <w:p w14:paraId="00CF555C" w14:textId="77777777" w:rsidR="007E2FE9" w:rsidRDefault="007E2FE9" w:rsidP="007E2FE9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FE58D40" w14:textId="099AEAD2" w:rsidR="00281D12" w:rsidRDefault="00281D12" w:rsidP="00281D12">
      <w:pPr>
        <w:pStyle w:val="Heading1"/>
      </w:pPr>
      <w:r>
        <w:rPr>
          <w:lang w:val="zh-CN" w:bidi="zh-CN"/>
        </w:rPr>
        <w:lastRenderedPageBreak/>
        <w:t>使用示例</w:t>
      </w:r>
    </w:p>
    <w:p w14:paraId="5584C9BF" w14:textId="4BAC5E5D" w:rsidR="0007641C" w:rsidRDefault="004676B0" w:rsidP="009D108E">
      <w:r>
        <w:rPr>
          <w:lang w:val="zh-CN" w:bidi="zh-CN"/>
        </w:rPr>
        <w:t>除了移动相机之外，唯一的方法是调整粒子通过的正弦波函数的频率和振幅。</w:t>
      </w:r>
    </w:p>
    <w:p w14:paraId="458DA03A" w14:textId="3DB28E71" w:rsidR="003F36E1" w:rsidRDefault="003F36E1" w:rsidP="00281D12"/>
    <w:p w14:paraId="558B6B42" w14:textId="77777777" w:rsidR="00BA61B5" w:rsidRDefault="00BA61B5" w:rsidP="00BA61B5">
      <w:pPr>
        <w:pStyle w:val="Heading1"/>
      </w:pPr>
      <w:r>
        <w:rPr>
          <w:lang w:val="zh-CN" w:bidi="zh-CN"/>
        </w:rPr>
        <w:t>控件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240"/>
        <w:gridCol w:w="2584"/>
        <w:gridCol w:w="2766"/>
      </w:tblGrid>
      <w:tr w:rsidR="00BA61B5" w:rsidRPr="00C42F0D" w14:paraId="00EECC64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71341AF6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347" w:type="pct"/>
            <w:hideMark/>
          </w:tcPr>
          <w:p w14:paraId="76FB4CDE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  <w:tc>
          <w:tcPr>
            <w:tcW w:w="1442" w:type="pct"/>
          </w:tcPr>
          <w:p w14:paraId="21C0EA72" w14:textId="77777777" w:rsidR="00BA61B5" w:rsidRDefault="00BA61B5" w:rsidP="0094373D">
            <w:pPr>
              <w:pStyle w:val="a5"/>
            </w:pPr>
            <w:r>
              <w:rPr>
                <w:lang w:val="zh-CN" w:bidi="zh-CN"/>
              </w:rPr>
              <w:t>键盘</w:t>
            </w:r>
          </w:p>
        </w:tc>
      </w:tr>
      <w:tr w:rsidR="00BA61B5" w:rsidRPr="00C42F0D" w14:paraId="2BB24E6F" w14:textId="77777777" w:rsidTr="0094373D">
        <w:trPr>
          <w:trHeight w:val="180"/>
        </w:trPr>
        <w:tc>
          <w:tcPr>
            <w:tcW w:w="2211" w:type="pct"/>
          </w:tcPr>
          <w:p w14:paraId="6423DBE9" w14:textId="77777777" w:rsidR="00BA61B5" w:rsidRPr="00E16AF8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沿视图矢量旋转/平移相机</w:t>
            </w:r>
          </w:p>
        </w:tc>
        <w:tc>
          <w:tcPr>
            <w:tcW w:w="1347" w:type="pct"/>
          </w:tcPr>
          <w:p w14:paraId="4EB873B4" w14:textId="77777777" w:rsidR="00BA61B5" w:rsidRPr="00C42F0D" w:rsidRDefault="00BA61B5" w:rsidP="0094373D">
            <w:pPr>
              <w:pStyle w:val="a4"/>
            </w:pPr>
            <w:r>
              <w:rPr>
                <w:lang w:val="zh-CN" w:bidi="zh-CN"/>
              </w:rPr>
              <w:t>左操纵杆</w:t>
            </w:r>
          </w:p>
        </w:tc>
        <w:tc>
          <w:tcPr>
            <w:tcW w:w="1442" w:type="pct"/>
          </w:tcPr>
          <w:p w14:paraId="153BA193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鼠标滚轮</w:t>
            </w:r>
          </w:p>
        </w:tc>
      </w:tr>
      <w:tr w:rsidR="00BA61B5" w:rsidRPr="00C42F0D" w14:paraId="51126E46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7277BD7B" w14:textId="77777777" w:rsidR="00BA61B5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沿轨迹移动相机</w:t>
            </w:r>
          </w:p>
        </w:tc>
        <w:tc>
          <w:tcPr>
            <w:tcW w:w="1347" w:type="pct"/>
          </w:tcPr>
          <w:p w14:paraId="76AD0A9F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右操纵杆</w:t>
            </w:r>
          </w:p>
        </w:tc>
        <w:tc>
          <w:tcPr>
            <w:tcW w:w="1442" w:type="pct"/>
          </w:tcPr>
          <w:p w14:paraId="677D682D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按住 LMB 操作鼠标</w:t>
            </w:r>
          </w:p>
        </w:tc>
      </w:tr>
      <w:tr w:rsidR="00BA61B5" w:rsidRPr="00C42F0D" w14:paraId="31264F42" w14:textId="77777777" w:rsidTr="0094373D">
        <w:trPr>
          <w:trHeight w:val="180"/>
        </w:trPr>
        <w:tc>
          <w:tcPr>
            <w:tcW w:w="2211" w:type="pct"/>
          </w:tcPr>
          <w:p w14:paraId="4B1D4ACC" w14:textId="77777777" w:rsidR="00BA61B5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平移相机</w:t>
            </w:r>
          </w:p>
        </w:tc>
        <w:tc>
          <w:tcPr>
            <w:tcW w:w="1347" w:type="pct"/>
          </w:tcPr>
          <w:p w14:paraId="3DCB4602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方向键</w:t>
            </w:r>
          </w:p>
        </w:tc>
        <w:tc>
          <w:tcPr>
            <w:tcW w:w="1442" w:type="pct"/>
          </w:tcPr>
          <w:p w14:paraId="3A4982A9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WASD 或箭头键</w:t>
            </w:r>
          </w:p>
        </w:tc>
      </w:tr>
      <w:tr w:rsidR="00BA61B5" w:rsidRPr="00C42F0D" w14:paraId="10AA849B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25BB63DB" w14:textId="77777777" w:rsidR="00BA61B5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重置相机</w:t>
            </w:r>
          </w:p>
        </w:tc>
        <w:tc>
          <w:tcPr>
            <w:tcW w:w="1347" w:type="pct"/>
          </w:tcPr>
          <w:p w14:paraId="20F289F9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右操纵杆（按）</w:t>
            </w:r>
          </w:p>
        </w:tc>
        <w:tc>
          <w:tcPr>
            <w:tcW w:w="1442" w:type="pct"/>
          </w:tcPr>
          <w:p w14:paraId="13A3DEE4" w14:textId="2D70FEC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-</w:t>
            </w:r>
          </w:p>
        </w:tc>
      </w:tr>
      <w:tr w:rsidR="00BA61B5" w14:paraId="720BF1B9" w14:textId="77777777" w:rsidTr="0094373D">
        <w:trPr>
          <w:trHeight w:val="362"/>
        </w:trPr>
        <w:tc>
          <w:tcPr>
            <w:tcW w:w="2211" w:type="pct"/>
          </w:tcPr>
          <w:p w14:paraId="78ADF57D" w14:textId="74E62484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增加振幅</w:t>
            </w:r>
          </w:p>
        </w:tc>
        <w:tc>
          <w:tcPr>
            <w:tcW w:w="1347" w:type="pct"/>
          </w:tcPr>
          <w:p w14:paraId="44AFABAE" w14:textId="6FDFF70E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左肩按钮</w:t>
            </w:r>
          </w:p>
        </w:tc>
        <w:tc>
          <w:tcPr>
            <w:tcW w:w="1442" w:type="pct"/>
          </w:tcPr>
          <w:p w14:paraId="225A0203" w14:textId="21D5023A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P</w:t>
            </w:r>
          </w:p>
        </w:tc>
      </w:tr>
      <w:tr w:rsidR="00BA61B5" w14:paraId="52280D7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F452EBB" w14:textId="59A7DBC2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减少振幅</w:t>
            </w:r>
          </w:p>
        </w:tc>
        <w:tc>
          <w:tcPr>
            <w:tcW w:w="1347" w:type="pct"/>
          </w:tcPr>
          <w:p w14:paraId="2C1EA4C3" w14:textId="580D3000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左扳机键</w:t>
            </w:r>
          </w:p>
        </w:tc>
        <w:tc>
          <w:tcPr>
            <w:tcW w:w="1442" w:type="pct"/>
          </w:tcPr>
          <w:p w14:paraId="2EA384BD" w14:textId="0884B000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O</w:t>
            </w:r>
          </w:p>
        </w:tc>
      </w:tr>
      <w:tr w:rsidR="00BA61B5" w14:paraId="1494A77A" w14:textId="77777777" w:rsidTr="0094373D">
        <w:trPr>
          <w:trHeight w:val="362"/>
        </w:trPr>
        <w:tc>
          <w:tcPr>
            <w:tcW w:w="2211" w:type="pct"/>
          </w:tcPr>
          <w:p w14:paraId="65998105" w14:textId="2F5EC172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提高频率</w:t>
            </w:r>
          </w:p>
        </w:tc>
        <w:tc>
          <w:tcPr>
            <w:tcW w:w="1347" w:type="pct"/>
          </w:tcPr>
          <w:p w14:paraId="4CF78125" w14:textId="24992CE3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右肩按钮</w:t>
            </w:r>
          </w:p>
        </w:tc>
        <w:tc>
          <w:tcPr>
            <w:tcW w:w="1442" w:type="pct"/>
          </w:tcPr>
          <w:p w14:paraId="4E224A99" w14:textId="13D8CAC6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+</w:t>
            </w:r>
          </w:p>
        </w:tc>
      </w:tr>
      <w:tr w:rsidR="00BA61B5" w14:paraId="1507344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25E9A945" w14:textId="53C0BB95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降低频率</w:t>
            </w:r>
          </w:p>
        </w:tc>
        <w:tc>
          <w:tcPr>
            <w:tcW w:w="1347" w:type="pct"/>
          </w:tcPr>
          <w:p w14:paraId="100F8D84" w14:textId="74037159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右扳机键</w:t>
            </w:r>
          </w:p>
        </w:tc>
        <w:tc>
          <w:tcPr>
            <w:tcW w:w="1442" w:type="pct"/>
          </w:tcPr>
          <w:p w14:paraId="3FB4C570" w14:textId="4B835CEE" w:rsidR="00BA61B5" w:rsidRDefault="004D7CAF" w:rsidP="0094373D">
            <w:pPr>
              <w:pStyle w:val="a4"/>
            </w:pPr>
            <w:r>
              <w:rPr>
                <w:lang w:val="zh-CN" w:bidi="zh-CN"/>
              </w:rPr>
              <w:t>-</w:t>
            </w:r>
          </w:p>
        </w:tc>
      </w:tr>
      <w:tr w:rsidR="00BA61B5" w14:paraId="4F991A9A" w14:textId="77777777" w:rsidTr="0094373D">
        <w:trPr>
          <w:trHeight w:val="362"/>
        </w:trPr>
        <w:tc>
          <w:tcPr>
            <w:tcW w:w="2211" w:type="pct"/>
          </w:tcPr>
          <w:p w14:paraId="506D526C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347" w:type="pct"/>
          </w:tcPr>
          <w:p w14:paraId="0CFFCFC8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  <w:tc>
          <w:tcPr>
            <w:tcW w:w="1442" w:type="pct"/>
          </w:tcPr>
          <w:p w14:paraId="4CD2D744" w14:textId="77777777" w:rsidR="00BA61B5" w:rsidRDefault="00BA61B5" w:rsidP="0094373D">
            <w:pPr>
              <w:pStyle w:val="a4"/>
            </w:pPr>
            <w:r>
              <w:rPr>
                <w:lang w:val="zh-CN" w:bidi="zh-CN"/>
              </w:rPr>
              <w:t>ESC 键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zh-CN" w:bidi="zh-CN"/>
        </w:rPr>
        <w:t>实现说明</w:t>
      </w:r>
    </w:p>
    <w:p w14:paraId="6D6EEC74" w14:textId="51F9E4D2" w:rsidR="00964FEE" w:rsidRPr="00964FEE" w:rsidRDefault="00D348FC" w:rsidP="00BA61B5">
      <w:r>
        <w:rPr>
          <w:lang w:val="zh-CN" w:bidi="zh-CN"/>
        </w:rPr>
        <w:t>由</w:t>
      </w:r>
      <w:r>
        <w:rPr>
          <w:lang w:val="zh-CN" w:bidi="zh-CN"/>
        </w:rPr>
        <w:t xml:space="preserve"> CPU </w:t>
      </w:r>
      <w:r>
        <w:rPr>
          <w:lang w:val="zh-CN" w:bidi="zh-CN"/>
        </w:rPr>
        <w:t>模拟的每一帧粒子数据都会被复制到</w:t>
      </w:r>
      <w:r>
        <w:rPr>
          <w:lang w:val="zh-CN" w:bidi="zh-CN"/>
        </w:rPr>
        <w:t xml:space="preserve"> GPU </w:t>
      </w:r>
      <w:r>
        <w:rPr>
          <w:lang w:val="zh-CN" w:bidi="zh-CN"/>
        </w:rPr>
        <w:t>资源。然后，网格着色器加载粒子数据（各个采样点），并将其延伸为广告牌上的四边形。由于每个四边形都需要四个顶点和两个基元，因此每个线程需要确定各自负责哪个顶点和基元（如果有）。</w:t>
      </w:r>
      <w:r>
        <w:rPr>
          <w:lang w:val="zh-CN" w:bidi="zh-CN"/>
        </w:rPr>
        <w:t xml:space="preserve"> </w:t>
      </w:r>
    </w:p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0A03C614" w14:textId="7D42E30E" w:rsidR="003D3EF7" w:rsidRPr="004B7280" w:rsidRDefault="00BA61B5" w:rsidP="003D3EF7">
      <w:pPr>
        <w:rPr>
          <w:rFonts w:cs="Segoe UI"/>
          <w:szCs w:val="20"/>
        </w:rPr>
      </w:pP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10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31 </w:t>
      </w:r>
      <w:r>
        <w:rPr>
          <w:lang w:val="zh-CN" w:bidi="zh-CN"/>
        </w:rPr>
        <w:t>日</w:t>
      </w:r>
      <w:r>
        <w:rPr>
          <w:lang w:val="zh-CN" w:bidi="zh-CN"/>
        </w:rPr>
        <w:t xml:space="preserve"> - </w:t>
      </w:r>
      <w:r>
        <w:rPr>
          <w:lang w:val="zh-CN" w:bidi="zh-CN"/>
        </w:rPr>
        <w:t>创建示例。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11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sectPr w:rsidR="004B7280" w:rsidRPr="004B7280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5C25" w14:textId="77777777" w:rsidR="00964062" w:rsidRDefault="00964062" w:rsidP="0074610F">
      <w:r>
        <w:separator/>
      </w:r>
    </w:p>
  </w:endnote>
  <w:endnote w:type="continuationSeparator" w:id="0">
    <w:p w14:paraId="712D54ED" w14:textId="77777777" w:rsidR="00964062" w:rsidRDefault="0096406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1F1E8" w14:textId="77777777" w:rsidR="00257D9D" w:rsidRDefault="00257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2ACC5DDA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D104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GeometricExpansion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0D38FFF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D104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7A215" w14:textId="77777777" w:rsidR="00964062" w:rsidRDefault="00964062" w:rsidP="0074610F">
      <w:r>
        <w:separator/>
      </w:r>
    </w:p>
  </w:footnote>
  <w:footnote w:type="continuationSeparator" w:id="0">
    <w:p w14:paraId="352ECBB5" w14:textId="77777777" w:rsidR="00964062" w:rsidRDefault="0096406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BDAA1" w14:textId="77777777" w:rsidR="00257D9D" w:rsidRDefault="00257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BD46" w14:textId="77777777" w:rsidR="00257D9D" w:rsidRDefault="00257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039BE"/>
    <w:rsid w:val="00121860"/>
    <w:rsid w:val="001341DA"/>
    <w:rsid w:val="001451EC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272D5"/>
    <w:rsid w:val="002319EC"/>
    <w:rsid w:val="00244C57"/>
    <w:rsid w:val="0024713D"/>
    <w:rsid w:val="00257D9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676B0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7CAF"/>
    <w:rsid w:val="004E7C63"/>
    <w:rsid w:val="00506838"/>
    <w:rsid w:val="00510DD0"/>
    <w:rsid w:val="00515583"/>
    <w:rsid w:val="005238A8"/>
    <w:rsid w:val="005404F1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2FE9"/>
    <w:rsid w:val="007E3B27"/>
    <w:rsid w:val="007F7A5C"/>
    <w:rsid w:val="00803203"/>
    <w:rsid w:val="00805C40"/>
    <w:rsid w:val="00820A5C"/>
    <w:rsid w:val="008212F5"/>
    <w:rsid w:val="0082533C"/>
    <w:rsid w:val="008259DE"/>
    <w:rsid w:val="00843058"/>
    <w:rsid w:val="00843234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062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1088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A61B5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1EB"/>
    <w:rsid w:val="00CA5327"/>
    <w:rsid w:val="00CA796C"/>
    <w:rsid w:val="00CD5320"/>
    <w:rsid w:val="00CD757B"/>
    <w:rsid w:val="00CE54A2"/>
    <w:rsid w:val="00CF1DE0"/>
    <w:rsid w:val="00CF3729"/>
    <w:rsid w:val="00D00451"/>
    <w:rsid w:val="00D07E6B"/>
    <w:rsid w:val="00D1772B"/>
    <w:rsid w:val="00D30E5A"/>
    <w:rsid w:val="00D348FC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899"/>
    <w:rsid w:val="00FC5CB2"/>
    <w:rsid w:val="00FD1047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F300E8ED-035B-413C-B780-414C83E9B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D41C8-D7FF-4E5C-8053-CABEE9313FE3}"/>
</file>

<file path=customXml/itemProps3.xml><?xml version="1.0" encoding="utf-8"?>
<ds:datastoreItem xmlns:ds="http://schemas.openxmlformats.org/officeDocument/2006/customXml" ds:itemID="{73C66C81-213B-4C5B-B9E3-EE43C5E54176}"/>
</file>

<file path=customXml/itemProps4.xml><?xml version="1.0" encoding="utf-8"?>
<ds:datastoreItem xmlns:ds="http://schemas.openxmlformats.org/officeDocument/2006/customXml" ds:itemID="{90F0FCF7-0849-44CC-B83E-AE3A775045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2020-05-14T07:33:00Z</dcterms:created>
  <dcterms:modified xsi:type="dcterms:W3CDTF">2020-05-14T07:33:00Z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