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</w:p>
    <w:p w14:paraId="78CF7A6E" w14:textId="0B86CE2E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Kit</w:t>
      </w:r>
      <w:r w:rsidR="00466B30">
        <w:rPr>
          <w:i/>
        </w:rPr>
        <w:t xml:space="preserve"> with Xbox Extensions</w:t>
      </w:r>
      <w:r>
        <w:rPr>
          <w:i/>
        </w:rPr>
        <w:t xml:space="preserve"> (June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3EEF0BD4" w:rsidR="00BD02EC" w:rsidRDefault="00BD02EC" w:rsidP="00BD02EC">
      <w:r>
        <w:t xml:space="preserve">The leaderboards sample demonstrates the usage of Xbox Live Leaderboards with Events-Based stats (previously referred to as Stats 2013).  </w:t>
      </w:r>
    </w:p>
    <w:p w14:paraId="73A59503" w14:textId="57F64D91" w:rsidR="00FC7944" w:rsidRPr="00BD02EC" w:rsidRDefault="002A5D45" w:rsidP="00BD02EC">
      <w:r>
        <w:rPr>
          <w:noProof/>
        </w:rPr>
        <w:drawing>
          <wp:inline distT="0" distB="0" distL="0" distR="0" wp14:anchorId="49A58004" wp14:editId="51BF817F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539E81CE" w14:textId="77777777" w:rsidR="005932B4" w:rsidRDefault="000C47E4" w:rsidP="000C47E4">
      <w:pPr>
        <w:pStyle w:val="ListParagraph"/>
        <w:numPr>
          <w:ilvl w:val="0"/>
          <w:numId w:val="26"/>
        </w:numPr>
      </w:pPr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80B192B" w14:textId="02E6A929" w:rsidR="000C47E4" w:rsidRDefault="000C47E4" w:rsidP="000C47E4">
      <w:pPr>
        <w:pStyle w:val="ListParagraph"/>
        <w:numPr>
          <w:ilvl w:val="0"/>
          <w:numId w:val="26"/>
        </w:numPr>
      </w:pPr>
      <w:r>
        <w:t xml:space="preserve">If using </w:t>
      </w:r>
      <w:r w:rsidR="000045B4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65F43DE5" w14:textId="0E5BB0C5" w:rsidR="005932B4" w:rsidRDefault="005932B4" w:rsidP="000C47E4">
      <w:pPr>
        <w:pStyle w:val="ListParagraph"/>
        <w:numPr>
          <w:ilvl w:val="0"/>
          <w:numId w:val="26"/>
        </w:numPr>
      </w:pPr>
      <w:r>
        <w:t>If build and run for desktop, set the active solution platform to Gaming.Desktop.x64.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4592E4B" w14:textId="19C130FA" w:rsidR="001C47C5" w:rsidRDefault="001F7274" w:rsidP="00E02135">
      <w:r w:rsidRPr="001F7274">
        <w:rPr>
          <w:i/>
          <w:iCs/>
        </w:rPr>
        <w:t>Leaderboards</w:t>
      </w:r>
      <w:r>
        <w:t xml:space="preserve"> make use of Player Stats combined with Player Stat Rules to rank players.  To make a Leaderboard</w:t>
      </w:r>
      <w:r w:rsidR="00275A29">
        <w:t xml:space="preserve">, you must first define the Player Stats, Stat </w:t>
      </w:r>
      <w:proofErr w:type="gramStart"/>
      <w:r w:rsidR="00275A29">
        <w:t>Rules</w:t>
      </w:r>
      <w:proofErr w:type="gramEnd"/>
      <w:r w:rsidR="00275A29">
        <w:t xml:space="preserve"> and Leaderboard in Partner Center.  This section documents how the Leaderboards Sample was configured in Partner Center.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t>Create a Player Stat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t>Create one or more Stat Rules which aggregate that stat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t>Create a leaderboard that ranks players based on a stat rule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3E201BE6" w14:textId="70DB25DC" w:rsidR="00275A29" w:rsidRDefault="00275A29">
      <w:pPr>
        <w:spacing w:after="160" w:line="259" w:lineRule="auto"/>
      </w:pPr>
      <w:r>
        <w:br w:type="page"/>
      </w:r>
    </w:p>
    <w:p w14:paraId="02F27348" w14:textId="2A3D55B8" w:rsidR="000A7037" w:rsidRDefault="000A7037" w:rsidP="000A7037">
      <w:pPr>
        <w:pStyle w:val="Heading2"/>
      </w:pPr>
      <w:r>
        <w:lastRenderedPageBreak/>
        <w:t>Creating An Event</w:t>
      </w:r>
    </w:p>
    <w:p w14:paraId="7B3310BC" w14:textId="76ADC1D8" w:rsidR="00A72B3C" w:rsidRDefault="00A72B3C" w:rsidP="00E02135">
      <w:r>
        <w:t>When creating a new event, consider what other fields might be relevant to the user at the time the event is fired.  While you can only aggregate on a single field, you can request additional columns to be returned in a leaderboard query.  More on this when we create a Stat Rule.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t xml:space="preserve">4 fields were added to this event: </w:t>
      </w:r>
      <w:proofErr w:type="spellStart"/>
      <w:r w:rsidRPr="000A7037">
        <w:rPr>
          <w:i/>
          <w:iCs/>
        </w:rPr>
        <w:t>ItemsFoundCount</w:t>
      </w:r>
      <w:proofErr w:type="spellEnd"/>
      <w:r>
        <w:rPr>
          <w:i/>
          <w:iCs/>
        </w:rPr>
        <w:t xml:space="preserve"> (UInt32)</w:t>
      </w:r>
      <w:r>
        <w:t xml:space="preserve">, </w:t>
      </w:r>
      <w:proofErr w:type="spellStart"/>
      <w:r w:rsidRPr="000A7037">
        <w:rPr>
          <w:i/>
          <w:iCs/>
        </w:rPr>
        <w:t>GotLostCount</w:t>
      </w:r>
      <w:proofErr w:type="spellEnd"/>
      <w:r>
        <w:rPr>
          <w:i/>
          <w:iCs/>
        </w:rPr>
        <w:t xml:space="preserve"> (UInt32)</w:t>
      </w:r>
      <w:r>
        <w:t xml:space="preserve">, </w:t>
      </w:r>
      <w:r w:rsidRPr="000A7037">
        <w:rPr>
          <w:i/>
          <w:iCs/>
        </w:rPr>
        <w:t>Environment</w:t>
      </w:r>
      <w:r>
        <w:rPr>
          <w:i/>
          <w:iCs/>
        </w:rPr>
        <w:t xml:space="preserve"> (Unicode String)</w:t>
      </w:r>
      <w:r>
        <w:t xml:space="preserve"> and </w:t>
      </w:r>
      <w:proofErr w:type="spellStart"/>
      <w:r w:rsidRPr="000A7037">
        <w:rPr>
          <w:i/>
          <w:iCs/>
        </w:rPr>
        <w:t>DistanceTraveled</w:t>
      </w:r>
      <w:proofErr w:type="spellEnd"/>
      <w:r>
        <w:rPr>
          <w:i/>
          <w:iCs/>
        </w:rPr>
        <w:t xml:space="preserve"> (UInt32)</w:t>
      </w:r>
      <w:r w:rsidR="00A72B3C">
        <w:br w:type="page"/>
      </w:r>
    </w:p>
    <w:p w14:paraId="0DDDE7FD" w14:textId="724030E3" w:rsidR="000A7037" w:rsidRDefault="000A7037" w:rsidP="000A7037">
      <w:pPr>
        <w:pStyle w:val="Heading2"/>
      </w:pPr>
      <w:r>
        <w:lastRenderedPageBreak/>
        <w:t>Creating A Stat Rule</w:t>
      </w:r>
    </w:p>
    <w:p w14:paraId="7F5E42B6" w14:textId="3BF30BAC" w:rsidR="000A7037" w:rsidRDefault="00AA405F" w:rsidP="00E02135">
      <w:r>
        <w:t>Stat rules indicate which field will be aggregated and how. A</w:t>
      </w:r>
      <w:r w:rsidR="000A7037">
        <w:t xml:space="preserve">dding fields to the stat metadata </w:t>
      </w:r>
      <w:r w:rsidR="00327EE1">
        <w:t>allows</w:t>
      </w:r>
      <w:r w:rsidR="000A7037">
        <w:t xml:space="preserve"> you</w:t>
      </w:r>
      <w:r w:rsidR="00327EE1">
        <w:t xml:space="preserve"> to</w:t>
      </w:r>
      <w:r w:rsidR="000A7037">
        <w:t xml:space="preserve"> designate </w:t>
      </w:r>
      <w:r w:rsidR="00131931">
        <w:t>additional</w:t>
      </w:r>
      <w:r>
        <w:t xml:space="preserve"> </w:t>
      </w:r>
      <w:r w:rsidR="00131931">
        <w:t>fields</w:t>
      </w:r>
      <w:r>
        <w:t xml:space="preserve"> </w:t>
      </w:r>
      <w:r w:rsidR="00131931">
        <w:t>as includable</w:t>
      </w:r>
      <w:r>
        <w:t xml:space="preserve"> when querying with the stat value</w:t>
      </w:r>
      <w:r w:rsidR="000A7037">
        <w:t xml:space="preserve">.  In this case, we are interested in what the </w:t>
      </w:r>
      <w:r w:rsidR="00131931">
        <w:t>E</w:t>
      </w:r>
      <w:r w:rsidR="000A7037">
        <w:t>nvironment and</w:t>
      </w:r>
      <w:r w:rsidR="00131931">
        <w:t xml:space="preserve"> D</w:t>
      </w:r>
      <w:r w:rsidR="000A7037">
        <w:t xml:space="preserve">istance </w:t>
      </w:r>
      <w:r w:rsidR="00131931">
        <w:t xml:space="preserve">Traveled values were </w:t>
      </w:r>
      <w:r w:rsidR="00131931" w:rsidRPr="00131931">
        <w:t>at the time</w:t>
      </w:r>
      <w:r w:rsidR="000A7037">
        <w:t xml:space="preserve"> they collected the most items. 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i/>
          <w:iCs/>
        </w:rPr>
        <w:t xml:space="preserve">NOTE: When SUM </w:t>
      </w:r>
      <w:r>
        <w:rPr>
          <w:i/>
          <w:iCs/>
        </w:rPr>
        <w:t>aggregation is used</w:t>
      </w:r>
      <w:r w:rsidRPr="00AA405F">
        <w:rPr>
          <w:i/>
          <w:iCs/>
        </w:rPr>
        <w:t xml:space="preserve">, the metadata </w:t>
      </w:r>
      <w:r>
        <w:rPr>
          <w:i/>
          <w:iCs/>
        </w:rPr>
        <w:t>fields</w:t>
      </w:r>
      <w:r w:rsidRPr="00AA405F">
        <w:rPr>
          <w:i/>
          <w:iCs/>
        </w:rPr>
        <w:t xml:space="preserve"> will be </w:t>
      </w:r>
      <w:r w:rsidR="00131931">
        <w:rPr>
          <w:i/>
          <w:iCs/>
        </w:rPr>
        <w:t>set to the values</w:t>
      </w:r>
      <w:r w:rsidRPr="00AA405F">
        <w:rPr>
          <w:i/>
          <w:iCs/>
        </w:rPr>
        <w:t xml:space="preserve"> of </w:t>
      </w:r>
      <w:r w:rsidR="00131931">
        <w:rPr>
          <w:i/>
          <w:iCs/>
        </w:rPr>
        <w:t>the</w:t>
      </w:r>
      <w:r w:rsidRPr="00AA405F">
        <w:rPr>
          <w:i/>
          <w:iCs/>
        </w:rPr>
        <w:t xml:space="preserve"> la</w:t>
      </w:r>
      <w:r>
        <w:rPr>
          <w:i/>
          <w:iCs/>
        </w:rPr>
        <w:t>st</w:t>
      </w:r>
      <w:r w:rsidRPr="00AA405F">
        <w:rPr>
          <w:i/>
          <w:iCs/>
        </w:rPr>
        <w:t xml:space="preserve"> </w:t>
      </w:r>
      <w:r w:rsidR="00131931" w:rsidRPr="00AA405F">
        <w:rPr>
          <w:i/>
          <w:iCs/>
        </w:rPr>
        <w:t xml:space="preserve">event </w:t>
      </w:r>
      <w:r w:rsidRPr="00AA405F">
        <w:rPr>
          <w:i/>
          <w:iCs/>
        </w:rPr>
        <w:t>received</w:t>
      </w:r>
    </w:p>
    <w:p w14:paraId="69989C48" w14:textId="36C8DA76" w:rsidR="00AA405F" w:rsidRDefault="00AA405F">
      <w:pPr>
        <w:spacing w:after="160" w:line="259" w:lineRule="auto"/>
      </w:pPr>
      <w:r>
        <w:t xml:space="preserve">If you wish to create a leaderboard that aggregates on a specific value of a field (such as a level, area, weapon, etc.), then that field should be included in the “Event fields added to the stat rule” section.  </w:t>
      </w:r>
      <w:r w:rsidR="00C048A3">
        <w:t xml:space="preserve">See </w:t>
      </w:r>
      <w:proofErr w:type="spellStart"/>
      <w:r w:rsidR="00C44E2E" w:rsidRPr="00131931">
        <w:rPr>
          <w:i/>
          <w:iCs/>
        </w:rPr>
        <w:t>MostTraveledMaze</w:t>
      </w:r>
      <w:proofErr w:type="spellEnd"/>
      <w:r w:rsidR="00C048A3">
        <w:t xml:space="preserve"> below</w:t>
      </w:r>
      <w:r w:rsidR="00C44E2E">
        <w:t>.</w:t>
      </w:r>
    </w:p>
    <w:p w14:paraId="0EF52E97" w14:textId="6F09192A" w:rsidR="00C44E2E" w:rsidRDefault="00C44E2E">
      <w:pPr>
        <w:spacing w:after="160" w:line="259" w:lineRule="auto"/>
      </w:pPr>
      <w:r>
        <w:br w:type="page"/>
      </w:r>
    </w:p>
    <w:p w14:paraId="589565FA" w14:textId="4AB4B8DF" w:rsidR="00AA405F" w:rsidRDefault="00AA405F" w:rsidP="00AA405F">
      <w:pPr>
        <w:pStyle w:val="Heading2"/>
      </w:pPr>
      <w:r>
        <w:lastRenderedPageBreak/>
        <w:t>Creating Leaderboard</w:t>
      </w:r>
      <w:r w:rsidR="00C44E2E">
        <w:t>s</w:t>
      </w:r>
    </w:p>
    <w:p w14:paraId="18306E2F" w14:textId="3FEBEAA4" w:rsidR="000A7037" w:rsidRDefault="000A7037" w:rsidP="00E02135">
      <w:r>
        <w:t xml:space="preserve">The leaderboard for </w:t>
      </w:r>
      <w:proofErr w:type="spellStart"/>
      <w:r w:rsidRPr="000A7037">
        <w:rPr>
          <w:i/>
          <w:iCs/>
        </w:rPr>
        <w:t>MostItemsFound</w:t>
      </w:r>
      <w:proofErr w:type="spellEnd"/>
      <w:r>
        <w:t xml:space="preserve"> is defined using the following parameters.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9"/>
        <w:gridCol w:w="453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lastRenderedPageBreak/>
        <w:t>Implementation notes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t xml:space="preserve">While the implementation allows for both Global and Social leaderboards to be queried, the only real difference between them is setting an </w:t>
      </w:r>
      <w:proofErr w:type="spellStart"/>
      <w:r>
        <w:t>enum</w:t>
      </w:r>
      <w:proofErr w:type="spellEnd"/>
      <w:r>
        <w:t xml:space="preserve"> value passed into the query and including a XUID to indicate </w:t>
      </w:r>
      <w:proofErr w:type="gramStart"/>
      <w:r>
        <w:t>who’s</w:t>
      </w:r>
      <w:proofErr w:type="gramEnd"/>
      <w:r>
        <w:t xml:space="preserve"> friends should be included in the result list. 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t xml:space="preserve">The sample also </w:t>
      </w:r>
      <w:r w:rsidR="00464068">
        <w:t>demonstrates</w:t>
      </w:r>
      <w:r>
        <w:t xml:space="preserve"> querying of stat values directly</w:t>
      </w:r>
      <w:bookmarkEnd w:id="0"/>
      <w:r>
        <w:t xml:space="preserve">. 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i/>
          <w:iCs/>
        </w:rPr>
        <w:t>NOTE: Leaderboards.cpp contains code relevant to producing and querying stats and leaderboards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t>Known issues</w:t>
      </w:r>
    </w:p>
    <w:p w14:paraId="3BB5FE3C" w14:textId="4297882E" w:rsidR="001F7274" w:rsidRDefault="00F03C30" w:rsidP="001F7274">
      <w:r>
        <w:t xml:space="preserve">Some global leaderboard rankings listed in the “Times Lost” category were set while still tweaking the gameplay simulation and aren’t </w:t>
      </w:r>
      <w:r w:rsidR="002B6FFC">
        <w:t>achievable</w:t>
      </w:r>
      <w:r>
        <w:t xml:space="preserve"> without modifying the code.  I left this as a reminder to developers when designing their stats – they </w:t>
      </w:r>
      <w:r w:rsidR="002B6FFC">
        <w:t>can’t</w:t>
      </w:r>
      <w:r>
        <w:t xml:space="preserve"> be changed without resetting the stat/leaderboard, which would cause players to lose their progress.</w:t>
      </w:r>
    </w:p>
    <w:p w14:paraId="793F48C3" w14:textId="17211337" w:rsidR="00F729FB" w:rsidRPr="001F7274" w:rsidRDefault="002F3D16" w:rsidP="001F7274">
      <w:r>
        <w:rPr>
          <w:noProof/>
        </w:rPr>
        <w:drawing>
          <wp:inline distT="0" distB="0" distL="0" distR="0" wp14:anchorId="7D3F7E00" wp14:editId="2AB0DAA9">
            <wp:extent cx="5943600" cy="3343275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7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072CA120" w14:textId="58214D32" w:rsidR="005932B4" w:rsidRDefault="005932B4" w:rsidP="00A75476">
      <w:pPr>
        <w:rPr>
          <w:b/>
        </w:rPr>
      </w:pPr>
      <w:r>
        <w:rPr>
          <w:b/>
        </w:rPr>
        <w:t xml:space="preserve">Update: </w:t>
      </w:r>
      <w:r w:rsidRPr="005932B4">
        <w:rPr>
          <w:bCs/>
        </w:rPr>
        <w:t>March 2022</w:t>
      </w:r>
    </w:p>
    <w:p w14:paraId="22155C06" w14:textId="6E993900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F729FB">
        <w:t>October</w:t>
      </w:r>
      <w:r w:rsidR="00E85BCD">
        <w:t xml:space="preserve"> 201</w:t>
      </w:r>
      <w:r w:rsidR="008F579B">
        <w:t>9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452F" w14:textId="77777777" w:rsidR="00A94033" w:rsidRDefault="00A94033" w:rsidP="0074610F">
      <w:r>
        <w:separator/>
      </w:r>
    </w:p>
  </w:endnote>
  <w:endnote w:type="continuationSeparator" w:id="0">
    <w:p w14:paraId="1687FCAF" w14:textId="77777777" w:rsidR="00A94033" w:rsidRDefault="00A940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55AFD369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40DB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1F327CEB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40DB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C2B21" w14:textId="77777777" w:rsidR="00A94033" w:rsidRDefault="00A94033" w:rsidP="0074610F">
      <w:r>
        <w:separator/>
      </w:r>
    </w:p>
  </w:footnote>
  <w:footnote w:type="continuationSeparator" w:id="0">
    <w:p w14:paraId="5F42F67D" w14:textId="77777777" w:rsidR="00A94033" w:rsidRDefault="00A940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49745B6"/>
    <w:multiLevelType w:val="hybridMultilevel"/>
    <w:tmpl w:val="3CF0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657223">
    <w:abstractNumId w:val="15"/>
  </w:num>
  <w:num w:numId="2" w16cid:durableId="762145394">
    <w:abstractNumId w:val="15"/>
  </w:num>
  <w:num w:numId="3" w16cid:durableId="1090928169">
    <w:abstractNumId w:val="24"/>
  </w:num>
  <w:num w:numId="4" w16cid:durableId="182600479">
    <w:abstractNumId w:val="19"/>
  </w:num>
  <w:num w:numId="5" w16cid:durableId="2043094106">
    <w:abstractNumId w:val="16"/>
  </w:num>
  <w:num w:numId="6" w16cid:durableId="1703747763">
    <w:abstractNumId w:val="22"/>
  </w:num>
  <w:num w:numId="7" w16cid:durableId="1249382213">
    <w:abstractNumId w:val="13"/>
  </w:num>
  <w:num w:numId="8" w16cid:durableId="233708581">
    <w:abstractNumId w:val="7"/>
  </w:num>
  <w:num w:numId="9" w16cid:durableId="15927971">
    <w:abstractNumId w:val="14"/>
  </w:num>
  <w:num w:numId="10" w16cid:durableId="1022127790">
    <w:abstractNumId w:val="10"/>
  </w:num>
  <w:num w:numId="11" w16cid:durableId="1429622805">
    <w:abstractNumId w:val="6"/>
  </w:num>
  <w:num w:numId="12" w16cid:durableId="1021706911">
    <w:abstractNumId w:val="1"/>
  </w:num>
  <w:num w:numId="13" w16cid:durableId="1234586366">
    <w:abstractNumId w:val="11"/>
  </w:num>
  <w:num w:numId="14" w16cid:durableId="819731880">
    <w:abstractNumId w:val="0"/>
  </w:num>
  <w:num w:numId="15" w16cid:durableId="558171950">
    <w:abstractNumId w:val="9"/>
  </w:num>
  <w:num w:numId="16" w16cid:durableId="703945898">
    <w:abstractNumId w:val="23"/>
  </w:num>
  <w:num w:numId="17" w16cid:durableId="1729835557">
    <w:abstractNumId w:val="17"/>
  </w:num>
  <w:num w:numId="18" w16cid:durableId="1706170955">
    <w:abstractNumId w:val="8"/>
  </w:num>
  <w:num w:numId="19" w16cid:durableId="1414401516">
    <w:abstractNumId w:val="3"/>
  </w:num>
  <w:num w:numId="20" w16cid:durableId="1721130301">
    <w:abstractNumId w:val="5"/>
  </w:num>
  <w:num w:numId="21" w16cid:durableId="1076442494">
    <w:abstractNumId w:val="21"/>
  </w:num>
  <w:num w:numId="22" w16cid:durableId="208109147">
    <w:abstractNumId w:val="12"/>
  </w:num>
  <w:num w:numId="23" w16cid:durableId="1108425839">
    <w:abstractNumId w:val="18"/>
  </w:num>
  <w:num w:numId="24" w16cid:durableId="539703483">
    <w:abstractNumId w:val="20"/>
  </w:num>
  <w:num w:numId="25" w16cid:durableId="371997443">
    <w:abstractNumId w:val="4"/>
  </w:num>
  <w:num w:numId="26" w16cid:durableId="135549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A8B"/>
    <w:rsid w:val="0000262F"/>
    <w:rsid w:val="00003FA6"/>
    <w:rsid w:val="000045B4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A5D45"/>
    <w:rsid w:val="002B6FFC"/>
    <w:rsid w:val="002C7F9D"/>
    <w:rsid w:val="002D2211"/>
    <w:rsid w:val="002D55D8"/>
    <w:rsid w:val="002E7BBB"/>
    <w:rsid w:val="002F3D16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66B30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32B4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4608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94033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0696D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0DBD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2021-08-02T21:09:00Z</dcterms:created>
  <dcterms:modified xsi:type="dcterms:W3CDTF">2022-05-31T20:39:00Z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