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72F16" w14:textId="77777777" w:rsidR="00937E3A" w:rsidRDefault="00683D94" w:rsidP="00AE567F">
      <w:pPr>
        <w:pStyle w:val="Title"/>
      </w:pPr>
      <w:r>
        <w:rPr>
          <w:rFonts w:ascii="Microsoft YaHei UI" w:eastAsia="Microsoft YaHei UI" w:hAnsi="Microsoft YaHei UI" w:cs="Microsoft YaHei UI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C0CB18" wp14:editId="773C426A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305478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rFonts w:ascii="Microsoft YaHei UI" w:eastAsia="Microsoft YaHei UI" w:hAnsi="Microsoft YaHei UI" w:cs="Microsoft YaHei UI"/>
          <w:lang w:val="zh-CN" w:bidi="zh-CN"/>
        </w:rPr>
        <w:t xml:space="preserve"> </w:t>
      </w:r>
    </w:p>
    <w:p w14:paraId="42663383" w14:textId="5D1E2FD7" w:rsidR="00764B3A" w:rsidRPr="00AE567F" w:rsidRDefault="00EA68A9" w:rsidP="00AE567F">
      <w:pPr>
        <w:pStyle w:val="Title"/>
      </w:pPr>
      <w:r>
        <w:rPr>
          <w:rFonts w:ascii="Microsoft YaHei UI" w:eastAsia="Microsoft YaHei UI" w:hAnsi="Microsoft YaHei UI" w:cs="Microsoft YaHei UI"/>
          <w:lang w:val="zh-CN" w:bidi="zh-CN"/>
        </w:rPr>
        <w:t>SimpleHttp 示例</w:t>
      </w:r>
    </w:p>
    <w:p w14:paraId="002EBD8D" w14:textId="15555D8D" w:rsidR="00D861E2" w:rsidRDefault="00D861E2" w:rsidP="00D861E2">
      <w:pPr>
        <w:rPr>
          <w:i/>
        </w:rPr>
      </w:pPr>
      <w:r>
        <w:rPr>
          <w:rFonts w:ascii="Microsoft YaHei UI" w:eastAsia="Microsoft YaHei UI" w:hAnsi="Microsoft YaHei UI" w:cs="Microsoft YaHei UI"/>
          <w:i/>
          <w:lang w:val="zh-CN" w:bidi="zh-CN"/>
        </w:rPr>
        <w:t>此示例与 Microsoft GDK（桌面）和 GDKX (Xbox)（2021 年 4 月）兼容</w:t>
      </w:r>
    </w:p>
    <w:p w14:paraId="6A700EDF" w14:textId="630778DB" w:rsidR="00281D12" w:rsidRDefault="00281D12" w:rsidP="00EA68A9"/>
    <w:p w14:paraId="67F7815D" w14:textId="77777777" w:rsidR="00764B3A" w:rsidRDefault="00281D12" w:rsidP="00AE567F">
      <w:pPr>
        <w:pStyle w:val="Heading1"/>
        <w:spacing w:before="0"/>
      </w:pPr>
      <w:r>
        <w:rPr>
          <w:rFonts w:ascii="Microsoft YaHei UI" w:eastAsia="Microsoft YaHei UI" w:hAnsi="Microsoft YaHei UI" w:cs="Microsoft YaHei UI"/>
          <w:lang w:val="zh-CN" w:bidi="zh-CN"/>
        </w:rPr>
        <w:t>说明</w:t>
      </w:r>
    </w:p>
    <w:p w14:paraId="1D2AAC65" w14:textId="1EA70E9B" w:rsidR="00281D12" w:rsidRDefault="00BD4738" w:rsidP="00281D12">
      <w:r w:rsidRPr="00BD4738">
        <w:rPr>
          <w:rFonts w:ascii="Microsoft YaHei UI" w:eastAsia="Microsoft YaHei UI" w:hAnsi="Microsoft YaHei UI" w:cs="Microsoft YaHei UI"/>
          <w:lang w:val="zh-CN" w:bidi="zh-CN"/>
        </w:rPr>
        <w:t>此示例演示如何使用 XCurl 发出 HTTP 请求，包括将用户令牌和签名添加到标头以通过身份验证调用 Xbox Live。</w:t>
      </w:r>
    </w:p>
    <w:p w14:paraId="6926D6D4" w14:textId="77777777" w:rsidR="001C2E22" w:rsidRDefault="001C2E22" w:rsidP="001C2E2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生成示例</w:t>
      </w:r>
    </w:p>
    <w:p w14:paraId="04C53083" w14:textId="03E52A2C" w:rsidR="001C2E22" w:rsidRDefault="00ED1962" w:rsidP="001C2E22">
      <w:r>
        <w:rPr>
          <w:rFonts w:ascii="Microsoft YaHei UI" w:eastAsia="Microsoft YaHei UI" w:hAnsi="Microsoft YaHei UI" w:cs="Microsoft YaHei UI"/>
          <w:lang w:val="zh-CN" w:bidi="zh-CN"/>
        </w:rPr>
        <w:t>此示例不应要求对生成进行任何特定更改，如果使用 XDKS.1 沙盒，则应在不进行任何修改的情况下运行。</w:t>
      </w:r>
    </w:p>
    <w:p w14:paraId="098F8333" w14:textId="77777777" w:rsidR="00ED1962" w:rsidRDefault="00ED1962" w:rsidP="001C2E22"/>
    <w:p w14:paraId="1BE2C0CC" w14:textId="77777777" w:rsidR="001C2E22" w:rsidRDefault="001C2E22" w:rsidP="001C2E22">
      <w:r>
        <w:rPr>
          <w:rFonts w:ascii="Microsoft YaHei UI" w:eastAsia="Microsoft YaHei UI" w:hAnsi="Microsoft YaHei UI" w:cs="Microsoft YaHei UI"/>
          <w:i/>
          <w:lang w:val="zh-CN" w:bidi="zh-CN"/>
        </w:rPr>
        <w:t>有关详细信息，请参阅 GDK 文档中的</w:t>
      </w:r>
      <w:r>
        <w:rPr>
          <w:rFonts w:ascii="Microsoft YaHei UI" w:eastAsia="Microsoft YaHei UI" w:hAnsi="Microsoft YaHei UI" w:cs="Microsoft YaHei UI"/>
          <w:lang w:val="zh-CN" w:bidi="zh-CN"/>
        </w:rPr>
        <w:t>“运行示例”</w:t>
      </w:r>
      <w:r>
        <w:rPr>
          <w:rFonts w:ascii="Microsoft YaHei UI" w:eastAsia="Microsoft YaHei UI" w:hAnsi="Microsoft YaHei UI" w:cs="Microsoft YaHei UI"/>
          <w:i/>
          <w:lang w:val="zh-CN" w:bidi="zh-CN"/>
        </w:rPr>
        <w:t>。</w:t>
      </w:r>
    </w:p>
    <w:p w14:paraId="55E35A14" w14:textId="77777777" w:rsidR="00281D12" w:rsidRDefault="00281D12" w:rsidP="00281D12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使用示例</w:t>
      </w:r>
    </w:p>
    <w:p w14:paraId="6B3A18A7" w14:textId="09E8141F" w:rsidR="00ED1962" w:rsidRDefault="00E63B9C" w:rsidP="00281D12">
      <w:r>
        <w:rPr>
          <w:rFonts w:ascii="Microsoft YaHei UI" w:eastAsia="Microsoft YaHei UI" w:hAnsi="Microsoft YaHei UI" w:cs="Microsoft YaHei UI"/>
          <w:lang w:val="zh-CN" w:bidi="zh-CN"/>
        </w:rPr>
        <w:t xml:space="preserve">运行示例时，可以通过 HTTPS 将请求发送到需要使用 XSTS 令牌进行身份验证的服务。 </w:t>
      </w:r>
    </w:p>
    <w:p w14:paraId="75312256" w14:textId="26BBAB71" w:rsidR="00E63B9C" w:rsidRDefault="00E63B9C" w:rsidP="00281D12"/>
    <w:p w14:paraId="08ACC2F4" w14:textId="08F47A86" w:rsidR="00ED1962" w:rsidRDefault="00ED1962" w:rsidP="00281D12">
      <w:r>
        <w:rPr>
          <w:rFonts w:ascii="Microsoft YaHei UI" w:eastAsia="Microsoft YaHei UI" w:hAnsi="Microsoft YaHei UI" w:cs="Microsoft YaHei UI"/>
          <w:lang w:val="zh-CN" w:bidi="zh-CN"/>
        </w:rPr>
        <w:t xml:space="preserve">对于 HTTPS 调用，可以选择调用标准 Xbox Live 终结点，以使用 XBL 服务 HTTP 请求按钮获取有关当前用户 (Profile Service) 的信息。 这会连接到服务，正确添加 XSTS 令牌作为授权标头，并添加 Signature 标头。 </w:t>
      </w:r>
    </w:p>
    <w:p w14:paraId="260D27CB" w14:textId="61BC6AAA" w:rsidR="00ED1962" w:rsidRDefault="00ED1962" w:rsidP="00281D12"/>
    <w:p w14:paraId="1454E662" w14:textId="1A763E79" w:rsidR="00ED1962" w:rsidRDefault="00ED1962" w:rsidP="00281D12">
      <w:r>
        <w:rPr>
          <w:rFonts w:ascii="Microsoft YaHei UI" w:eastAsia="Microsoft YaHei UI" w:hAnsi="Microsoft YaHei UI" w:cs="Microsoft YaHei UI"/>
          <w:lang w:val="zh-CN" w:bidi="zh-CN"/>
        </w:rPr>
        <w:t>若要模拟对自定义游戏服务的调用，可以使用游戏服务 HTTP 请求，该请求还会追加游戏服务所需的 XSTS 令牌身份验证。 默认情况下，这会调用正在运行的示例版本的游戏服务示例，并将使用用户的 X 令牌中用于对服务进行身份验证的所有声明进行回复。 其他服务功能（包括 b2b 商务 URI）也可以与此示例一起使用，方法是使用代码中注释掉的其他选项替代按钮的目标 URL。 有关配置自己的自定义游戏服务的详细信息，请参阅游戏服务示例和配置指南。</w:t>
      </w:r>
    </w:p>
    <w:p w14:paraId="42BD19C4" w14:textId="77777777" w:rsidR="005E3DA1" w:rsidRDefault="005E3DA1" w:rsidP="00281D12"/>
    <w:p w14:paraId="6B923B9C" w14:textId="77777777" w:rsidR="00575766" w:rsidRDefault="00575766" w:rsidP="00281D12"/>
    <w:p w14:paraId="6405AD7B" w14:textId="77777777" w:rsidR="00281D12" w:rsidRPr="00CF0BB5" w:rsidRDefault="00F147BC" w:rsidP="005E3DA1">
      <w:pPr>
        <w:pStyle w:val="Heading2"/>
      </w:pPr>
      <w:r>
        <w:rPr>
          <w:rFonts w:ascii="Microsoft YaHei UI" w:eastAsia="Microsoft YaHei UI" w:hAnsi="Microsoft YaHei UI" w:cs="Microsoft YaHei UI"/>
          <w:lang w:val="zh-CN" w:bidi="zh-CN"/>
        </w:rPr>
        <w:lastRenderedPageBreak/>
        <w:t>主屏幕</w:t>
      </w:r>
    </w:p>
    <w:p w14:paraId="48DD3168" w14:textId="261CD012" w:rsidR="00C003D2" w:rsidRDefault="00B27D7C" w:rsidP="005E3DA1">
      <w:r>
        <w:rPr>
          <w:rFonts w:ascii="Microsoft YaHei UI" w:eastAsia="Microsoft YaHei UI" w:hAnsi="Microsoft YaHei UI" w:cs="Microsoft YaHei UI"/>
          <w:noProof/>
          <w:lang w:val="zh-CN" w:bidi="zh-CN"/>
        </w:rPr>
        <w:drawing>
          <wp:inline distT="0" distB="0" distL="0" distR="0" wp14:anchorId="3A670F1E" wp14:editId="17FFC262">
            <wp:extent cx="5943600" cy="3486150"/>
            <wp:effectExtent l="0" t="0" r="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7EF" w14:textId="77777777" w:rsidR="00281D12" w:rsidRDefault="00281D12" w:rsidP="00331038"/>
    <w:p w14:paraId="407D7DE8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实现说明</w:t>
      </w:r>
    </w:p>
    <w:p w14:paraId="164BF154" w14:textId="011797EC" w:rsidR="0036409A" w:rsidRDefault="00E63B9C" w:rsidP="00645BE4">
      <w:pPr>
        <w:spacing w:before="144" w:after="144"/>
        <w:rPr>
          <w:rStyle w:val="SubtleEmphasis"/>
          <w:rFonts w:cs="Segoe UI"/>
          <w:i w:val="0"/>
          <w:color w:val="auto"/>
        </w:rPr>
      </w:pPr>
      <w:bookmarkStart w:id="0" w:name="ID2EMD"/>
      <w:bookmarkEnd w:id="0"/>
      <w:r>
        <w:rPr>
          <w:rStyle w:val="SubtleEmphasis"/>
          <w:rFonts w:ascii="Microsoft YaHei UI" w:eastAsia="Microsoft YaHei UI" w:hAnsi="Microsoft YaHei UI" w:cs="Microsoft YaHei UI"/>
          <w:i w:val="0"/>
          <w:color w:val="auto"/>
          <w:lang w:val="zh-CN" w:bidi="zh-CN"/>
        </w:rPr>
        <w:t xml:space="preserve"> XCurl 用法全部可在 HttpManager.h/.cpp 中找到。 在这里，你将找到以下内容的演示：</w:t>
      </w:r>
    </w:p>
    <w:p w14:paraId="2E5AD7AF" w14:textId="0A5CE476" w:rsidR="00E63B9C" w:rsidRDefault="005B7952" w:rsidP="00E63B9C">
      <w:pPr>
        <w:pStyle w:val="ListParagraph"/>
        <w:numPr>
          <w:ilvl w:val="0"/>
          <w:numId w:val="15"/>
        </w:numPr>
        <w:spacing w:before="144" w:after="144"/>
        <w:rPr>
          <w:rFonts w:cs="Segoe UI"/>
          <w:iCs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等待网络可用性</w:t>
      </w:r>
    </w:p>
    <w:p w14:paraId="01236A19" w14:textId="00D686AE" w:rsidR="00E63B9C" w:rsidRDefault="00E63B9C" w:rsidP="00E63B9C">
      <w:pPr>
        <w:pStyle w:val="ListParagraph"/>
        <w:numPr>
          <w:ilvl w:val="0"/>
          <w:numId w:val="15"/>
        </w:numPr>
        <w:spacing w:before="144" w:after="144"/>
        <w:rPr>
          <w:rFonts w:cs="Segoe UI"/>
          <w:iCs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从 Web 服务器创建 HTTPS“GET”请求</w:t>
      </w:r>
    </w:p>
    <w:p w14:paraId="3C0FFBAC" w14:textId="49EE4B4A" w:rsidR="005B7952" w:rsidRPr="00E63B9C" w:rsidRDefault="005B7952" w:rsidP="00E63B9C">
      <w:pPr>
        <w:pStyle w:val="ListParagraph"/>
        <w:numPr>
          <w:ilvl w:val="0"/>
          <w:numId w:val="15"/>
        </w:numPr>
        <w:spacing w:before="144" w:after="144"/>
        <w:rPr>
          <w:rFonts w:cs="Segoe UI"/>
          <w:iCs/>
        </w:rPr>
      </w:pPr>
      <w:r>
        <w:rPr>
          <w:rFonts w:ascii="Microsoft YaHei UI" w:eastAsia="Microsoft YaHei UI" w:hAnsi="Microsoft YaHei UI" w:cs="Microsoft YaHei UI"/>
          <w:lang w:val="zh-CN" w:bidi="zh-CN"/>
        </w:rPr>
        <w:t>进行常规 HTTP 查询</w:t>
      </w:r>
    </w:p>
    <w:p w14:paraId="7A75CE39" w14:textId="77777777" w:rsidR="0036409A" w:rsidRPr="001E463C" w:rsidRDefault="0036409A" w:rsidP="0036409A">
      <w:pPr>
        <w:autoSpaceDE w:val="0"/>
        <w:autoSpaceDN w:val="0"/>
        <w:adjustRightInd w:val="0"/>
        <w:rPr>
          <w:rFonts w:cs="Segoe UI"/>
          <w:i/>
          <w:sz w:val="19"/>
          <w:szCs w:val="19"/>
        </w:rPr>
      </w:pPr>
    </w:p>
    <w:p w14:paraId="14754F14" w14:textId="55CE4B59" w:rsidR="005640ED" w:rsidRPr="00F147BC" w:rsidRDefault="0036409A" w:rsidP="00F147BC">
      <w:pPr>
        <w:autoSpaceDE w:val="0"/>
        <w:autoSpaceDN w:val="0"/>
        <w:adjustRightInd w:val="0"/>
        <w:rPr>
          <w:rFonts w:cs="Segoe UI"/>
          <w:iCs/>
        </w:rPr>
      </w:pPr>
      <w:r w:rsidRPr="001E463C">
        <w:rPr>
          <w:rStyle w:val="SubtleEmphasis"/>
          <w:rFonts w:ascii="Microsoft YaHei UI" w:eastAsia="Microsoft YaHei UI" w:hAnsi="Microsoft YaHei UI" w:cs="Microsoft YaHei UI"/>
          <w:i w:val="0"/>
          <w:color w:val="auto"/>
          <w:lang w:val="zh-CN" w:bidi="zh-CN"/>
        </w:rPr>
        <w:t xml:space="preserve">请参阅 </w:t>
      </w:r>
      <w:r w:rsidR="00B27D7C">
        <w:rPr>
          <w:rFonts w:ascii="Microsoft YaHei UI" w:eastAsia="Microsoft YaHei UI" w:hAnsi="Microsoft YaHei UI" w:cs="Microsoft YaHei UI"/>
          <w:lang w:val="zh-CN" w:bidi="zh-CN"/>
        </w:rPr>
        <w:t>XCurl 文档</w:t>
      </w:r>
      <w:r w:rsidRPr="001E463C">
        <w:rPr>
          <w:rStyle w:val="SubtleEmphasis"/>
          <w:rFonts w:ascii="Microsoft YaHei UI" w:eastAsia="Microsoft YaHei UI" w:hAnsi="Microsoft YaHei UI" w:cs="Microsoft YaHei UI"/>
          <w:i w:val="0"/>
          <w:color w:val="auto"/>
          <w:lang w:val="zh-CN" w:bidi="zh-CN"/>
        </w:rPr>
        <w:t>，了解详细的 API 说明和用法。</w:t>
      </w:r>
    </w:p>
    <w:p w14:paraId="73677B2B" w14:textId="77777777" w:rsidR="003D3EF7" w:rsidRDefault="003D3EF7" w:rsidP="003D3EF7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更新历史记录</w:t>
      </w:r>
    </w:p>
    <w:p w14:paraId="63ED16B5" w14:textId="53236DC3" w:rsidR="00802543" w:rsidRDefault="00802543" w:rsidP="00802543">
      <w:r>
        <w:rPr>
          <w:rFonts w:ascii="Microsoft YaHei UI" w:eastAsia="Microsoft YaHei UI" w:hAnsi="Microsoft YaHei UI" w:cs="Microsoft YaHei UI"/>
          <w:lang w:val="zh-CN" w:bidi="zh-CN"/>
        </w:rPr>
        <w:t>2021 年 4 月初始版本</w:t>
      </w:r>
    </w:p>
    <w:p w14:paraId="198D01C9" w14:textId="77777777" w:rsidR="00802543" w:rsidRDefault="00802543" w:rsidP="00802543">
      <w:pPr>
        <w:pStyle w:val="Heading1"/>
      </w:pPr>
      <w:r>
        <w:rPr>
          <w:rFonts w:ascii="Microsoft YaHei UI" w:eastAsia="Microsoft YaHei UI" w:hAnsi="Microsoft YaHei UI" w:cs="Microsoft YaHei UI"/>
          <w:lang w:val="zh-CN" w:bidi="zh-CN"/>
        </w:rPr>
        <w:t>隐私声明</w:t>
      </w:r>
    </w:p>
    <w:p w14:paraId="518A424D" w14:textId="77777777" w:rsidR="00802543" w:rsidRDefault="00802543" w:rsidP="00802543">
      <w:pPr>
        <w:rPr>
          <w:rFonts w:cs="Segoe UI"/>
          <w:szCs w:val="20"/>
        </w:rPr>
      </w:pPr>
      <w:r>
        <w:rPr>
          <w:rFonts w:ascii="Microsoft YaHei UI" w:eastAsia="Microsoft YaHei UI" w:hAnsi="Microsoft YaHei UI" w:cs="Microsoft YaHei UI"/>
          <w:szCs w:val="20"/>
          <w:lang w:val="zh-CN" w:bidi="zh-CN"/>
        </w:rPr>
        <w:t>在编译和运行示例时，将向 Microsoft 发送示例可执行文件的文件名以帮助跟踪示例使用情况。若要选择退出此数据收集，你可以删除 Main.cpp 中标记为“示例使用遥测”的代码块。</w:t>
      </w:r>
    </w:p>
    <w:p w14:paraId="401E6C59" w14:textId="77777777" w:rsidR="00802543" w:rsidRDefault="00802543" w:rsidP="00802543">
      <w:pPr>
        <w:rPr>
          <w:rFonts w:cs="Segoe UI"/>
          <w:szCs w:val="20"/>
        </w:rPr>
      </w:pPr>
    </w:p>
    <w:p w14:paraId="6A2F6D25" w14:textId="77777777" w:rsidR="00802543" w:rsidRDefault="00802543" w:rsidP="00802543">
      <w:pPr>
        <w:rPr>
          <w:rFonts w:cs="Segoe UI"/>
          <w:szCs w:val="20"/>
        </w:rPr>
      </w:pPr>
      <w:r>
        <w:rPr>
          <w:rFonts w:ascii="Microsoft YaHei UI" w:eastAsia="Microsoft YaHei UI" w:hAnsi="Microsoft YaHei UI" w:cs="Microsoft YaHei UI"/>
          <w:szCs w:val="20"/>
          <w:lang w:val="zh-CN" w:bidi="zh-CN"/>
        </w:rPr>
        <w:t xml:space="preserve">有关 Microsoft 的一般隐私策略的详细信息，请参阅 </w:t>
      </w:r>
      <w:hyperlink r:id="rId10" w:history="1">
        <w:r>
          <w:rPr>
            <w:rStyle w:val="Hyperlink"/>
            <w:rFonts w:ascii="Microsoft YaHei UI" w:eastAsia="Microsoft YaHei UI" w:hAnsi="Microsoft YaHei UI" w:cs="Microsoft YaHei UI"/>
            <w:szCs w:val="20"/>
            <w:lang w:val="zh-CN" w:bidi="zh-CN"/>
          </w:rPr>
          <w:t>Microsoft 隐私声明</w:t>
        </w:r>
      </w:hyperlink>
      <w:r>
        <w:rPr>
          <w:rFonts w:ascii="Microsoft YaHei UI" w:eastAsia="Microsoft YaHei UI" w:hAnsi="Microsoft YaHei UI" w:cs="Microsoft YaHei UI"/>
          <w:szCs w:val="20"/>
          <w:lang w:val="zh-CN" w:bidi="zh-CN"/>
        </w:rPr>
        <w:t>。</w:t>
      </w:r>
    </w:p>
    <w:p w14:paraId="625457FF" w14:textId="77777777" w:rsidR="00BD4738" w:rsidRPr="00331038" w:rsidRDefault="00BD4738" w:rsidP="00331038"/>
    <w:sectPr w:rsidR="00BD4738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37BD" w14:textId="77777777" w:rsidR="00E65E2F" w:rsidRDefault="00E65E2F" w:rsidP="0074610F">
      <w:r>
        <w:separator/>
      </w:r>
    </w:p>
  </w:endnote>
  <w:endnote w:type="continuationSeparator" w:id="0">
    <w:p w14:paraId="6D4E7E2A" w14:textId="77777777" w:rsidR="00E65E2F" w:rsidRDefault="00E65E2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548016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C92EE2" w14:textId="788BAB74" w:rsidR="005B7952" w:rsidRPr="00097CCA" w:rsidRDefault="00683D94" w:rsidP="005B79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21453835" wp14:editId="778A1E9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D62C75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="00281D12"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Microsoft.保留所有权利。</w:t>
          </w:r>
          <w:r w:rsidR="00281D12"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示例：SimpleWinHttp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184C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DB179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7669F86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144233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19CF0D2" w14:textId="65F8BC83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D62C75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>Microsoft。保留所有权利。</w:t>
          </w:r>
          <w:r w:rsidR="00843058" w:rsidRPr="00097CCA">
            <w:rPr>
              <w:rFonts w:ascii="Microsoft YaHei UI" w:eastAsia="Microsoft YaHei UI" w:hAnsi="Microsoft YaHei UI" w:cs="Microsoft YaHei UI"/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E359EA5" wp14:editId="4A13F71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ascii="Microsoft YaHei UI" w:eastAsia="Microsoft YaHei UI" w:hAnsi="Microsoft YaHei UI" w:cs="Microsoft YaHei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ascii="Microsoft YaHei UI" w:eastAsia="Microsoft YaHei UI" w:hAnsi="Microsoft YaHei UI" w:cs="Microsoft YaHei UI"/>
              <w:color w:val="808080" w:themeColor="background1" w:themeShade="80"/>
              <w:szCs w:val="20"/>
              <w:lang w:val="zh-CN" w:bidi="zh-CN"/>
            </w:rPr>
            <w:t>| 示例：[此处为示例名称]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CF8C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ascii="Microsoft YaHei UI" w:eastAsia="Microsoft YaHei UI" w:hAnsi="Microsoft YaHei UI" w:cs="Microsoft YaHei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937E3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ascii="Microsoft YaHei UI" w:eastAsia="Microsoft YaHei UI" w:hAnsi="Microsoft YaHei UI" w:cs="Microsoft YaHei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E076552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888ED" w14:textId="77777777" w:rsidR="00E65E2F" w:rsidRDefault="00E65E2F" w:rsidP="0074610F">
      <w:r>
        <w:separator/>
      </w:r>
    </w:p>
  </w:footnote>
  <w:footnote w:type="continuationSeparator" w:id="0">
    <w:p w14:paraId="7B39F360" w14:textId="77777777" w:rsidR="00E65E2F" w:rsidRDefault="00E65E2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BB5984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36E2E8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0"/>
            <w:gridCol w:w="19"/>
            <w:gridCol w:w="2008"/>
            <w:gridCol w:w="6558"/>
            <w:gridCol w:w="277"/>
            <w:gridCol w:w="1730"/>
            <w:gridCol w:w="282"/>
          </w:tblGrid>
          <w:tr w:rsidR="000B6D5E" w:rsidRPr="00CF3729" w14:paraId="178AF3A7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4FAF4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7A44B" w14:textId="77777777" w:rsidR="000B6D5E" w:rsidRPr="000B6D5E" w:rsidRDefault="000B6D5E" w:rsidP="000B6D5E"/>
              <w:p w14:paraId="7AE6A191" w14:textId="77777777" w:rsidR="000B6D5E" w:rsidRDefault="000B6D5E" w:rsidP="000B6D5E"/>
              <w:p w14:paraId="7CD12D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BB97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AA0D9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47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AE9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B1DB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4A1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25A7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8D9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809D4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1CEE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21A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D577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D03D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C9B6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60DF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6966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8151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15A3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3868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0FB49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2490477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ascii="Microsoft YaHei UI" w:eastAsia="Microsoft YaHei UI" w:hAnsi="Microsoft YaHei UI" w:cs="Microsoft YaHei UI"/>
                    <w:noProof/>
                    <w:lang w:val="zh-CN" w:bidi="zh-CN"/>
                  </w:rPr>
                  <w:drawing>
                    <wp:inline distT="0" distB="0" distL="0" distR="0" wp14:anchorId="08C4A927" wp14:editId="7B9A016D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E11AF9D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D285287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8B20A6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1472A1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2260E5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902028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rFonts w:ascii="Microsoft YaHei UI" w:eastAsia="Microsoft YaHei UI" w:hAnsi="Microsoft YaHei UI" w:cs="Microsoft YaHei UI"/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EF3028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0A02A26" w14:textId="77777777" w:rsidR="00CF3729" w:rsidRDefault="00CF3729">
    <w:pPr>
      <w:pStyle w:val="Header"/>
      <w:rPr>
        <w:sz w:val="2"/>
        <w:szCs w:val="2"/>
      </w:rPr>
    </w:pPr>
  </w:p>
  <w:p w14:paraId="3B7DB06C" w14:textId="77777777" w:rsidR="000B6D5E" w:rsidRDefault="000B6D5E">
    <w:pPr>
      <w:pStyle w:val="Header"/>
      <w:rPr>
        <w:sz w:val="2"/>
        <w:szCs w:val="2"/>
      </w:rPr>
    </w:pPr>
  </w:p>
  <w:p w14:paraId="5FE5F70C" w14:textId="77777777" w:rsidR="000B6D5E" w:rsidRDefault="000B6D5E">
    <w:pPr>
      <w:pStyle w:val="Header"/>
      <w:rPr>
        <w:sz w:val="2"/>
        <w:szCs w:val="2"/>
      </w:rPr>
    </w:pPr>
  </w:p>
  <w:p w14:paraId="14438312" w14:textId="77777777" w:rsidR="000B6D5E" w:rsidRDefault="000B6D5E">
    <w:pPr>
      <w:pStyle w:val="Header"/>
      <w:rPr>
        <w:sz w:val="2"/>
        <w:szCs w:val="2"/>
      </w:rPr>
    </w:pPr>
  </w:p>
  <w:p w14:paraId="7D07F8BE" w14:textId="77777777" w:rsidR="000B6D5E" w:rsidRDefault="000B6D5E">
    <w:pPr>
      <w:pStyle w:val="Header"/>
      <w:rPr>
        <w:sz w:val="2"/>
        <w:szCs w:val="2"/>
      </w:rPr>
    </w:pPr>
  </w:p>
  <w:p w14:paraId="35DE7B7F" w14:textId="77777777" w:rsidR="000B6D5E" w:rsidRDefault="000B6D5E">
    <w:pPr>
      <w:pStyle w:val="Header"/>
      <w:rPr>
        <w:sz w:val="2"/>
        <w:szCs w:val="2"/>
      </w:rPr>
    </w:pPr>
  </w:p>
  <w:p w14:paraId="3334955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8E6"/>
    <w:multiLevelType w:val="hybridMultilevel"/>
    <w:tmpl w:val="9A3A3CFA"/>
    <w:lvl w:ilvl="0" w:tplc="EC7AA7CA">
      <w:numFmt w:val="bullet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390245">
    <w:abstractNumId w:val="9"/>
  </w:num>
  <w:num w:numId="2" w16cid:durableId="535851695">
    <w:abstractNumId w:val="9"/>
  </w:num>
  <w:num w:numId="3" w16cid:durableId="44065990">
    <w:abstractNumId w:val="13"/>
  </w:num>
  <w:num w:numId="4" w16cid:durableId="370960772">
    <w:abstractNumId w:val="11"/>
  </w:num>
  <w:num w:numId="5" w16cid:durableId="394668944">
    <w:abstractNumId w:val="10"/>
  </w:num>
  <w:num w:numId="6" w16cid:durableId="72122343">
    <w:abstractNumId w:val="12"/>
  </w:num>
  <w:num w:numId="7" w16cid:durableId="101729828">
    <w:abstractNumId w:val="6"/>
  </w:num>
  <w:num w:numId="8" w16cid:durableId="1877353958">
    <w:abstractNumId w:val="3"/>
  </w:num>
  <w:num w:numId="9" w16cid:durableId="4475986">
    <w:abstractNumId w:val="8"/>
  </w:num>
  <w:num w:numId="10" w16cid:durableId="647056309">
    <w:abstractNumId w:val="4"/>
  </w:num>
  <w:num w:numId="11" w16cid:durableId="1512648433">
    <w:abstractNumId w:val="2"/>
  </w:num>
  <w:num w:numId="12" w16cid:durableId="2018606437">
    <w:abstractNumId w:val="1"/>
  </w:num>
  <w:num w:numId="13" w16cid:durableId="1134104497">
    <w:abstractNumId w:val="5"/>
  </w:num>
  <w:num w:numId="14" w16cid:durableId="623733520">
    <w:abstractNumId w:val="0"/>
  </w:num>
  <w:num w:numId="15" w16cid:durableId="4912896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5152"/>
    <w:rsid w:val="0006308E"/>
    <w:rsid w:val="00097CCA"/>
    <w:rsid w:val="000B6D5E"/>
    <w:rsid w:val="00150ED8"/>
    <w:rsid w:val="001C132C"/>
    <w:rsid w:val="001C2E22"/>
    <w:rsid w:val="001E463C"/>
    <w:rsid w:val="00203869"/>
    <w:rsid w:val="0024713D"/>
    <w:rsid w:val="00247746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57601"/>
    <w:rsid w:val="0036409A"/>
    <w:rsid w:val="00375E1F"/>
    <w:rsid w:val="003D3EF7"/>
    <w:rsid w:val="00425592"/>
    <w:rsid w:val="00464C75"/>
    <w:rsid w:val="00494142"/>
    <w:rsid w:val="00497D5D"/>
    <w:rsid w:val="00497E8E"/>
    <w:rsid w:val="004B7DDA"/>
    <w:rsid w:val="005640ED"/>
    <w:rsid w:val="00575766"/>
    <w:rsid w:val="00575F36"/>
    <w:rsid w:val="00585527"/>
    <w:rsid w:val="00590213"/>
    <w:rsid w:val="005B4DA9"/>
    <w:rsid w:val="005B7952"/>
    <w:rsid w:val="005E3DA1"/>
    <w:rsid w:val="00601A16"/>
    <w:rsid w:val="00645BE4"/>
    <w:rsid w:val="00683D94"/>
    <w:rsid w:val="006A532D"/>
    <w:rsid w:val="006B7433"/>
    <w:rsid w:val="006C7023"/>
    <w:rsid w:val="00707E22"/>
    <w:rsid w:val="0074610F"/>
    <w:rsid w:val="007624A4"/>
    <w:rsid w:val="00764B3A"/>
    <w:rsid w:val="007806DC"/>
    <w:rsid w:val="007A0848"/>
    <w:rsid w:val="007F5146"/>
    <w:rsid w:val="00802543"/>
    <w:rsid w:val="008339A3"/>
    <w:rsid w:val="00843058"/>
    <w:rsid w:val="00852CD9"/>
    <w:rsid w:val="00886E89"/>
    <w:rsid w:val="00887700"/>
    <w:rsid w:val="00914EDA"/>
    <w:rsid w:val="00917557"/>
    <w:rsid w:val="00931DA8"/>
    <w:rsid w:val="00937E3A"/>
    <w:rsid w:val="00985949"/>
    <w:rsid w:val="00987A88"/>
    <w:rsid w:val="00A0279B"/>
    <w:rsid w:val="00AD2ADB"/>
    <w:rsid w:val="00AE567F"/>
    <w:rsid w:val="00B15AAA"/>
    <w:rsid w:val="00B27D7C"/>
    <w:rsid w:val="00B437B1"/>
    <w:rsid w:val="00B62C6B"/>
    <w:rsid w:val="00B9480E"/>
    <w:rsid w:val="00BC1F23"/>
    <w:rsid w:val="00BD4738"/>
    <w:rsid w:val="00C421CC"/>
    <w:rsid w:val="00CF3729"/>
    <w:rsid w:val="00D01992"/>
    <w:rsid w:val="00D55AF0"/>
    <w:rsid w:val="00D62C75"/>
    <w:rsid w:val="00D833C1"/>
    <w:rsid w:val="00D861E2"/>
    <w:rsid w:val="00DA2B8E"/>
    <w:rsid w:val="00DB179A"/>
    <w:rsid w:val="00DC7DFC"/>
    <w:rsid w:val="00DD0606"/>
    <w:rsid w:val="00E16AF8"/>
    <w:rsid w:val="00E176B4"/>
    <w:rsid w:val="00E44EC4"/>
    <w:rsid w:val="00E6273F"/>
    <w:rsid w:val="00E63B9C"/>
    <w:rsid w:val="00E65E2F"/>
    <w:rsid w:val="00E808B0"/>
    <w:rsid w:val="00E93E0D"/>
    <w:rsid w:val="00EA68A9"/>
    <w:rsid w:val="00ED1962"/>
    <w:rsid w:val="00EE2624"/>
    <w:rsid w:val="00F119F4"/>
    <w:rsid w:val="00F147BC"/>
    <w:rsid w:val="00F155C7"/>
    <w:rsid w:val="00F40AC7"/>
    <w:rsid w:val="00F70459"/>
    <w:rsid w:val="00F910B7"/>
    <w:rsid w:val="00FA4ACA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3D6E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852C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2CD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8A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2022-04-14T19:56:00Z</dcterms:created>
  <dcterms:modified xsi:type="dcterms:W3CDTF">2022-05-31T20:29:00Z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