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E3F4FA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algun Gothic" w:eastAsia="Malgun Gothic" w:hAnsi="Malgun Gothic" w:cs="Malgun Gothic"/>
          <w:lang w:val="ko-KR" w:bidi="ko-KR"/>
        </w:rPr>
        <w:t xml:space="preserve"> </w:t>
      </w:r>
    </w:p>
    <w:p w14:paraId="2993763A" w14:textId="4C30F122" w:rsidR="00764B3A" w:rsidRPr="00AE567F" w:rsidRDefault="00716067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타이틀 저장소 샘플</w:t>
      </w:r>
    </w:p>
    <w:p w14:paraId="2F5F1B99" w14:textId="6169CAD7" w:rsidR="009F6B2F" w:rsidRDefault="00E57758" w:rsidP="00670313">
      <w:r>
        <w:rPr>
          <w:rFonts w:ascii="Malgun Gothic" w:eastAsia="Malgun Gothic" w:hAnsi="Malgun Gothic" w:cs="Malgun Gothic"/>
          <w:i/>
          <w:lang w:val="ko-KR" w:bidi="ko-KR"/>
        </w:rPr>
        <w:t>This sample is compatible with the Microsoft GDKX (August 2020)</w:t>
      </w:r>
      <w:r>
        <w:rPr>
          <w:rFonts w:ascii="Malgun Gothic" w:eastAsia="Malgun Gothic" w:hAnsi="Malgun Gothic" w:cs="Malgun Gothic"/>
          <w:i/>
          <w:lang w:val="ko-KR" w:bidi="ko-KR"/>
        </w:rPr>
        <w:br/>
      </w:r>
    </w:p>
    <w:p w14:paraId="6EB27C7E" w14:textId="77777777"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505EEBA7" w14:textId="65656A96" w:rsidR="00330D3F" w:rsidRDefault="00B73B6E" w:rsidP="00330D3F">
      <w:r>
        <w:rPr>
          <w:rFonts w:ascii="Malgun Gothic" w:eastAsia="Malgun Gothic" w:hAnsi="Malgun Gothic" w:cs="Malgun Gothic"/>
          <w:lang w:val="ko-KR" w:bidi="ko-KR"/>
        </w:rPr>
        <w:t>이 샘플은 Microsoft GDK(게임 개발 키트)에서 제공하는 타이틀 저장소 API를 보여줍니다.  샘플에는 다음에 대한 시나리오가 포함됩니다.</w:t>
      </w:r>
    </w:p>
    <w:p w14:paraId="7B740FAC" w14:textId="77777777" w:rsidR="00B73B6E" w:rsidRDefault="00B73B6E" w:rsidP="00330D3F"/>
    <w:p w14:paraId="3DF14277" w14:textId="2495B4CB" w:rsidR="00CE4195" w:rsidRDefault="00CE4195" w:rsidP="00B73B6E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글로벌 저장소 데이터 열거 및 다운로드</w:t>
      </w:r>
    </w:p>
    <w:p w14:paraId="1E459715" w14:textId="4023D8A2" w:rsidR="00CE4195" w:rsidRDefault="00CE4195" w:rsidP="00B73B6E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유니버설 저장소 데이터 열거, 업로드, 다운로드 및 삭제</w:t>
      </w:r>
    </w:p>
    <w:p w14:paraId="7CC6B454" w14:textId="29CBA089" w:rsidR="003F0821" w:rsidRDefault="003F0821" w:rsidP="003F0821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 xml:space="preserve">신뢰할 수 있는 </w:t>
      </w:r>
      <w:r w:rsidR="00494932">
        <w:rPr>
          <w:rStyle w:val="CommentReference"/>
          <w:rFonts w:ascii="Malgun Gothic" w:eastAsia="Malgun Gothic" w:hAnsi="Malgun Gothic" w:cs="Malgun Gothic"/>
          <w:lang w:val="ko-KR" w:bidi="ko-KR"/>
        </w:rPr>
        <w:t>플</w:t>
      </w:r>
      <w:r>
        <w:rPr>
          <w:rFonts w:ascii="Malgun Gothic" w:eastAsia="Malgun Gothic" w:hAnsi="Malgun Gothic" w:cs="Malgun Gothic"/>
          <w:lang w:val="ko-KR" w:bidi="ko-KR"/>
        </w:rPr>
        <w:t>랫폼 저장소 데이터 열거, 업로드, 다운로드 및 삭제</w:t>
      </w:r>
    </w:p>
    <w:p w14:paraId="6AFE751D" w14:textId="3D8E8BD4" w:rsidR="00553E50" w:rsidRDefault="00553E50" w:rsidP="003F0821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할당량 정보 검색</w:t>
      </w:r>
    </w:p>
    <w:p w14:paraId="7A79CDBF" w14:textId="77777777" w:rsidR="00CE4195" w:rsidRDefault="00CE4195" w:rsidP="003F0821">
      <w:pPr>
        <w:pStyle w:val="ListParagraph"/>
      </w:pPr>
    </w:p>
    <w:p w14:paraId="0D8BA839" w14:textId="77777777" w:rsidR="00B852DF" w:rsidRDefault="00B852DF" w:rsidP="00B852DF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41C15625" w14:textId="77777777" w:rsidR="00B852DF" w:rsidRDefault="00B852DF" w:rsidP="00B852DF">
      <w:r>
        <w:rPr>
          <w:rFonts w:ascii="Malgun Gothic" w:eastAsia="Malgun Gothic" w:hAnsi="Malgun Gothic" w:cs="Malgun Gothic"/>
          <w:lang w:val="ko-KR" w:bidi="ko-KR"/>
        </w:rPr>
        <w:t>Xbox One 개발 키트를 사용하는 경우 활성 솔루션 플랫폼을 Gaming.Xbox.XboxOne.x64로 설정합니다.</w:t>
      </w:r>
    </w:p>
    <w:p w14:paraId="31128F33" w14:textId="77777777" w:rsidR="00B852DF" w:rsidRDefault="00B852DF" w:rsidP="00B852DF"/>
    <w:p w14:paraId="300C757D" w14:textId="4B480C88" w:rsidR="00B852DF" w:rsidRDefault="00B852DF" w:rsidP="00B852DF">
      <w:r>
        <w:rPr>
          <w:rFonts w:ascii="Malgun Gothic" w:eastAsia="Malgun Gothic" w:hAnsi="Malgun Gothic" w:cs="Malgun Gothic"/>
          <w:lang w:val="ko-KR" w:bidi="ko-KR"/>
        </w:rPr>
        <w:t>Xbox Series X|S 개발 키트를 사용하는 경우 활성 솔루션 플랫폼을 Gaming.Xbox.Scarlett.x64로 설정합니다.</w:t>
      </w:r>
    </w:p>
    <w:p w14:paraId="69040DB5" w14:textId="77777777" w:rsidR="00B852DF" w:rsidRDefault="00B852DF" w:rsidP="00B852DF"/>
    <w:p w14:paraId="5B8EB5AA" w14:textId="77777777" w:rsidR="00B852DF" w:rsidRDefault="00B852DF" w:rsidP="00B852DF">
      <w:r>
        <w:rPr>
          <w:rFonts w:ascii="Malgun Gothic" w:eastAsia="Malgun Gothic" w:hAnsi="Malgun Gothic" w:cs="Malgun Gothic"/>
          <w:i/>
          <w:lang w:val="ko-KR" w:bidi="ko-KR"/>
        </w:rPr>
        <w:t>자세한 내용은 GDK 설명서에서</w:t>
      </w:r>
      <w:r>
        <w:rPr>
          <w:rFonts w:ascii="Malgun Gothic" w:eastAsia="Malgun Gothic" w:hAnsi="Malgun Gothic" w:cs="Malgun Gothic"/>
          <w:lang w:val="ko-KR" w:bidi="ko-KR"/>
        </w:rPr>
        <w:t xml:space="preserve"> 샘플 실행을 </w:t>
      </w:r>
      <w:r>
        <w:rPr>
          <w:rFonts w:ascii="Malgun Gothic" w:eastAsia="Malgun Gothic" w:hAnsi="Malgun Gothic" w:cs="Malgun Gothic"/>
          <w:i/>
          <w:lang w:val="ko-KR" w:bidi="ko-KR"/>
        </w:rPr>
        <w:t>참조하세요.</w:t>
      </w:r>
    </w:p>
    <w:p w14:paraId="64834580" w14:textId="5C5C92EF" w:rsidR="00FB5876" w:rsidRDefault="00E5767A" w:rsidP="00330D3F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실행</w:t>
      </w:r>
    </w:p>
    <w:p w14:paraId="667DD388" w14:textId="0EF751CF" w:rsidR="00E5767A" w:rsidRDefault="00E5767A" w:rsidP="00E5767A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로그인한 Xbox Live 테스트 계정이 필요합니다.</w:t>
      </w:r>
    </w:p>
    <w:p w14:paraId="15844787" w14:textId="51E478A2" w:rsidR="00F635D1" w:rsidRPr="00E5767A" w:rsidRDefault="00F635D1" w:rsidP="00E5767A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Xbox One devkit: 콘솔의 샌드박스를 XDKS.1로 설정</w:t>
      </w:r>
    </w:p>
    <w:p w14:paraId="718BC359" w14:textId="77777777" w:rsidR="00281D12" w:rsidRDefault="00281D12" w:rsidP="00281D1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p w14:paraId="2B37898E" w14:textId="6A0DF05B" w:rsidR="00281D12" w:rsidRDefault="00281D12" w:rsidP="005E3DA1">
      <w:pPr>
        <w:pStyle w:val="Heading2"/>
      </w:pPr>
    </w:p>
    <w:p w14:paraId="33CAC387" w14:textId="77777777" w:rsidR="00494932" w:rsidRPr="00494932" w:rsidRDefault="00494932" w:rsidP="00B40145"/>
    <w:p w14:paraId="0CA4DBCA" w14:textId="0001A7E5" w:rsidR="00C003D2" w:rsidRDefault="00194667" w:rsidP="00F635D1">
      <w:pPr>
        <w:jc w:val="center"/>
      </w:pPr>
      <w:r>
        <w:rPr>
          <w:rFonts w:ascii="Malgun Gothic" w:eastAsia="Malgun Gothic" w:hAnsi="Malgun Gothic" w:cs="Malgun Gothic"/>
          <w:noProof/>
          <w:lang w:val="ko-KR" w:bidi="ko-KR"/>
        </w:rPr>
        <w:lastRenderedPageBreak/>
        <w:drawing>
          <wp:inline distT="0" distB="0" distL="0" distR="0" wp14:anchorId="5A92A58D" wp14:editId="46E5F641">
            <wp:extent cx="4719638" cy="2655523"/>
            <wp:effectExtent l="0" t="0" r="508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30" cy="26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87A3" w14:textId="3060C182" w:rsidR="00281D12" w:rsidRDefault="00281D12" w:rsidP="00331038"/>
    <w:p w14:paraId="0B2A2B98" w14:textId="77777777" w:rsidR="002F4BEB" w:rsidRDefault="002F4BEB" w:rsidP="00331038"/>
    <w:tbl>
      <w:tblPr>
        <w:tblStyle w:val="XboxOne"/>
        <w:tblpPr w:leftFromText="180" w:rightFromText="180" w:vertAnchor="text" w:horzAnchor="margin" w:tblpY="87"/>
        <w:tblOverlap w:val="never"/>
        <w:tblW w:w="498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430"/>
        <w:gridCol w:w="3884"/>
      </w:tblGrid>
      <w:tr w:rsidR="006A6310" w:rsidRPr="00C42F0D" w14:paraId="4D9A3733" w14:textId="77777777" w:rsidTr="006A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915" w:type="pct"/>
            <w:hideMark/>
          </w:tcPr>
          <w:p w14:paraId="62B034FB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 w:rsidRPr="00160A8A">
              <w:rPr>
                <w:rFonts w:ascii="Malgun Gothic" w:eastAsia="Malgun Gothic" w:hAnsi="Malgun Gothic" w:cs="Malgun Gothic"/>
                <w:lang w:val="ko-KR" w:bidi="ko-KR"/>
              </w:rPr>
              <w:t>작업</w:t>
            </w:r>
          </w:p>
        </w:tc>
        <w:tc>
          <w:tcPr>
            <w:tcW w:w="2085" w:type="pct"/>
            <w:hideMark/>
          </w:tcPr>
          <w:p w14:paraId="1CED66F0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게임 패드</w:t>
            </w:r>
          </w:p>
        </w:tc>
      </w:tr>
      <w:tr w:rsidR="006A6310" w:rsidRPr="00C42F0D" w14:paraId="5CF72464" w14:textId="77777777" w:rsidTr="006A6310">
        <w:trPr>
          <w:trHeight w:val="267"/>
        </w:trPr>
        <w:tc>
          <w:tcPr>
            <w:tcW w:w="2915" w:type="pct"/>
          </w:tcPr>
          <w:p w14:paraId="304482F5" w14:textId="2DA846BE" w:rsidR="006A6310" w:rsidRPr="00C42F0D" w:rsidRDefault="006A6310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실행할 저장소 및 시나리오 선택</w:t>
            </w:r>
          </w:p>
        </w:tc>
        <w:tc>
          <w:tcPr>
            <w:tcW w:w="2085" w:type="pct"/>
          </w:tcPr>
          <w:p w14:paraId="4F60CC44" w14:textId="487DC408" w:rsidR="006A6310" w:rsidRPr="00C42F0D" w:rsidRDefault="006A6310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방향 패드 위/아래</w:t>
            </w:r>
          </w:p>
        </w:tc>
      </w:tr>
      <w:tr w:rsidR="006A6310" w14:paraId="35D89A46" w14:textId="77777777" w:rsidTr="006A6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915" w:type="pct"/>
          </w:tcPr>
          <w:p w14:paraId="103BE5AD" w14:textId="410A2FB7" w:rsidR="006A6310" w:rsidRDefault="00494932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저장소 확인 및 시나리오 실행</w:t>
            </w:r>
          </w:p>
        </w:tc>
        <w:tc>
          <w:tcPr>
            <w:tcW w:w="2085" w:type="pct"/>
          </w:tcPr>
          <w:p w14:paraId="64E6CD0D" w14:textId="722A0008" w:rsidR="006A6310" w:rsidRDefault="006A6310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단추</w:t>
            </w:r>
          </w:p>
        </w:tc>
      </w:tr>
      <w:tr w:rsidR="006A6310" w14:paraId="0CF1208D" w14:textId="77777777" w:rsidTr="006A6310">
        <w:trPr>
          <w:trHeight w:val="206"/>
        </w:trPr>
        <w:tc>
          <w:tcPr>
            <w:tcW w:w="2915" w:type="pct"/>
          </w:tcPr>
          <w:p w14:paraId="51A34EAA" w14:textId="226C868F" w:rsidR="006A6310" w:rsidRDefault="006A6310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보기 단추</w:t>
            </w:r>
          </w:p>
        </w:tc>
        <w:tc>
          <w:tcPr>
            <w:tcW w:w="2085" w:type="pct"/>
          </w:tcPr>
          <w:p w14:paraId="010DA46E" w14:textId="43B7EAEF" w:rsidR="006A6310" w:rsidRDefault="006A6310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출구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053681C5" w14:textId="31D9F304" w:rsidR="00E968EE" w:rsidRDefault="00E968EE">
      <w:pPr>
        <w:spacing w:after="160" w:line="259" w:lineRule="auto"/>
        <w:rPr>
          <w:lang w:eastAsia="ja-JP"/>
        </w:rPr>
      </w:pPr>
      <w:r>
        <w:rPr>
          <w:rFonts w:ascii="Malgun Gothic" w:eastAsia="Malgun Gothic" w:hAnsi="Malgun Gothic" w:cs="Malgun Gothic"/>
          <w:lang w:val="ko-KR" w:bidi="ko-KR"/>
        </w:rPr>
        <w:t>검은 영역(목록 창)에는 업로드된 사용자의 Blob 경로, Blob 유형, 표시 이름, 길이(데이터 크기) 및 XUID가 표시됩니다. 전역 저장소의 경우 MPC에서 미리 구성된 데이터만 열거, 다운로드 및 표시할 수 있습니다. 이 샘플에는 XDKS.1에 이 제품의 글로벌 저장소에 이미 업로드된 데이터가 있습니다. 다른 저장소의 경우 그 외에도 데이터를 업로드하고 삭제할 수도 있습니다.</w:t>
      </w:r>
    </w:p>
    <w:p w14:paraId="3375D6F9" w14:textId="55B1E06F" w:rsidR="000251A1" w:rsidRDefault="000251A1" w:rsidP="000251A1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시도할 시나리오</w:t>
      </w:r>
    </w:p>
    <w:p w14:paraId="7D456D02" w14:textId="2626B3AE" w:rsidR="00575766" w:rsidRDefault="007426E0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t>저장소 선택</w:t>
      </w:r>
    </w:p>
    <w:p w14:paraId="194F0F02" w14:textId="274E5139" w:rsidR="0044518A" w:rsidRDefault="007426E0" w:rsidP="001948AC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t>"저장 위치 선택"에 초점을 맞춘 상태에서 A 버튼을 누르면 해당 저장소의 목록 창이 표시됩니다. 방향 패드를 사용하여 목록 창으로 이동할 수 있으며 A 버튼을 누르면 데이터를 다운로드할 수 있습니다. 기본적으로 이 샘플을 실행하면 글로벌 저장소 데이터가 목록 창에 표시됩니다.</w:t>
      </w:r>
      <w:r>
        <w:rPr>
          <w:rFonts w:ascii="Malgun Gothic" w:eastAsia="Malgun Gothic" w:hAnsi="Malgun Gothic" w:cs="Malgun Gothic"/>
          <w:lang w:val="ko-KR" w:bidi="ko-KR"/>
        </w:rPr>
        <w:br/>
      </w:r>
    </w:p>
    <w:p w14:paraId="1C0DB3F0" w14:textId="24F451B1" w:rsidR="007426E0" w:rsidRDefault="0044518A" w:rsidP="00EA781F">
      <w:pPr>
        <w:spacing w:after="160" w:line="259" w:lineRule="auto"/>
        <w:ind w:left="1080"/>
      </w:pPr>
      <w:r>
        <w:rPr>
          <w:rFonts w:ascii="Malgun Gothic" w:eastAsia="Malgun Gothic" w:hAnsi="Malgun Gothic" w:cs="Malgun Gothic"/>
          <w:noProof/>
          <w:lang w:val="ko-KR" w:bidi="ko-KR"/>
        </w:rPr>
        <w:lastRenderedPageBreak/>
        <w:drawing>
          <wp:inline distT="0" distB="0" distL="0" distR="0" wp14:anchorId="06436285" wp14:editId="62274861">
            <wp:extent cx="4748212" cy="2671557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28" cy="26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1A1">
        <w:rPr>
          <w:rFonts w:ascii="Malgun Gothic" w:eastAsia="Malgun Gothic" w:hAnsi="Malgun Gothic" w:cs="Malgun Gothic"/>
          <w:lang w:val="ko-KR" w:bidi="ko-KR"/>
        </w:rPr>
        <w:t xml:space="preserve"> </w:t>
      </w:r>
    </w:p>
    <w:p w14:paraId="4BEEC3D9" w14:textId="77777777" w:rsidR="00BC4221" w:rsidRDefault="00BC4221" w:rsidP="00EA781F">
      <w:pPr>
        <w:spacing w:after="160" w:line="259" w:lineRule="auto"/>
        <w:ind w:left="1080"/>
      </w:pPr>
    </w:p>
    <w:p w14:paraId="0ECEFB8C" w14:textId="1CDEE466" w:rsidR="000251A1" w:rsidRDefault="00EA781F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t>데이터 업로드</w:t>
      </w:r>
    </w:p>
    <w:p w14:paraId="7161DF11" w14:textId="6B1F8E93" w:rsidR="00EA781F" w:rsidRDefault="00843E6C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t>"저장 위치 선택"에서 전역 저장소 이외의 A 버튼으로 저장소를 선택한 후 "업로드"로 이동한 다음 A 버튼을 누르면 모든 형식의 데이터를 업로드할 수 있습니다.</w:t>
      </w:r>
    </w:p>
    <w:p w14:paraId="34AD7AC4" w14:textId="50B3D3D1" w:rsidR="006B02B8" w:rsidRDefault="006B02B8" w:rsidP="006B02B8">
      <w:pPr>
        <w:spacing w:after="160" w:line="259" w:lineRule="auto"/>
        <w:ind w:left="1080"/>
      </w:pPr>
      <w:r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1DD1E653" wp14:editId="187DB920">
            <wp:extent cx="4729162" cy="2660154"/>
            <wp:effectExtent l="0" t="0" r="0" b="698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25" cy="267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8FF7" w14:textId="4D5D52C3" w:rsidR="000251A1" w:rsidRDefault="008E2AF6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t>타이틀 저장소 데이터 다운로드 및 삭제</w:t>
      </w:r>
    </w:p>
    <w:p w14:paraId="66D75808" w14:textId="32F98096" w:rsidR="00F635D1" w:rsidRDefault="00CD5469" w:rsidP="00BD6CC7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t>선택한 저장소에 데이터가 있을 경우 데이터가 목록 창에 자동으로 열거됩니다. A 버튼으로 데이터를 선택하면 데이터를 다운로드 및 삭제할 수 있습니다.</w:t>
      </w:r>
    </w:p>
    <w:p w14:paraId="39E19A8F" w14:textId="2959C819" w:rsidR="00FD2C12" w:rsidRDefault="00D170D4" w:rsidP="00BF1773">
      <w:pPr>
        <w:spacing w:after="160" w:line="259" w:lineRule="auto"/>
        <w:ind w:left="1080"/>
      </w:pPr>
      <w:r>
        <w:rPr>
          <w:rFonts w:ascii="Malgun Gothic" w:eastAsia="Malgun Gothic" w:hAnsi="Malgun Gothic" w:cs="Malgun Gothic"/>
          <w:noProof/>
          <w:lang w:val="ko-KR" w:bidi="ko-KR"/>
        </w:rPr>
        <w:lastRenderedPageBreak/>
        <w:drawing>
          <wp:inline distT="0" distB="0" distL="0" distR="0" wp14:anchorId="6315FCCF" wp14:editId="5D908962">
            <wp:extent cx="4663857" cy="2624137"/>
            <wp:effectExtent l="0" t="0" r="3810" b="508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019" cy="262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CD6" w14:textId="77777777" w:rsidR="00FD2C12" w:rsidRDefault="00FD2C12">
      <w:p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br w:type="page"/>
      </w:r>
    </w:p>
    <w:p w14:paraId="1EF3373F" w14:textId="5F256BCD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lastRenderedPageBreak/>
        <w:t>업데이트 기록</w:t>
      </w:r>
    </w:p>
    <w:p w14:paraId="2245767E" w14:textId="29BC93E7" w:rsidR="00FB5876" w:rsidRDefault="00F635D1" w:rsidP="00BF1773">
      <w:pPr>
        <w:rPr>
          <w:rFonts w:eastAsia="Times New Roman"/>
        </w:rPr>
      </w:pPr>
      <w:r w:rsidRPr="00F635D1">
        <w:rPr>
          <w:rFonts w:ascii="Malgun Gothic" w:eastAsia="Malgun Gothic" w:hAnsi="Malgun Gothic" w:cs="Malgun Gothic"/>
          <w:b/>
          <w:lang w:val="ko-KR" w:bidi="ko-KR"/>
        </w:rPr>
        <w:t>초기 릴리스:</w:t>
      </w:r>
      <w:r w:rsidRPr="00F635D1">
        <w:rPr>
          <w:rFonts w:ascii="Malgun Gothic" w:eastAsia="Malgun Gothic" w:hAnsi="Malgun Gothic" w:cs="Malgun Gothic"/>
          <w:lang w:val="ko-KR" w:bidi="ko-KR"/>
        </w:rPr>
        <w:t xml:space="preserve"> 2020년 11월</w:t>
      </w: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ascii="Malgun Gothic" w:eastAsia="Malgun Gothic" w:hAnsi="Malgun Gothic" w:cs="Malgun Gothic"/>
          <w:lang w:val="ko-KR" w:bidi="ko-KR"/>
        </w:rPr>
        <w:t>개인정보 처리방침</w:t>
      </w:r>
    </w:p>
    <w:p w14:paraId="6294160E" w14:textId="77777777" w:rsidR="00FB5876" w:rsidRDefault="00FB5876" w:rsidP="00FB5876">
      <w:r>
        <w:rPr>
          <w:rFonts w:ascii="Malgun Gothic" w:eastAsia="Malgun Gothic" w:hAnsi="Malgun Gothic" w:cs="Malgun Gothic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rPr>
          <w:rFonts w:ascii="Malgun Gothic" w:eastAsia="Malgun Gothic" w:hAnsi="Malgun Gothic" w:cs="Malgun Gothic"/>
          <w:lang w:val="ko-KR" w:bidi="ko-KR"/>
        </w:rPr>
        <w:t xml:space="preserve">Microsoft의 개인정보 정책에 대한 자세한 내용은 </w:t>
      </w:r>
      <w:hyperlink r:id="rId13" w:history="1">
        <w:r>
          <w:rPr>
            <w:rStyle w:val="Hyperlink"/>
            <w:rFonts w:ascii="Malgun Gothic" w:eastAsia="Malgun Gothic" w:hAnsi="Malgun Gothic" w:cs="Malgun Gothic"/>
            <w:lang w:val="ko-KR" w:bidi="ko-KR"/>
          </w:rPr>
          <w:t>Microsoft 개인정보처리방침</w:t>
        </w:r>
      </w:hyperlink>
      <w:r>
        <w:rPr>
          <w:rFonts w:ascii="Malgun Gothic" w:eastAsia="Malgun Gothic" w:hAnsi="Malgun Gothic" w:cs="Malgun Gothic"/>
          <w:lang w:val="ko-KR" w:bidi="ko-KR"/>
        </w:rPr>
        <w:t>을 참조하세요.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1845" w14:textId="77777777" w:rsidR="00230B9A" w:rsidRDefault="00230B9A" w:rsidP="0074610F">
      <w:r>
        <w:separator/>
      </w:r>
    </w:p>
  </w:endnote>
  <w:endnote w:type="continuationSeparator" w:id="0">
    <w:p w14:paraId="1E7F65B7" w14:textId="77777777" w:rsidR="00230B9A" w:rsidRDefault="00230B9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5D8AC34D" w:rsidR="00843058" w:rsidRPr="00097CCA" w:rsidRDefault="00683D94" w:rsidP="00BF1773">
          <w:pPr>
            <w:pStyle w:val="Footer"/>
            <w:wordWrap w:val="0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0E02AA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Microsoft. All rights reserved. </w:t>
          </w:r>
          <w:r w:rsidR="00281D12"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 xml:space="preserve">| SAMPLE: </w:t>
          </w:r>
          <w:r w:rsidR="00BF1773">
            <w:rPr>
              <w:rFonts w:ascii="Malgun Gothic" w:eastAsia="Malgun Gothic" w:hAnsi="Malgun Gothic" w:cs="Malgun Gothic"/>
              <w:lang w:val="ko-KR" w:bidi="ko-KR"/>
            </w:rPr>
            <w:t>타이틀 저장소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BC03D3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1E984B3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0E02AA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1644" w14:textId="77777777" w:rsidR="00230B9A" w:rsidRDefault="00230B9A" w:rsidP="0074610F">
      <w:r>
        <w:separator/>
      </w:r>
    </w:p>
  </w:footnote>
  <w:footnote w:type="continuationSeparator" w:id="0">
    <w:p w14:paraId="10DE7D9E" w14:textId="77777777" w:rsidR="00230B9A" w:rsidRDefault="00230B9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345031">
    <w:abstractNumId w:val="8"/>
  </w:num>
  <w:num w:numId="2" w16cid:durableId="1655832678">
    <w:abstractNumId w:val="8"/>
  </w:num>
  <w:num w:numId="3" w16cid:durableId="641884118">
    <w:abstractNumId w:val="13"/>
  </w:num>
  <w:num w:numId="4" w16cid:durableId="1818648747">
    <w:abstractNumId w:val="10"/>
  </w:num>
  <w:num w:numId="5" w16cid:durableId="1810634313">
    <w:abstractNumId w:val="9"/>
  </w:num>
  <w:num w:numId="6" w16cid:durableId="1164932857">
    <w:abstractNumId w:val="12"/>
  </w:num>
  <w:num w:numId="7" w16cid:durableId="1394084500">
    <w:abstractNumId w:val="6"/>
  </w:num>
  <w:num w:numId="8" w16cid:durableId="698160509">
    <w:abstractNumId w:val="3"/>
  </w:num>
  <w:num w:numId="9" w16cid:durableId="640035623">
    <w:abstractNumId w:val="7"/>
  </w:num>
  <w:num w:numId="10" w16cid:durableId="275912105">
    <w:abstractNumId w:val="4"/>
  </w:num>
  <w:num w:numId="11" w16cid:durableId="245773531">
    <w:abstractNumId w:val="2"/>
  </w:num>
  <w:num w:numId="12" w16cid:durableId="1624731542">
    <w:abstractNumId w:val="1"/>
  </w:num>
  <w:num w:numId="13" w16cid:durableId="205222627">
    <w:abstractNumId w:val="5"/>
  </w:num>
  <w:num w:numId="14" w16cid:durableId="1391003733">
    <w:abstractNumId w:val="0"/>
  </w:num>
  <w:num w:numId="15" w16cid:durableId="16132420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022"/>
    <w:rsid w:val="000251A1"/>
    <w:rsid w:val="00085417"/>
    <w:rsid w:val="00097CCA"/>
    <w:rsid w:val="000A382C"/>
    <w:rsid w:val="000B6D5E"/>
    <w:rsid w:val="000E02AA"/>
    <w:rsid w:val="001028A0"/>
    <w:rsid w:val="00130BB6"/>
    <w:rsid w:val="00150ED8"/>
    <w:rsid w:val="00194667"/>
    <w:rsid w:val="001948AC"/>
    <w:rsid w:val="001C132C"/>
    <w:rsid w:val="001E0837"/>
    <w:rsid w:val="001F65BC"/>
    <w:rsid w:val="00203869"/>
    <w:rsid w:val="00230B9A"/>
    <w:rsid w:val="0024713D"/>
    <w:rsid w:val="00256ECA"/>
    <w:rsid w:val="00257BB3"/>
    <w:rsid w:val="002741D2"/>
    <w:rsid w:val="002748E9"/>
    <w:rsid w:val="00281514"/>
    <w:rsid w:val="00281D12"/>
    <w:rsid w:val="00287A4C"/>
    <w:rsid w:val="00294A1B"/>
    <w:rsid w:val="002A6F8C"/>
    <w:rsid w:val="002E7BBB"/>
    <w:rsid w:val="002F4BEB"/>
    <w:rsid w:val="00303D44"/>
    <w:rsid w:val="00321170"/>
    <w:rsid w:val="00327A00"/>
    <w:rsid w:val="00330D3F"/>
    <w:rsid w:val="00331038"/>
    <w:rsid w:val="00355166"/>
    <w:rsid w:val="00360D4A"/>
    <w:rsid w:val="00366CAC"/>
    <w:rsid w:val="00383771"/>
    <w:rsid w:val="00395F74"/>
    <w:rsid w:val="003C33BD"/>
    <w:rsid w:val="003D3EF7"/>
    <w:rsid w:val="003E7D63"/>
    <w:rsid w:val="003F0821"/>
    <w:rsid w:val="00425592"/>
    <w:rsid w:val="0044518A"/>
    <w:rsid w:val="00462ED4"/>
    <w:rsid w:val="00494932"/>
    <w:rsid w:val="004A3D4B"/>
    <w:rsid w:val="004B5002"/>
    <w:rsid w:val="004B7DDA"/>
    <w:rsid w:val="004F69B4"/>
    <w:rsid w:val="00511B71"/>
    <w:rsid w:val="00553E50"/>
    <w:rsid w:val="005640ED"/>
    <w:rsid w:val="00575766"/>
    <w:rsid w:val="00575F36"/>
    <w:rsid w:val="00585527"/>
    <w:rsid w:val="005B4DA9"/>
    <w:rsid w:val="005E3DA1"/>
    <w:rsid w:val="00613D32"/>
    <w:rsid w:val="00647496"/>
    <w:rsid w:val="00657956"/>
    <w:rsid w:val="0066174E"/>
    <w:rsid w:val="00670313"/>
    <w:rsid w:val="00680905"/>
    <w:rsid w:val="00683D94"/>
    <w:rsid w:val="00692CAE"/>
    <w:rsid w:val="006A532D"/>
    <w:rsid w:val="006A6310"/>
    <w:rsid w:val="006B02B8"/>
    <w:rsid w:val="006B1640"/>
    <w:rsid w:val="006B7433"/>
    <w:rsid w:val="006E43E8"/>
    <w:rsid w:val="00707036"/>
    <w:rsid w:val="00707E22"/>
    <w:rsid w:val="00716067"/>
    <w:rsid w:val="00735385"/>
    <w:rsid w:val="007426E0"/>
    <w:rsid w:val="0074610F"/>
    <w:rsid w:val="007624A4"/>
    <w:rsid w:val="00764B3A"/>
    <w:rsid w:val="007806DC"/>
    <w:rsid w:val="007A0848"/>
    <w:rsid w:val="007B3E9B"/>
    <w:rsid w:val="007B5B83"/>
    <w:rsid w:val="007D3F3E"/>
    <w:rsid w:val="007E7C7F"/>
    <w:rsid w:val="008017D8"/>
    <w:rsid w:val="00843058"/>
    <w:rsid w:val="00843E6C"/>
    <w:rsid w:val="00853E1C"/>
    <w:rsid w:val="00886E89"/>
    <w:rsid w:val="00887700"/>
    <w:rsid w:val="0089248D"/>
    <w:rsid w:val="008A57F7"/>
    <w:rsid w:val="008E2AF6"/>
    <w:rsid w:val="00912398"/>
    <w:rsid w:val="00914EDA"/>
    <w:rsid w:val="00917557"/>
    <w:rsid w:val="00937E3A"/>
    <w:rsid w:val="00985949"/>
    <w:rsid w:val="00987A88"/>
    <w:rsid w:val="009A03A5"/>
    <w:rsid w:val="009D0247"/>
    <w:rsid w:val="009F6B2F"/>
    <w:rsid w:val="00A0279B"/>
    <w:rsid w:val="00A56375"/>
    <w:rsid w:val="00A66D3F"/>
    <w:rsid w:val="00AB2803"/>
    <w:rsid w:val="00AD37A1"/>
    <w:rsid w:val="00AE567F"/>
    <w:rsid w:val="00B15AAA"/>
    <w:rsid w:val="00B15F84"/>
    <w:rsid w:val="00B24A3E"/>
    <w:rsid w:val="00B40145"/>
    <w:rsid w:val="00B57D9C"/>
    <w:rsid w:val="00B62C6B"/>
    <w:rsid w:val="00B73B6E"/>
    <w:rsid w:val="00B852DF"/>
    <w:rsid w:val="00BC03D3"/>
    <w:rsid w:val="00BC1F23"/>
    <w:rsid w:val="00BC4221"/>
    <w:rsid w:val="00BC636D"/>
    <w:rsid w:val="00BD6CC7"/>
    <w:rsid w:val="00BF1773"/>
    <w:rsid w:val="00BF61FC"/>
    <w:rsid w:val="00C2255E"/>
    <w:rsid w:val="00CD5469"/>
    <w:rsid w:val="00CE4195"/>
    <w:rsid w:val="00CF3729"/>
    <w:rsid w:val="00D170D4"/>
    <w:rsid w:val="00D65720"/>
    <w:rsid w:val="00D94552"/>
    <w:rsid w:val="00DC7DFC"/>
    <w:rsid w:val="00DD0606"/>
    <w:rsid w:val="00DE5820"/>
    <w:rsid w:val="00DF6E1C"/>
    <w:rsid w:val="00E16AF8"/>
    <w:rsid w:val="00E229A8"/>
    <w:rsid w:val="00E557BF"/>
    <w:rsid w:val="00E55BF1"/>
    <w:rsid w:val="00E56DD6"/>
    <w:rsid w:val="00E5767A"/>
    <w:rsid w:val="00E57758"/>
    <w:rsid w:val="00E6273F"/>
    <w:rsid w:val="00E9029C"/>
    <w:rsid w:val="00E968EE"/>
    <w:rsid w:val="00EA781F"/>
    <w:rsid w:val="00EE2624"/>
    <w:rsid w:val="00F40AC7"/>
    <w:rsid w:val="00F635D1"/>
    <w:rsid w:val="00F66808"/>
    <w:rsid w:val="00F70459"/>
    <w:rsid w:val="00FB5876"/>
    <w:rsid w:val="00FD2C12"/>
    <w:rsid w:val="00FD5C1F"/>
    <w:rsid w:val="00FD7E17"/>
    <w:rsid w:val="00FE018E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FC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16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6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640"/>
    <w:rPr>
      <w:rFonts w:ascii="Segoe UI" w:hAnsi="Segoe UI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640"/>
    <w:rPr>
      <w:rFonts w:ascii="Segoe UI" w:hAnsi="Segoe UI"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2022-04-14T09:18:00Z</dcterms:created>
  <dcterms:modified xsi:type="dcterms:W3CDTF">2022-05-31T20:28:00Z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