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b/>
          <w:bCs/>
          <w:color w:val="242424"/>
        </w:rPr>
        <w:t xml:space="preserve">AIBAST Badge Qualification</w:t>
      </w:r>
    </w:p>
    <w:p>
      <w:pPr>
        <w:pBdr>
          <w:bottom w:val="single" w:color="B11F4B" w:sz="6" w:space="1"/>
        </w:pBdr>
        <w:spacing w:after="160"/>
      </w:pPr>
      <w:r>
        <w:rPr>
          <w:i/>
          <w:iCs/>
          <w:color w:val="5C5C5C"/>
        </w:rPr>
        <w:t xml:space="preserve">Private candidate consent, module-test answers, and reviewer evidence for one workshop module.</w:t>
      </w:r>
    </w:p>
    <w:p>
      <w:pPr>
        <w:spacing w:before="120" w:after="180"/>
      </w:pPr>
      <w:r>
        <w:rPr>
          <w:b/>
          <w:bCs/>
          <w:color w:val="B11F4B"/>
        </w:rPr>
        <w:t xml:space="preserve">Access setting after import: </w:t>
      </w:r>
      <w:r>
        <w:rPr>
          <w:color w:val="242424"/>
        </w:rPr>
        <w:t xml:space="preserve">Use Anyone can respond when customer or partner attendees require access. Keep responses and the response workbook restricted to approved AIBAST reviewers.</w:t>
      </w:r>
    </w:p>
    <w:p>
      <w:pPr>
        <w:spacing w:before="120" w:after="180"/>
      </w:pPr>
      <w:r>
        <w:rPr>
          <w:b/>
          <w:bCs/>
          <w:color w:val="B11F4B"/>
        </w:rPr>
        <w:t xml:space="preserve">Public trigger: </w:t>
      </w:r>
      <w:r>
        <w:rPr>
          <w:color w:val="242424"/>
        </w:rPr>
        <w:t xml:space="preserve">After submitting this private form, the candidate opens the field guide's badge qualification trigger from the same signed-in GitHub account. The GitHub issue contains no test answers or private identity fields.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1. GitHub username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2. Public non-identifying cohort code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3. Workshop module slug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4. Candidate role</w:t>
      </w:r>
    </w:p>
    <w:p>
      <w:pPr>
        <w:spacing w:after="45"/>
        <w:ind w:left="720" w:hanging="280"/>
      </w:pPr>
      <w:r>
        <w:rPr>
          <w:color w:val="242424"/>
        </w:rPr>
        <w:t xml:space="preserve">A. Workshop attendee</w:t>
      </w:r>
    </w:p>
    <w:p>
      <w:pPr>
        <w:spacing w:after="45"/>
        <w:ind w:left="720" w:hanging="280"/>
      </w:pPr>
      <w:r>
        <w:rPr>
          <w:color w:val="242424"/>
        </w:rPr>
        <w:t xml:space="preserve">B. SE or facilitator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5. Public GitHub achievement-progress issue URL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6. Public profile consent</w:t>
      </w:r>
    </w:p>
    <w:p>
      <w:pPr>
        <w:spacing w:after="45"/>
        <w:ind w:left="720" w:hanging="280"/>
      </w:pPr>
      <w:r>
        <w:rPr>
          <w:color w:val="242424"/>
        </w:rPr>
        <w:t xml:space="preserve">A. Yes, publish my GitHub username with verified workshop progress and approved badge qualifications</w:t>
      </w:r>
    </w:p>
    <w:p>
      <w:pPr>
        <w:spacing w:after="45"/>
        <w:ind w:left="720" w:hanging="280"/>
      </w:pPr>
      <w:r>
        <w:rPr>
          <w:color w:val="242424"/>
        </w:rPr>
        <w:t xml:space="preserve">B. No - keep my progress anonymous and do not apply for badge qualification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7. Which locked case IDs did you complete for this module?</w:t>
      </w:r>
    </w:p>
    <w:p>
      <w:pPr>
        <w:keepNext/>
        <w:pageBreakBefore/>
        <w:spacing w:before="180" w:after="60"/>
      </w:pPr>
      <w:r>
        <w:rPr>
          <w:b/>
          <w:bCs/>
          <w:color w:val="242424"/>
        </w:rPr>
        <w:t xml:space="preserve">8. What determines whether a locked workshop case passes?</w:t>
      </w:r>
    </w:p>
    <w:p>
      <w:pPr>
        <w:spacing w:after="45"/>
        <w:ind w:left="720" w:hanging="280"/>
      </w:pPr>
      <w:r>
        <w:rPr>
          <w:color w:val="242424"/>
        </w:rPr>
        <w:t xml:space="preserve">A. The deterministic validator and required evidence markers</w:t>
      </w:r>
    </w:p>
    <w:p>
      <w:pPr>
        <w:spacing w:after="45"/>
        <w:ind w:left="720" w:hanging="280"/>
      </w:pPr>
      <w:r>
        <w:rPr>
          <w:color w:val="242424"/>
        </w:rPr>
        <w:t xml:space="preserve">B. An answer that sounds similar to the expected response</w:t>
      </w:r>
    </w:p>
    <w:p>
      <w:pPr>
        <w:spacing w:after="45"/>
        <w:ind w:left="720" w:hanging="280"/>
      </w:pPr>
      <w:r>
        <w:rPr>
          <w:color w:val="242424"/>
        </w:rPr>
        <w:t xml:space="preserve">C. The facilitator's personal impression</w:t>
      </w:r>
    </w:p>
    <w:p>
      <w:pPr>
        <w:spacing w:after="45"/>
        <w:ind w:left="720" w:hanging="280"/>
      </w:pPr>
      <w:r>
        <w:rPr>
          <w:color w:val="242424"/>
        </w:rPr>
        <w:t xml:space="preserve">D. Any successful deployment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9. What is the publication boundary for the workshop?</w:t>
      </w:r>
    </w:p>
    <w:p>
      <w:pPr>
        <w:spacing w:after="45"/>
        <w:ind w:left="720" w:hanging="280"/>
      </w:pPr>
      <w:r>
        <w:rPr>
          <w:color w:val="242424"/>
        </w:rPr>
        <w:t xml:space="preserve">A. Stop at a reviewed Draft unless separate approval authorizes publication</w:t>
      </w:r>
    </w:p>
    <w:p>
      <w:pPr>
        <w:spacing w:after="45"/>
        <w:ind w:left="720" w:hanging="280"/>
      </w:pPr>
      <w:r>
        <w:rPr>
          <w:color w:val="242424"/>
        </w:rPr>
        <w:t xml:space="preserve">B. Publish automatically after local tests pass</w:t>
      </w:r>
    </w:p>
    <w:p>
      <w:pPr>
        <w:spacing w:after="45"/>
        <w:ind w:left="720" w:hanging="280"/>
      </w:pPr>
      <w:r>
        <w:rPr>
          <w:color w:val="242424"/>
        </w:rPr>
        <w:t xml:space="preserve">C. Publish when the learner completes the module</w:t>
      </w:r>
    </w:p>
    <w:p>
      <w:pPr>
        <w:spacing w:after="45"/>
        <w:ind w:left="720" w:hanging="280"/>
      </w:pPr>
      <w:r>
        <w:rPr>
          <w:color w:val="242424"/>
        </w:rPr>
        <w:t xml:space="preserve">D. There is no publication boundary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10. What must you do when required evidence is missing?</w:t>
      </w:r>
    </w:p>
    <w:p>
      <w:pPr>
        <w:spacing w:after="45"/>
        <w:ind w:left="720" w:hanging="280"/>
      </w:pPr>
      <w:r>
        <w:rPr>
          <w:color w:val="242424"/>
        </w:rPr>
        <w:t xml:space="preserve">A. Stop and restore or capture the real evidence before continuing</w:t>
      </w:r>
    </w:p>
    <w:p>
      <w:pPr>
        <w:spacing w:after="45"/>
        <w:ind w:left="720" w:hanging="280"/>
      </w:pPr>
      <w:r>
        <w:rPr>
          <w:color w:val="242424"/>
        </w:rPr>
        <w:t xml:space="preserve">B. Substitute a representative mockup</w:t>
      </w:r>
    </w:p>
    <w:p>
      <w:pPr>
        <w:spacing w:after="45"/>
        <w:ind w:left="720" w:hanging="280"/>
      </w:pPr>
      <w:r>
        <w:rPr>
          <w:color w:val="242424"/>
        </w:rPr>
        <w:t xml:space="preserve">C. Retry until a response appears to pass</w:t>
      </w:r>
    </w:p>
    <w:p>
      <w:pPr>
        <w:spacing w:after="45"/>
        <w:ind w:left="720" w:hanging="280"/>
      </w:pPr>
      <w:r>
        <w:rPr>
          <w:color w:val="242424"/>
        </w:rPr>
        <w:t xml:space="preserve">D. Mark the step complete from memory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11. State one evidence-grounded result from this module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12. State one unsupported claim you deliberately did not make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13. Candidate attestation</w:t>
      </w:r>
    </w:p>
    <w:p>
      <w:pPr>
        <w:spacing w:after="45"/>
        <w:ind w:left="720" w:hanging="280"/>
      </w:pPr>
      <w:r>
        <w:rPr>
          <w:color w:val="242424"/>
        </w:rPr>
        <w:t xml:space="preserve">A. I completed the named module, submitted the answers above myself, and consent to reviewer matching with my public GitHub issue</w:t>
      </w:r>
    </w:p>
    <w:p>
      <w:pPr>
        <w:spacing w:after="45"/>
        <w:ind w:left="720" w:hanging="280"/>
      </w:pPr>
      <w:r>
        <w:rPr>
          <w:color w:val="242424"/>
        </w:rPr>
        <w:t xml:space="preserve">B. I cannot make this attestation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C5C"/>
        <w:sz w:val="18"/>
        <w:szCs w:val="18"/>
      </w:rPr>
      <w:t xml:space="preserve">AIBAST private form template | Page </w:t>
    </w:r>
    <w:r>
      <w:rPr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42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4242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AIBAST Badge Qualification</dc:title>
  <dc:subject>AIBAST Badge Qualification</dc:subject>
  <dc:creator>AIBAST Agents Library</dc:creator>
  <dc:description>Import-ready Microsoft Forms template for the AIBAST workshop badge process.</dc:description>
  <cp:lastModifiedBy>Un-named</cp:lastModifiedBy>
  <cp:revision>1</cp:revision>
  <dcterms:created xsi:type="dcterms:W3CDTF">2026-08-11T16:10:46.244Z</dcterms:created>
  <dcterms:modified xsi:type="dcterms:W3CDTF">2026-08-11T16:10:46.244Z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