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</w:t>
      </w:r>
    </w:p>
    <w:p>
      <w:r>
        <w:t>Author: [name]    Date: [date]    Audience: [reader]</w:t>
      </w:r>
    </w:p>
    <w:p>
      <w:pPr>
        <w:pStyle w:val="Heading1"/>
      </w:pPr>
      <w:r>
        <w:t>Goals and constraints</w:t>
      </w:r>
    </w:p>
    <w:p>
      <w:r>
        <w:t>[Write the goals and constraints using verified sources and the reader’s needs.]</w:t>
      </w:r>
    </w:p>
    <w:p>
      <w:pPr>
        <w:pStyle w:val="Heading1"/>
      </w:pPr>
      <w:r>
        <w:t>System context</w:t>
      </w:r>
    </w:p>
    <w:p>
      <w:r>
        <w:t>[Write the system context using verified sources and the reader’s needs.]</w:t>
      </w:r>
    </w:p>
    <w:p>
      <w:pPr>
        <w:pStyle w:val="Heading1"/>
      </w:pPr>
      <w:r>
        <w:t>Components and interfaces</w:t>
      </w:r>
    </w:p>
    <w:p>
      <w:r>
        <w:t>[Write the components and interfaces using verified sources and the reader’s needs.]</w:t>
      </w:r>
    </w:p>
    <w:p>
      <w:pPr>
        <w:pStyle w:val="Heading1"/>
      </w:pPr>
      <w:r>
        <w:t>Data and failure handling</w:t>
      </w:r>
    </w:p>
    <w:p>
      <w:r>
        <w:t>[Write the data and failure handling using verified sources and the reader’s needs.]</w:t>
      </w:r>
    </w:p>
    <w:p>
      <w:pPr>
        <w:pStyle w:val="Heading1"/>
      </w:pPr>
      <w:r>
        <w:t>Validation and rollout</w:t>
      </w:r>
    </w:p>
    <w:p>
      <w:r>
        <w:t>[Write the validation and rollout using verified sources and the reader’s needs.]</w:t>
      </w:r>
    </w:p>
    <w:p>
      <w:r>
        <w:t>Sources: [identify the evidence and relevant dates]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