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tbl>
      <w:tblPr>
        <w:tblStyle w:val="TableNormal"/>
        <w:tblW w:w="0" w:type="auto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Phase</w:t>
            </w:r>
          </w:p>
        </w:tc>
        <w:tc>
          <w:tcPr>
            <w:tcW w:w="4500" w:type="dxa"/>
          </w:tcPr>
          <w:p>
            <w:r>
              <w:t>Task</w:t>
            </w:r>
          </w:p>
        </w:tc>
      </w:tr>
      <w:tr>
        <w:tc>
          <w:tcPr>
            <w:tcW w:w="4500" w:type="dxa"/>
          </w:tcPr>
          <w:p>
            <w:r>
              <w:t>{{ phase }}</w:t>
            </w:r>
          </w:p>
        </w:tc>
        <w:tc>
          <w:tcPr>
            <w:tcW w:w="4500" w:type="dxa"/>
          </w:tcPr>
          <w:p>
            <w:r>
              <w:t>{{ task }}</w:t>
            </w:r>
          </w:p>
        </w:tc>
      </w:tr>
    </w:tbl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