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8790021" w14:textId="77777777" w:rsidR="0069138A" w:rsidRDefault="0069138A" w:rsidP="0069138A">
      <w:pPr>
        <w:rPr>
          <w:color w:val="FF0000"/>
        </w:rPr>
      </w:pPr>
      <w:r w:rsidRPr="0069138A">
        <w:rPr>
          <w:color w:val="FF0000"/>
        </w:rPr>
        <w:t>[</w:t>
      </w:r>
      <w:r>
        <w:rPr>
          <w:color w:val="FF0000"/>
        </w:rPr>
        <w:t>Name the file according to the business process. The name should match the name of the business process in column C of the business process catalog exactly. When you save the file, save it with all lower cases, and use dashes instead of space.</w:t>
      </w:r>
      <w:r w:rsidRPr="0069138A">
        <w:rPr>
          <w:color w:val="FF0000"/>
        </w:rPr>
        <w:t>]</w:t>
      </w:r>
    </w:p>
    <w:p w14:paraId="25069548" w14:textId="77777777" w:rsidR="0069138A" w:rsidRPr="0069138A" w:rsidRDefault="0069138A" w:rsidP="0069138A">
      <w:pPr>
        <w:rPr>
          <w:color w:val="FF0000"/>
        </w:rPr>
      </w:pPr>
      <w:r>
        <w:rPr>
          <w:color w:val="FF0000"/>
        </w:rPr>
        <w:t xml:space="preserve">[Delete all red text instructions before submitting. Do not replace white text. </w:t>
      </w:r>
      <w:proofErr w:type="gramStart"/>
      <w:r>
        <w:rPr>
          <w:color w:val="FF0000"/>
        </w:rPr>
        <w:t>Yellow</w:t>
      </w:r>
      <w:proofErr w:type="gramEnd"/>
      <w:r>
        <w:rPr>
          <w:color w:val="FF0000"/>
        </w:rPr>
        <w:t xml:space="preserve"> highlighted text should be replaced. After you replace the yellow highlighted text change it to be no highlight. The document should not include highlights when submitting.</w:t>
      </w:r>
      <w:r w:rsidR="00BC1858">
        <w:rPr>
          <w:color w:val="FF0000"/>
        </w:rPr>
        <w:t xml:space="preserve"> We suggest doing a find and replace on the “[Business process name]” with your actual business process name.</w:t>
      </w:r>
      <w:r>
        <w:rPr>
          <w:color w:val="FF0000"/>
        </w:rPr>
        <w:t>]</w:t>
      </w:r>
    </w:p>
    <w:p w14:paraId="0899B3D7" w14:textId="77777777" w:rsidR="0093530A" w:rsidRPr="0093530A" w:rsidRDefault="00A709F4" w:rsidP="0093530A">
      <w:pPr>
        <w:pStyle w:val="Heading1"/>
      </w:pPr>
      <w:r w:rsidRPr="0069138A">
        <w:rPr>
          <w:highlight w:val="yellow"/>
        </w:rPr>
        <w:t>[</w:t>
      </w:r>
      <w:r w:rsidR="006A0F30" w:rsidRPr="0069138A">
        <w:rPr>
          <w:highlight w:val="yellow"/>
        </w:rPr>
        <w:t xml:space="preserve">Business process </w:t>
      </w:r>
      <w:r w:rsidRPr="0069138A">
        <w:rPr>
          <w:highlight w:val="yellow"/>
        </w:rPr>
        <w:t>name]</w:t>
      </w:r>
      <w:r>
        <w:t xml:space="preserve"> </w:t>
      </w:r>
    </w:p>
    <w:p w14:paraId="7B167E7F" w14:textId="77777777" w:rsidR="00CB6F66" w:rsidRDefault="00CB6F66" w:rsidP="00CB6F66">
      <w:pPr>
        <w:rPr>
          <w:rStyle w:val="cf01"/>
          <w:rFonts w:cstheme="minorHAnsi"/>
        </w:rPr>
      </w:pPr>
      <w:bookmarkStart w:id="0" w:name="_Hlk132032459"/>
      <w:r w:rsidRPr="005A5251">
        <w:rPr>
          <w:rStyle w:val="cf01"/>
          <w:rFonts w:cstheme="minorHAnsi"/>
        </w:rPr>
        <w:t>[</w:t>
      </w:r>
      <w:r w:rsidRPr="00C16218">
        <w:rPr>
          <w:rStyle w:val="cf01"/>
          <w:rFonts w:cstheme="minorHAnsi"/>
          <w:color w:val="FF0000"/>
        </w:rPr>
        <w:t xml:space="preserve">Delete the product names that do not apply. Only use Dynamics 365 if the article applies to all Dynamics 365 products, and </w:t>
      </w:r>
      <w:r>
        <w:rPr>
          <w:rStyle w:val="cf01"/>
          <w:rFonts w:cstheme="minorHAnsi"/>
          <w:color w:val="FF0000"/>
        </w:rPr>
        <w:t xml:space="preserve">in that case, </w:t>
      </w:r>
      <w:r w:rsidRPr="00C16218">
        <w:rPr>
          <w:rStyle w:val="cf01"/>
          <w:rFonts w:cstheme="minorHAnsi"/>
          <w:color w:val="FF0000"/>
        </w:rPr>
        <w:t xml:space="preserve">delete all </w:t>
      </w:r>
      <w:r>
        <w:rPr>
          <w:rStyle w:val="cf01"/>
          <w:rFonts w:cstheme="minorHAnsi"/>
          <w:color w:val="FF0000"/>
        </w:rPr>
        <w:t xml:space="preserve">the </w:t>
      </w:r>
      <w:r w:rsidRPr="00C16218">
        <w:rPr>
          <w:rStyle w:val="cf01"/>
          <w:rFonts w:cstheme="minorHAnsi"/>
          <w:color w:val="FF0000"/>
        </w:rPr>
        <w:t>other product names.</w:t>
      </w:r>
      <w:r>
        <w:rPr>
          <w:rStyle w:val="cf01"/>
          <w:rFonts w:cstheme="minorHAnsi"/>
        </w:rPr>
        <w:t>]</w:t>
      </w:r>
    </w:p>
    <w:p w14:paraId="28FFC9FF" w14:textId="77777777" w:rsidR="00CB6F66" w:rsidRDefault="00CB6F66" w:rsidP="00CB6F66">
      <w:pPr>
        <w:rPr>
          <w:rStyle w:val="cf01"/>
          <w:rFonts w:cstheme="minorHAnsi"/>
        </w:rPr>
      </w:pPr>
      <w:r>
        <w:rPr>
          <w:rStyle w:val="cf01"/>
          <w:rFonts w:cstheme="minorHAnsi"/>
        </w:rPr>
        <w:t>[</w:t>
      </w:r>
      <w:r w:rsidRPr="0045582A">
        <w:rPr>
          <w:rStyle w:val="cf01"/>
          <w:rFonts w:cstheme="minorHAnsi"/>
          <w:color w:val="FF0000"/>
        </w:rPr>
        <w:t>Do not change the names of products, add new products, or reorder the products.</w:t>
      </w:r>
      <w:r>
        <w:rPr>
          <w:rStyle w:val="cf01"/>
          <w:rFonts w:cstheme="minorHAnsi"/>
        </w:rPr>
        <w:t>]</w:t>
      </w:r>
    </w:p>
    <w:p w14:paraId="77F4F8DA" w14:textId="77777777" w:rsidR="00CB6F66" w:rsidRPr="005A5251" w:rsidRDefault="00CB6F66" w:rsidP="00CB6F66">
      <w:pPr>
        <w:rPr>
          <w:rFonts w:cstheme="minorHAnsi"/>
        </w:rPr>
      </w:pPr>
      <w:r>
        <w:rPr>
          <w:rStyle w:val="cf01"/>
          <w:rFonts w:cstheme="minorHAnsi"/>
        </w:rPr>
        <w:t>[</w:t>
      </w:r>
      <w:r w:rsidRPr="0045582A">
        <w:rPr>
          <w:rStyle w:val="cf01"/>
          <w:rFonts w:cstheme="minorHAnsi"/>
          <w:color w:val="FF0000"/>
        </w:rPr>
        <w:t xml:space="preserve">Copy all the same product names </w:t>
      </w:r>
      <w:r>
        <w:rPr>
          <w:rStyle w:val="cf01"/>
          <w:rFonts w:cstheme="minorHAnsi"/>
          <w:color w:val="FF0000"/>
        </w:rPr>
        <w:t>to</w:t>
      </w:r>
      <w:r w:rsidRPr="0045582A">
        <w:rPr>
          <w:rStyle w:val="cf01"/>
          <w:rFonts w:cstheme="minorHAnsi"/>
          <w:color w:val="FF0000"/>
        </w:rPr>
        <w:t xml:space="preserve"> the </w:t>
      </w:r>
      <w:r>
        <w:rPr>
          <w:rStyle w:val="cf01"/>
          <w:rFonts w:cstheme="minorHAnsi"/>
          <w:color w:val="FF0000"/>
        </w:rPr>
        <w:t xml:space="preserve">Tags / Products </w:t>
      </w:r>
      <w:r w:rsidRPr="0045582A">
        <w:rPr>
          <w:rStyle w:val="cf01"/>
          <w:rFonts w:cstheme="minorHAnsi"/>
          <w:color w:val="FF0000"/>
        </w:rPr>
        <w:t>section at the end of the article.</w:t>
      </w:r>
      <w:r>
        <w:rPr>
          <w:rStyle w:val="cf01"/>
          <w:rFonts w:cstheme="minorHAnsi"/>
        </w:rPr>
        <w:t>]</w:t>
      </w:r>
    </w:p>
    <w:p w14:paraId="6D44C320" w14:textId="427D19BE" w:rsidR="00F9733D" w:rsidRPr="00F9733D" w:rsidRDefault="0093530A" w:rsidP="00F9733D">
      <w:pPr>
        <w:rPr>
          <w:b/>
          <w:bCs/>
          <w:i/>
          <w:iCs/>
        </w:rPr>
      </w:pPr>
      <w:r w:rsidRPr="0093530A">
        <w:rPr>
          <w:b/>
          <w:bCs/>
          <w:i/>
          <w:iCs/>
        </w:rPr>
        <w:t>Applies to</w:t>
      </w:r>
      <w:r>
        <w:rPr>
          <w:b/>
          <w:bCs/>
          <w:i/>
          <w:iCs/>
        </w:rPr>
        <w:t xml:space="preserve">: </w:t>
      </w:r>
      <w:bookmarkStart w:id="1" w:name="_Hlk132023727"/>
      <w:r w:rsidR="00F9733D" w:rsidRPr="00F9733D">
        <w:rPr>
          <w:b/>
          <w:bCs/>
          <w:i/>
          <w:iCs/>
          <w:highlight w:val="yellow"/>
        </w:rPr>
        <w:t>Dynamics 365 Business Central, Dynamics 365 Commerce, Dynamics 365 Customer Insights, Dynamics 365 Customer Service, Dynamics 365 Customer Service Insights, Dynamics 365 Customer Voice, Dynamics 365 Field Service, Dynamics 365 Finance, Dynamics 365 Fraud Protection, Dynamics 365 Guides, Dynamics 365 Human Resources, Dynamics 365 Intelligent Order Management, Dynamics 365 Marketing, Dynamics 365 Project Operations, Dynamics 365 Remote Assist, Dynamics 365 Sales, Dynamics 365 Supply Chain Management, Microsoft Supply Chain Center</w:t>
      </w:r>
    </w:p>
    <w:bookmarkEnd w:id="1"/>
    <w:bookmarkEnd w:id="0"/>
    <w:p w14:paraId="01FE8E27" w14:textId="77777777" w:rsidR="0093530A" w:rsidRDefault="0098577B" w:rsidP="0093530A">
      <w:r>
        <w:t>This article describes</w:t>
      </w:r>
      <w:r w:rsidR="001C7B6E">
        <w:t xml:space="preserve"> </w:t>
      </w:r>
      <w:r w:rsidR="001C7B6E" w:rsidRPr="001C7B6E">
        <w:rPr>
          <w:highlight w:val="yellow"/>
        </w:rPr>
        <w:t xml:space="preserve">_Describe the background of the article and what will be included in the </w:t>
      </w:r>
      <w:proofErr w:type="gramStart"/>
      <w:r w:rsidR="0045458E" w:rsidRPr="001C7B6E">
        <w:rPr>
          <w:highlight w:val="yellow"/>
        </w:rPr>
        <w:t>article</w:t>
      </w:r>
      <w:r w:rsidR="001C7B6E" w:rsidRPr="001C7B6E">
        <w:rPr>
          <w:highlight w:val="yellow"/>
        </w:rPr>
        <w:t>._</w:t>
      </w:r>
      <w:proofErr w:type="gramEnd"/>
    </w:p>
    <w:p w14:paraId="1DA01475" w14:textId="77777777" w:rsidR="006A0F30" w:rsidRPr="006A0F30" w:rsidRDefault="006A0F30" w:rsidP="006A0F30">
      <w:pPr>
        <w:rPr>
          <w:highlight w:val="yellow"/>
        </w:rPr>
      </w:pPr>
      <w:r w:rsidRPr="006A0F30">
        <w:rPr>
          <w:highlight w:val="yellow"/>
        </w:rPr>
        <w:t xml:space="preserve">Text: </w:t>
      </w:r>
    </w:p>
    <w:p w14:paraId="213D9F61" w14:textId="77777777" w:rsidR="006A0F30" w:rsidRPr="006A0F30" w:rsidRDefault="006A0F30" w:rsidP="006A0F30">
      <w:pPr>
        <w:pStyle w:val="ListParagraph"/>
        <w:numPr>
          <w:ilvl w:val="0"/>
          <w:numId w:val="16"/>
        </w:numPr>
        <w:rPr>
          <w:highlight w:val="yellow"/>
        </w:rPr>
      </w:pPr>
      <w:r w:rsidRPr="006A0F30">
        <w:rPr>
          <w:highlight w:val="yellow"/>
        </w:rPr>
        <w:t>Describe the purpose and importance of the business process.</w:t>
      </w:r>
    </w:p>
    <w:p w14:paraId="541812AC" w14:textId="77777777" w:rsidR="006A0F30" w:rsidRPr="006A0F30" w:rsidRDefault="006A0F30" w:rsidP="006A0F30">
      <w:pPr>
        <w:pStyle w:val="ListParagraph"/>
        <w:numPr>
          <w:ilvl w:val="0"/>
          <w:numId w:val="16"/>
        </w:numPr>
        <w:rPr>
          <w:highlight w:val="yellow"/>
        </w:rPr>
      </w:pPr>
      <w:r w:rsidRPr="006A0F30">
        <w:rPr>
          <w:highlight w:val="yellow"/>
        </w:rPr>
        <w:t>Explain when this business process should be defined in the overall implementation.</w:t>
      </w:r>
    </w:p>
    <w:p w14:paraId="3A91206F" w14:textId="77777777" w:rsidR="006A0F30" w:rsidRPr="006A0F30" w:rsidRDefault="006A0F30" w:rsidP="006A0F30">
      <w:pPr>
        <w:pStyle w:val="ListParagraph"/>
        <w:numPr>
          <w:ilvl w:val="0"/>
          <w:numId w:val="16"/>
        </w:numPr>
        <w:rPr>
          <w:highlight w:val="yellow"/>
        </w:rPr>
      </w:pPr>
      <w:r w:rsidRPr="006A0F30">
        <w:rPr>
          <w:highlight w:val="yellow"/>
        </w:rPr>
        <w:t xml:space="preserve">Describe the key stakeholders required in defining the business process are. </w:t>
      </w:r>
    </w:p>
    <w:p w14:paraId="6C9614E5" w14:textId="77777777" w:rsidR="0093530A" w:rsidRPr="0093530A" w:rsidRDefault="00A709F4" w:rsidP="0098577B">
      <w:pPr>
        <w:pStyle w:val="Heading2"/>
      </w:pPr>
      <w:r w:rsidRPr="0069138A">
        <w:rPr>
          <w:highlight w:val="yellow"/>
        </w:rPr>
        <w:t>[</w:t>
      </w:r>
      <w:r w:rsidR="006A0F30" w:rsidRPr="0069138A">
        <w:rPr>
          <w:highlight w:val="yellow"/>
        </w:rPr>
        <w:t xml:space="preserve">Business process </w:t>
      </w:r>
      <w:r w:rsidRPr="0069138A">
        <w:rPr>
          <w:highlight w:val="yellow"/>
        </w:rPr>
        <w:t>name]</w:t>
      </w:r>
      <w:r>
        <w:t xml:space="preserve"> process </w:t>
      </w:r>
      <w:r w:rsidR="006A0F30">
        <w:t>flow</w:t>
      </w:r>
      <w:r>
        <w:t xml:space="preserve"> </w:t>
      </w:r>
    </w:p>
    <w:p w14:paraId="54AC7579" w14:textId="77777777" w:rsidR="00DA27BA" w:rsidRDefault="00DA27BA" w:rsidP="00DA27BA">
      <w:bookmarkStart w:id="2" w:name="_Hlk132023827"/>
      <w:r>
        <w:t xml:space="preserve">The following diagram illustrates the business process. </w:t>
      </w:r>
    </w:p>
    <w:p w14:paraId="2FD06EE1" w14:textId="39F63AD9" w:rsidR="00335B63" w:rsidRPr="00335B63" w:rsidRDefault="00335B63" w:rsidP="00DA27BA">
      <w:pPr>
        <w:rPr>
          <w:color w:val="FF0000"/>
        </w:rPr>
      </w:pPr>
      <w:r w:rsidRPr="00335B63">
        <w:rPr>
          <w:color w:val="FF0000"/>
        </w:rPr>
        <w:t>[</w:t>
      </w:r>
      <w:r>
        <w:rPr>
          <w:color w:val="FF0000"/>
        </w:rPr>
        <w:t xml:space="preserve">Create graphics in the PPT template. When you are finished creating the graphic, right-click (for SmartArt or press </w:t>
      </w:r>
      <w:proofErr w:type="spellStart"/>
      <w:r>
        <w:rPr>
          <w:color w:val="FF0000"/>
        </w:rPr>
        <w:t>Ctrl+A</w:t>
      </w:r>
      <w:proofErr w:type="spellEnd"/>
      <w:r>
        <w:rPr>
          <w:color w:val="FF0000"/>
        </w:rPr>
        <w:t xml:space="preserve"> for process flows) and then select Save as picture. Save the graphic with a file name with the name of your business process flow and the word “flow” at the end with dashes instead of spaces. </w:t>
      </w:r>
      <w:proofErr w:type="spellStart"/>
      <w:r>
        <w:rPr>
          <w:color w:val="FF0000"/>
        </w:rPr>
        <w:t>Instert</w:t>
      </w:r>
      <w:proofErr w:type="spellEnd"/>
      <w:r>
        <w:rPr>
          <w:color w:val="FF0000"/>
        </w:rPr>
        <w:t xml:space="preserve"> the .JPG or PNG file into the Word document below.</w:t>
      </w:r>
      <w:r w:rsidRPr="00335B63">
        <w:rPr>
          <w:color w:val="FF0000"/>
        </w:rPr>
        <w:t>]</w:t>
      </w:r>
    </w:p>
    <w:p w14:paraId="77238C87" w14:textId="1315364A" w:rsidR="00DA27BA" w:rsidRDefault="00DA27BA" w:rsidP="00DA27BA">
      <w:r w:rsidRPr="00DA27BA">
        <w:rPr>
          <w:highlight w:val="yellow"/>
        </w:rPr>
        <w:t>[GRAPHIC GOES HERE]</w:t>
      </w:r>
    </w:p>
    <w:p w14:paraId="29D314A0" w14:textId="77777777" w:rsidR="00DA27BA" w:rsidRDefault="00DA27BA" w:rsidP="00DA27BA">
      <w:pPr>
        <w:rPr>
          <w:rStyle w:val="SubtleReference"/>
        </w:rPr>
      </w:pPr>
      <w:r w:rsidRPr="00DA27BA">
        <w:rPr>
          <w:rStyle w:val="SubtleReference"/>
          <w:highlight w:val="yellow"/>
        </w:rPr>
        <w:t>Name of graphic goes here</w:t>
      </w:r>
    </w:p>
    <w:p w14:paraId="21CB0216" w14:textId="77777777" w:rsidR="00BC1858" w:rsidRDefault="00BC1858" w:rsidP="00BC1858">
      <w:pPr>
        <w:pStyle w:val="ListParagraph"/>
        <w:numPr>
          <w:ilvl w:val="0"/>
          <w:numId w:val="23"/>
        </w:numPr>
        <w:rPr>
          <w:highlight w:val="yellow"/>
        </w:rPr>
      </w:pPr>
      <w:r w:rsidRPr="00BC1858">
        <w:rPr>
          <w:highlight w:val="yellow"/>
        </w:rPr>
        <w:t>Numbered list of text goes here to describe the steps in the process flow diagram. Be sure to include descriptions for any parallel branches.</w:t>
      </w:r>
    </w:p>
    <w:p w14:paraId="041BD62B" w14:textId="77777777" w:rsidR="00BC1858" w:rsidRDefault="00BC1858" w:rsidP="00BC1858">
      <w:pPr>
        <w:pStyle w:val="ListParagraph"/>
        <w:numPr>
          <w:ilvl w:val="0"/>
          <w:numId w:val="23"/>
        </w:numPr>
        <w:rPr>
          <w:highlight w:val="yellow"/>
        </w:rPr>
      </w:pPr>
      <w:r>
        <w:rPr>
          <w:highlight w:val="yellow"/>
        </w:rPr>
        <w:t>Step</w:t>
      </w:r>
    </w:p>
    <w:p w14:paraId="3AF3F0BC" w14:textId="77777777" w:rsidR="00BC1858" w:rsidRDefault="00BC1858" w:rsidP="00BC1858">
      <w:pPr>
        <w:pStyle w:val="ListParagraph"/>
        <w:numPr>
          <w:ilvl w:val="0"/>
          <w:numId w:val="23"/>
        </w:numPr>
        <w:rPr>
          <w:highlight w:val="yellow"/>
        </w:rPr>
      </w:pPr>
      <w:r>
        <w:rPr>
          <w:highlight w:val="yellow"/>
        </w:rPr>
        <w:t>Step</w:t>
      </w:r>
    </w:p>
    <w:p w14:paraId="3B673038" w14:textId="77777777" w:rsidR="00BC1858" w:rsidRPr="00BC1858" w:rsidRDefault="00BC1858" w:rsidP="00BC1858">
      <w:pPr>
        <w:pStyle w:val="ListParagraph"/>
        <w:numPr>
          <w:ilvl w:val="0"/>
          <w:numId w:val="23"/>
        </w:numPr>
        <w:rPr>
          <w:highlight w:val="yellow"/>
        </w:rPr>
      </w:pPr>
      <w:r>
        <w:rPr>
          <w:highlight w:val="yellow"/>
        </w:rPr>
        <w:t>Step</w:t>
      </w:r>
    </w:p>
    <w:bookmarkEnd w:id="2"/>
    <w:p w14:paraId="00B1989C" w14:textId="77777777" w:rsidR="006A0F30" w:rsidRDefault="006A0F30" w:rsidP="00197341">
      <w:pPr>
        <w:pStyle w:val="Heading2"/>
      </w:pPr>
      <w:r>
        <w:lastRenderedPageBreak/>
        <w:t xml:space="preserve">Implementing </w:t>
      </w:r>
      <w:r w:rsidRPr="00BC1858">
        <w:rPr>
          <w:highlight w:val="yellow"/>
        </w:rPr>
        <w:t>[business process name]</w:t>
      </w:r>
    </w:p>
    <w:p w14:paraId="383837FE" w14:textId="77777777" w:rsidR="00C43DFB" w:rsidRPr="00C43DFB" w:rsidRDefault="00C43DFB" w:rsidP="00C43DFB">
      <w:pPr>
        <w:rPr>
          <w:color w:val="FF0000"/>
        </w:rPr>
      </w:pPr>
      <w:r w:rsidRPr="00C43DFB">
        <w:rPr>
          <w:color w:val="FF0000"/>
        </w:rPr>
        <w:t>[Refer to the Process steps article for explanations of how to write process steps, stages, modifiers, and Application: Navigation and entity abbreviations.]</w:t>
      </w:r>
    </w:p>
    <w:p w14:paraId="5FC8E244" w14:textId="77777777" w:rsidR="00C43DFB" w:rsidRDefault="00C43DFB" w:rsidP="006439C9">
      <w:r w:rsidRPr="00C43DFB">
        <w:rPr>
          <w:highlight w:val="yellow"/>
        </w:rPr>
        <w:t xml:space="preserve">_Write a few sentences about the process and what the user will implement and what is described in the table or if there are multiple tables explain how the tables are split </w:t>
      </w:r>
      <w:proofErr w:type="gramStart"/>
      <w:r w:rsidRPr="00C43DFB">
        <w:rPr>
          <w:highlight w:val="yellow"/>
        </w:rPr>
        <w:t>up._</w:t>
      </w:r>
      <w:proofErr w:type="gramEnd"/>
    </w:p>
    <w:p w14:paraId="389D2B96" w14:textId="77777777" w:rsidR="006439C9" w:rsidRDefault="00C43DFB" w:rsidP="006439C9">
      <w:r w:rsidRPr="00C43DFB">
        <w:t>The following table shows the configurations available, and the sequence recommended for setting up the configurations from top to bottom. Use the links on </w:t>
      </w:r>
      <w:r w:rsidRPr="00C43DFB">
        <w:rPr>
          <w:b/>
          <w:bCs/>
        </w:rPr>
        <w:t>Process step</w:t>
      </w:r>
      <w:r w:rsidRPr="00C43DFB">
        <w:t> for more information about the component. The </w:t>
      </w:r>
      <w:r w:rsidRPr="00C43DFB">
        <w:rPr>
          <w:b/>
          <w:bCs/>
        </w:rPr>
        <w:t>Process stage</w:t>
      </w:r>
      <w:r w:rsidRPr="00C43DFB">
        <w:t xml:space="preserve"> column includes three </w:t>
      </w:r>
      <w:proofErr w:type="gramStart"/>
      <w:r w:rsidRPr="00C43DFB">
        <w:t>value</w:t>
      </w:r>
      <w:proofErr w:type="gramEnd"/>
      <w:r w:rsidRPr="00C43DFB">
        <w:t xml:space="preserve"> separated by semi colons (;). The first value indicates the project phase when a configuration or step should be completed. The second value indicates the type of configuration, and the third value indicates if the step is configuration or an operational step. The </w:t>
      </w:r>
      <w:r w:rsidRPr="00C43DFB">
        <w:rPr>
          <w:b/>
          <w:bCs/>
        </w:rPr>
        <w:t>Process modifiers</w:t>
      </w:r>
      <w:r w:rsidRPr="00C43DFB">
        <w:t> column is used to further describe other attributes for each step. The </w:t>
      </w:r>
      <w:r>
        <w:rPr>
          <w:b/>
          <w:bCs/>
        </w:rPr>
        <w:t>Application</w:t>
      </w:r>
      <w:r w:rsidRPr="00C43DFB">
        <w:rPr>
          <w:b/>
          <w:bCs/>
        </w:rPr>
        <w:t>: Navigation and Entity</w:t>
      </w:r>
      <w:r w:rsidRPr="00C43DFB">
        <w:t> column uses abbreviations to indicate the user interface or application with the navigation path after the colon. Below the client navigation is the name of the entity for importing or exporting data in either the Dataverse (DV) or with Data Management Framework (DMF). The type of entity is indicated with the abbreviation, and the name of the entity is indicated after the colon.</w:t>
      </w:r>
      <w:r>
        <w:t xml:space="preserve"> For more information about the abbreviations and explanations of the values used in this table, refer to </w:t>
      </w:r>
      <w:r w:rsidRPr="00C43DFB">
        <w:rPr>
          <w:highlight w:val="yellow"/>
        </w:rPr>
        <w:t>Process steps</w:t>
      </w:r>
      <w:r>
        <w:t>.</w:t>
      </w:r>
    </w:p>
    <w:p w14:paraId="48E91A94" w14:textId="58FCBF0C" w:rsidR="00335B63" w:rsidRDefault="00335B63" w:rsidP="006439C9">
      <w:pPr>
        <w:rPr>
          <w:color w:val="FF0000"/>
        </w:rPr>
      </w:pPr>
      <w:r w:rsidRPr="00335B63">
        <w:rPr>
          <w:color w:val="FF0000"/>
        </w:rPr>
        <w:t>[</w:t>
      </w:r>
      <w:r>
        <w:rPr>
          <w:color w:val="FF0000"/>
        </w:rPr>
        <w:t>Create a hyperlink on each step pointing to the product documentation.</w:t>
      </w:r>
      <w:r w:rsidRPr="00335B63">
        <w:rPr>
          <w:color w:val="FF0000"/>
        </w:rPr>
        <w:t>]</w:t>
      </w:r>
    </w:p>
    <w:p w14:paraId="1609897C" w14:textId="310C3486" w:rsidR="00335B63" w:rsidRPr="00335B63" w:rsidRDefault="00335B63" w:rsidP="006439C9">
      <w:pPr>
        <w:rPr>
          <w:color w:val="FF0000"/>
        </w:rPr>
      </w:pPr>
      <w:r>
        <w:rPr>
          <w:color w:val="FF0000"/>
        </w:rPr>
        <w:t>[If no product documentation is available create a backlog work item to create the product documentation.]</w:t>
      </w:r>
    </w:p>
    <w:tbl>
      <w:tblPr>
        <w:tblStyle w:val="GridTable1Light-Accent3"/>
        <w:tblW w:w="0" w:type="auto"/>
        <w:tblLook w:val="04A0" w:firstRow="1" w:lastRow="0" w:firstColumn="1" w:lastColumn="0" w:noHBand="0" w:noVBand="1"/>
      </w:tblPr>
      <w:tblGrid>
        <w:gridCol w:w="1843"/>
        <w:gridCol w:w="1600"/>
        <w:gridCol w:w="2326"/>
        <w:gridCol w:w="3581"/>
      </w:tblGrid>
      <w:tr w:rsidR="00477077" w14:paraId="666B3B1B" w14:textId="77777777" w:rsidTr="00BF4FD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43" w:type="dxa"/>
          </w:tcPr>
          <w:p w14:paraId="009DEE04" w14:textId="77777777" w:rsidR="00477077" w:rsidRDefault="00477077" w:rsidP="00FE403B">
            <w:r>
              <w:t>Process step</w:t>
            </w:r>
          </w:p>
        </w:tc>
        <w:tc>
          <w:tcPr>
            <w:tcW w:w="1600" w:type="dxa"/>
          </w:tcPr>
          <w:p w14:paraId="45C0BEBC" w14:textId="77777777" w:rsidR="00477077" w:rsidRDefault="00477077" w:rsidP="00FE403B">
            <w:pPr>
              <w:cnfStyle w:val="100000000000" w:firstRow="1" w:lastRow="0" w:firstColumn="0" w:lastColumn="0" w:oddVBand="0" w:evenVBand="0" w:oddHBand="0" w:evenHBand="0" w:firstRowFirstColumn="0" w:firstRowLastColumn="0" w:lastRowFirstColumn="0" w:lastRowLastColumn="0"/>
            </w:pPr>
            <w:r>
              <w:t>Process stage</w:t>
            </w:r>
          </w:p>
        </w:tc>
        <w:tc>
          <w:tcPr>
            <w:tcW w:w="2326" w:type="dxa"/>
          </w:tcPr>
          <w:p w14:paraId="0E61FD61" w14:textId="77777777" w:rsidR="00477077" w:rsidRDefault="00BF4FD8" w:rsidP="00BF4FD8">
            <w:pPr>
              <w:cnfStyle w:val="100000000000" w:firstRow="1" w:lastRow="0" w:firstColumn="0" w:lastColumn="0" w:oddVBand="0" w:evenVBand="0" w:oddHBand="0" w:evenHBand="0" w:firstRowFirstColumn="0" w:firstRowLastColumn="0" w:lastRowFirstColumn="0" w:lastRowLastColumn="0"/>
            </w:pPr>
            <w:r>
              <w:t>Process modifier</w:t>
            </w:r>
          </w:p>
        </w:tc>
        <w:tc>
          <w:tcPr>
            <w:tcW w:w="3581" w:type="dxa"/>
          </w:tcPr>
          <w:p w14:paraId="60423154" w14:textId="77777777" w:rsidR="00477077" w:rsidRDefault="00C43DFB" w:rsidP="00FE403B">
            <w:pPr>
              <w:cnfStyle w:val="100000000000" w:firstRow="1" w:lastRow="0" w:firstColumn="0" w:lastColumn="0" w:oddVBand="0" w:evenVBand="0" w:oddHBand="0" w:evenHBand="0" w:firstRowFirstColumn="0" w:firstRowLastColumn="0" w:lastRowFirstColumn="0" w:lastRowLastColumn="0"/>
            </w:pPr>
            <w:r>
              <w:t>Application</w:t>
            </w:r>
            <w:r w:rsidR="00BF4FD8">
              <w:t>: Navigation and Entity</w:t>
            </w:r>
          </w:p>
        </w:tc>
      </w:tr>
      <w:tr w:rsidR="00477077" w14:paraId="4D55072D" w14:textId="77777777" w:rsidTr="00BF4FD8">
        <w:tc>
          <w:tcPr>
            <w:cnfStyle w:val="001000000000" w:firstRow="0" w:lastRow="0" w:firstColumn="1" w:lastColumn="0" w:oddVBand="0" w:evenVBand="0" w:oddHBand="0" w:evenHBand="0" w:firstRowFirstColumn="0" w:firstRowLastColumn="0" w:lastRowFirstColumn="0" w:lastRowLastColumn="0"/>
            <w:tcW w:w="1843" w:type="dxa"/>
          </w:tcPr>
          <w:p w14:paraId="3AC7619C" w14:textId="77777777" w:rsidR="00477077" w:rsidRPr="00BF4FD8" w:rsidRDefault="00C43DFB" w:rsidP="00FE403B">
            <w:pPr>
              <w:rPr>
                <w:b w:val="0"/>
                <w:bCs w:val="0"/>
              </w:rPr>
            </w:pPr>
            <w:hyperlink r:id="rId8" w:history="1">
              <w:r w:rsidR="00477077" w:rsidRPr="00BF4FD8">
                <w:rPr>
                  <w:rStyle w:val="Hyperlink"/>
                  <w:b w:val="0"/>
                  <w:bCs w:val="0"/>
                </w:rPr>
                <w:t>Ledger</w:t>
              </w:r>
            </w:hyperlink>
            <w:r w:rsidR="003276F7" w:rsidRPr="00BF4FD8">
              <w:rPr>
                <w:rStyle w:val="Hyperlink"/>
                <w:b w:val="0"/>
                <w:bCs w:val="0"/>
                <w:vertAlign w:val="superscript"/>
              </w:rPr>
              <w:t>1,2</w:t>
            </w:r>
          </w:p>
        </w:tc>
        <w:tc>
          <w:tcPr>
            <w:tcW w:w="1600" w:type="dxa"/>
          </w:tcPr>
          <w:p w14:paraId="0DF87F9B" w14:textId="0A3623BD" w:rsidR="00477077" w:rsidRDefault="00BF4FD8" w:rsidP="00FE403B">
            <w:pPr>
              <w:cnfStyle w:val="000000000000" w:firstRow="0" w:lastRow="0" w:firstColumn="0" w:lastColumn="0" w:oddVBand="0" w:evenVBand="0" w:oddHBand="0" w:evenHBand="0" w:firstRowFirstColumn="0" w:firstRowLastColumn="0" w:lastRowFirstColumn="0" w:lastRowLastColumn="0"/>
            </w:pPr>
            <w:r w:rsidRPr="00BF4FD8">
              <w:t>Initialize</w:t>
            </w:r>
            <w:r w:rsidR="00335B63">
              <w:t xml:space="preserve">; </w:t>
            </w:r>
            <w:proofErr w:type="gramStart"/>
            <w:r w:rsidRPr="00BF4FD8">
              <w:t>Configuration</w:t>
            </w:r>
            <w:r w:rsidR="00335B63">
              <w:t xml:space="preserve">; </w:t>
            </w:r>
            <w:r w:rsidRPr="00BF4FD8">
              <w:t xml:space="preserve"> Base</w:t>
            </w:r>
            <w:proofErr w:type="gramEnd"/>
          </w:p>
        </w:tc>
        <w:tc>
          <w:tcPr>
            <w:tcW w:w="2326" w:type="dxa"/>
          </w:tcPr>
          <w:p w14:paraId="1144204C" w14:textId="7567BA00" w:rsidR="00477077" w:rsidRDefault="00BF4FD8" w:rsidP="00FE403B">
            <w:pPr>
              <w:cnfStyle w:val="000000000000" w:firstRow="0" w:lastRow="0" w:firstColumn="0" w:lastColumn="0" w:oddVBand="0" w:evenVBand="0" w:oddHBand="0" w:evenHBand="0" w:firstRowFirstColumn="0" w:firstRowLastColumn="0" w:lastRowFirstColumn="0" w:lastRowLastColumn="0"/>
            </w:pPr>
            <w:proofErr w:type="gramStart"/>
            <w:r w:rsidRPr="00BF4FD8">
              <w:t>Early</w:t>
            </w:r>
            <w:r w:rsidR="00335B63">
              <w:t>;</w:t>
            </w:r>
            <w:proofErr w:type="gramEnd"/>
            <w:r w:rsidRPr="00BF4FD8">
              <w:t xml:space="preserve"> Gold</w:t>
            </w:r>
            <w:r w:rsidR="00335B63">
              <w:t>;</w:t>
            </w:r>
            <w:r w:rsidRPr="00BF4FD8">
              <w:t xml:space="preserve"> One required</w:t>
            </w:r>
          </w:p>
        </w:tc>
        <w:tc>
          <w:tcPr>
            <w:tcW w:w="3581" w:type="dxa"/>
          </w:tcPr>
          <w:p w14:paraId="7D97C5EB" w14:textId="77777777" w:rsidR="00BF4FD8" w:rsidRDefault="00BF4FD8" w:rsidP="00FE403B">
            <w:pPr>
              <w:cnfStyle w:val="000000000000" w:firstRow="0" w:lastRow="0" w:firstColumn="0" w:lastColumn="0" w:oddVBand="0" w:evenVBand="0" w:oddHBand="0" w:evenHBand="0" w:firstRowFirstColumn="0" w:firstRowLastColumn="0" w:lastRowFirstColumn="0" w:lastRowLastColumn="0"/>
            </w:pPr>
            <w:r w:rsidRPr="00BF4FD8">
              <w:rPr>
                <w:b/>
                <w:bCs/>
              </w:rPr>
              <w:t>FIN</w:t>
            </w:r>
            <w:r>
              <w:t>: General ledger &gt; Ledger setup &gt; Ledger</w:t>
            </w:r>
          </w:p>
          <w:p w14:paraId="4290BF0F" w14:textId="77777777" w:rsidR="00BF4FD8" w:rsidRDefault="00BF4FD8" w:rsidP="00FE403B">
            <w:pPr>
              <w:cnfStyle w:val="000000000000" w:firstRow="0" w:lastRow="0" w:firstColumn="0" w:lastColumn="0" w:oddVBand="0" w:evenVBand="0" w:oddHBand="0" w:evenHBand="0" w:firstRowFirstColumn="0" w:firstRowLastColumn="0" w:lastRowFirstColumn="0" w:lastRowLastColumn="0"/>
            </w:pPr>
          </w:p>
          <w:p w14:paraId="45FE7180" w14:textId="77777777" w:rsidR="00477077" w:rsidRDefault="00477077" w:rsidP="00FE403B">
            <w:pPr>
              <w:cnfStyle w:val="000000000000" w:firstRow="0" w:lastRow="0" w:firstColumn="0" w:lastColumn="0" w:oddVBand="0" w:evenVBand="0" w:oddHBand="0" w:evenHBand="0" w:firstRowFirstColumn="0" w:firstRowLastColumn="0" w:lastRowFirstColumn="0" w:lastRowLastColumn="0"/>
            </w:pPr>
            <w:r w:rsidRPr="00BF4FD8">
              <w:rPr>
                <w:b/>
                <w:bCs/>
              </w:rPr>
              <w:t>DMF</w:t>
            </w:r>
            <w:r>
              <w:t>:</w:t>
            </w:r>
            <w:r w:rsidRPr="00BF4FD8">
              <w:rPr>
                <w:i/>
                <w:iCs/>
              </w:rPr>
              <w:t xml:space="preserve"> </w:t>
            </w:r>
            <w:proofErr w:type="spellStart"/>
            <w:r w:rsidRPr="00BF4FD8">
              <w:rPr>
                <w:i/>
                <w:iCs/>
              </w:rPr>
              <w:t>LedgerEntity</w:t>
            </w:r>
            <w:proofErr w:type="spellEnd"/>
          </w:p>
        </w:tc>
      </w:tr>
      <w:tr w:rsidR="00BF4FD8" w14:paraId="156F353C" w14:textId="77777777" w:rsidTr="00BF4FD8">
        <w:tc>
          <w:tcPr>
            <w:cnfStyle w:val="001000000000" w:firstRow="0" w:lastRow="0" w:firstColumn="1" w:lastColumn="0" w:oddVBand="0" w:evenVBand="0" w:oddHBand="0" w:evenHBand="0" w:firstRowFirstColumn="0" w:firstRowLastColumn="0" w:lastRowFirstColumn="0" w:lastRowLastColumn="0"/>
            <w:tcW w:w="1843" w:type="dxa"/>
            <w:vAlign w:val="center"/>
          </w:tcPr>
          <w:p w14:paraId="520134B8" w14:textId="77777777" w:rsidR="00BF4FD8" w:rsidRPr="00BF4FD8" w:rsidRDefault="00BF4FD8" w:rsidP="00BF4FD8">
            <w:pPr>
              <w:rPr>
                <w:b w:val="0"/>
                <w:bCs w:val="0"/>
              </w:rPr>
            </w:pPr>
            <w:r w:rsidRPr="00BF4FD8">
              <w:rPr>
                <w:b w:val="0"/>
                <w:bCs w:val="0"/>
              </w:rPr>
              <w:t>Credit and collections parameters</w:t>
            </w:r>
          </w:p>
        </w:tc>
        <w:tc>
          <w:tcPr>
            <w:tcW w:w="1600" w:type="dxa"/>
            <w:vAlign w:val="center"/>
          </w:tcPr>
          <w:p w14:paraId="13505BDA"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pPr>
            <w:proofErr w:type="gramStart"/>
            <w:r w:rsidRPr="00BF4FD8">
              <w:t>Design :</w:t>
            </w:r>
            <w:proofErr w:type="gramEnd"/>
            <w:r w:rsidRPr="00BF4FD8">
              <w:t xml:space="preserve"> Operational : Fundamental</w:t>
            </w:r>
          </w:p>
        </w:tc>
        <w:tc>
          <w:tcPr>
            <w:tcW w:w="2326" w:type="dxa"/>
            <w:vAlign w:val="center"/>
          </w:tcPr>
          <w:p w14:paraId="0CE067FB"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pPr>
            <w:r w:rsidRPr="00BF4FD8">
              <w:t xml:space="preserve">Gold, </w:t>
            </w:r>
            <w:proofErr w:type="gramStart"/>
            <w:r w:rsidRPr="00BF4FD8">
              <w:t>More</w:t>
            </w:r>
            <w:proofErr w:type="gramEnd"/>
            <w:r w:rsidRPr="00BF4FD8">
              <w:t xml:space="preserve"> than one required</w:t>
            </w:r>
          </w:p>
        </w:tc>
        <w:tc>
          <w:tcPr>
            <w:tcW w:w="3581" w:type="dxa"/>
            <w:vAlign w:val="center"/>
          </w:tcPr>
          <w:p w14:paraId="1801BAFD"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pPr>
            <w:r w:rsidRPr="00BF4FD8">
              <w:rPr>
                <w:b/>
                <w:bCs/>
              </w:rPr>
              <w:t xml:space="preserve">FIN: </w:t>
            </w:r>
            <w:r w:rsidRPr="00BF4FD8">
              <w:t>Credit and collections &gt; Setup &gt; Credit management setup &gt; Credit management reasons</w:t>
            </w:r>
            <w:r w:rsidRPr="00BF4FD8">
              <w:rPr>
                <w:b/>
                <w:bCs/>
              </w:rPr>
              <w:br/>
            </w:r>
            <w:r w:rsidRPr="00BF4FD8">
              <w:rPr>
                <w:b/>
                <w:bCs/>
              </w:rPr>
              <w:br/>
              <w:t>DMF: </w:t>
            </w:r>
            <w:proofErr w:type="spellStart"/>
            <w:r w:rsidRPr="00BF4FD8">
              <w:rPr>
                <w:i/>
                <w:iCs/>
              </w:rPr>
              <w:t>CredManGroup</w:t>
            </w:r>
            <w:proofErr w:type="spellEnd"/>
            <w:r w:rsidRPr="00BF4FD8">
              <w:rPr>
                <w:i/>
                <w:iCs/>
              </w:rPr>
              <w:t xml:space="preserve">, </w:t>
            </w:r>
            <w:proofErr w:type="spellStart"/>
            <w:r w:rsidRPr="00BF4FD8">
              <w:rPr>
                <w:i/>
                <w:iCs/>
              </w:rPr>
              <w:t>CredManCreditLimitCustGroupLine</w:t>
            </w:r>
            <w:proofErr w:type="spellEnd"/>
            <w:r w:rsidRPr="00BF4FD8">
              <w:rPr>
                <w:i/>
                <w:iCs/>
              </w:rPr>
              <w:t xml:space="preserve">, </w:t>
            </w:r>
            <w:proofErr w:type="spellStart"/>
            <w:r w:rsidRPr="00BF4FD8">
              <w:rPr>
                <w:i/>
                <w:iCs/>
              </w:rPr>
              <w:t>CredManCreditLimitCustGroup</w:t>
            </w:r>
            <w:proofErr w:type="spellEnd"/>
          </w:p>
        </w:tc>
      </w:tr>
      <w:tr w:rsidR="00BF4FD8" w14:paraId="4389EA5C" w14:textId="77777777" w:rsidTr="00BF4FD8">
        <w:tc>
          <w:tcPr>
            <w:cnfStyle w:val="001000000000" w:firstRow="0" w:lastRow="0" w:firstColumn="1" w:lastColumn="0" w:oddVBand="0" w:evenVBand="0" w:oddHBand="0" w:evenHBand="0" w:firstRowFirstColumn="0" w:firstRowLastColumn="0" w:lastRowFirstColumn="0" w:lastRowLastColumn="0"/>
            <w:tcW w:w="1843" w:type="dxa"/>
            <w:vAlign w:val="center"/>
          </w:tcPr>
          <w:p w14:paraId="6659F08C" w14:textId="77777777" w:rsidR="00BF4FD8" w:rsidRPr="00BF4FD8" w:rsidRDefault="00BF4FD8" w:rsidP="00BF4FD8">
            <w:pPr>
              <w:rPr>
                <w:b w:val="0"/>
                <w:bCs w:val="0"/>
              </w:rPr>
            </w:pPr>
            <w:r w:rsidRPr="00BF4FD8">
              <w:rPr>
                <w:b w:val="0"/>
                <w:bCs w:val="0"/>
              </w:rPr>
              <w:t>Credit management reasons</w:t>
            </w:r>
          </w:p>
        </w:tc>
        <w:tc>
          <w:tcPr>
            <w:tcW w:w="1600" w:type="dxa"/>
            <w:vAlign w:val="center"/>
          </w:tcPr>
          <w:p w14:paraId="236E1C14"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pPr>
            <w:proofErr w:type="gramStart"/>
            <w:r w:rsidRPr="00BF4FD8">
              <w:t>Development :</w:t>
            </w:r>
            <w:proofErr w:type="gramEnd"/>
            <w:r w:rsidRPr="00BF4FD8">
              <w:t xml:space="preserve"> Configuration: Optional</w:t>
            </w:r>
          </w:p>
        </w:tc>
        <w:tc>
          <w:tcPr>
            <w:tcW w:w="2326" w:type="dxa"/>
            <w:vAlign w:val="center"/>
          </w:tcPr>
          <w:p w14:paraId="5237F059"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pPr>
            <w:r w:rsidRPr="00BF4FD8">
              <w:t xml:space="preserve">Gold, </w:t>
            </w:r>
            <w:proofErr w:type="gramStart"/>
            <w:r w:rsidRPr="00BF4FD8">
              <w:t>None</w:t>
            </w:r>
            <w:proofErr w:type="gramEnd"/>
            <w:r w:rsidRPr="00BF4FD8">
              <w:t xml:space="preserve"> required</w:t>
            </w:r>
          </w:p>
        </w:tc>
        <w:tc>
          <w:tcPr>
            <w:tcW w:w="3581" w:type="dxa"/>
            <w:vAlign w:val="center"/>
          </w:tcPr>
          <w:p w14:paraId="470C724E"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pPr>
            <w:r w:rsidRPr="00BF4FD8">
              <w:rPr>
                <w:b/>
                <w:bCs/>
              </w:rPr>
              <w:t>FIN</w:t>
            </w:r>
            <w:r w:rsidRPr="00BF4FD8">
              <w:t xml:space="preserve">: Accounts receivable &gt; </w:t>
            </w:r>
            <w:proofErr w:type="gramStart"/>
            <w:r w:rsidRPr="00BF4FD8">
              <w:t>Payments</w:t>
            </w:r>
            <w:proofErr w:type="gramEnd"/>
            <w:r w:rsidRPr="00BF4FD8">
              <w:t xml:space="preserve"> setup &gt; Payment days</w:t>
            </w:r>
            <w:r w:rsidRPr="00BF4FD8">
              <w:br/>
            </w:r>
            <w:r w:rsidRPr="00BF4FD8">
              <w:br/>
            </w:r>
            <w:r w:rsidRPr="00BF4FD8">
              <w:rPr>
                <w:b/>
                <w:bCs/>
              </w:rPr>
              <w:t>DMF</w:t>
            </w:r>
            <w:r w:rsidRPr="00BF4FD8">
              <w:t>: </w:t>
            </w:r>
            <w:proofErr w:type="spellStart"/>
            <w:r w:rsidRPr="00BF4FD8">
              <w:rPr>
                <w:i/>
                <w:iCs/>
              </w:rPr>
              <w:t>CustomerPaymentMethod</w:t>
            </w:r>
            <w:proofErr w:type="spellEnd"/>
          </w:p>
        </w:tc>
      </w:tr>
      <w:tr w:rsidR="00BF4FD8" w14:paraId="0AA5D1ED" w14:textId="77777777" w:rsidTr="00BF4FD8">
        <w:tc>
          <w:tcPr>
            <w:cnfStyle w:val="001000000000" w:firstRow="0" w:lastRow="0" w:firstColumn="1" w:lastColumn="0" w:oddVBand="0" w:evenVBand="0" w:oddHBand="0" w:evenHBand="0" w:firstRowFirstColumn="0" w:firstRowLastColumn="0" w:lastRowFirstColumn="0" w:lastRowLastColumn="0"/>
            <w:tcW w:w="1843" w:type="dxa"/>
            <w:vAlign w:val="center"/>
          </w:tcPr>
          <w:p w14:paraId="1CF0A4F7" w14:textId="77777777" w:rsidR="00BF4FD8" w:rsidRDefault="00BF4FD8" w:rsidP="00BF4FD8">
            <w:pPr>
              <w:rPr>
                <w:rFonts w:ascii="Segoe UI" w:hAnsi="Segoe UI" w:cs="Segoe UI"/>
                <w:color w:val="24292F"/>
              </w:rPr>
            </w:pPr>
          </w:p>
        </w:tc>
        <w:tc>
          <w:tcPr>
            <w:tcW w:w="1600" w:type="dxa"/>
            <w:vAlign w:val="center"/>
          </w:tcPr>
          <w:p w14:paraId="56F54D87"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rPr>
                <w:rFonts w:ascii="Segoe UI" w:hAnsi="Segoe UI" w:cs="Segoe UI"/>
                <w:color w:val="24292F"/>
              </w:rPr>
            </w:pPr>
          </w:p>
        </w:tc>
        <w:tc>
          <w:tcPr>
            <w:tcW w:w="2326" w:type="dxa"/>
            <w:vAlign w:val="center"/>
          </w:tcPr>
          <w:p w14:paraId="1BAC1DEB"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rPr>
                <w:rFonts w:ascii="Segoe UI" w:hAnsi="Segoe UI" w:cs="Segoe UI"/>
                <w:color w:val="24292F"/>
              </w:rPr>
            </w:pPr>
          </w:p>
        </w:tc>
        <w:tc>
          <w:tcPr>
            <w:tcW w:w="3581" w:type="dxa"/>
            <w:vAlign w:val="center"/>
          </w:tcPr>
          <w:p w14:paraId="35048D19" w14:textId="77777777" w:rsidR="00BF4FD8" w:rsidRPr="00BF4FD8" w:rsidRDefault="00BF4FD8" w:rsidP="00BF4FD8">
            <w:pPr>
              <w:cnfStyle w:val="000000000000" w:firstRow="0" w:lastRow="0" w:firstColumn="0" w:lastColumn="0" w:oddVBand="0" w:evenVBand="0" w:oddHBand="0" w:evenHBand="0" w:firstRowFirstColumn="0" w:firstRowLastColumn="0" w:lastRowFirstColumn="0" w:lastRowLastColumn="0"/>
              <w:rPr>
                <w:b/>
                <w:bCs/>
              </w:rPr>
            </w:pPr>
          </w:p>
        </w:tc>
      </w:tr>
      <w:tr w:rsidR="00BF4FD8" w14:paraId="19709C7E" w14:textId="77777777" w:rsidTr="00BF4FD8">
        <w:tc>
          <w:tcPr>
            <w:cnfStyle w:val="001000000000" w:firstRow="0" w:lastRow="0" w:firstColumn="1" w:lastColumn="0" w:oddVBand="0" w:evenVBand="0" w:oddHBand="0" w:evenHBand="0" w:firstRowFirstColumn="0" w:firstRowLastColumn="0" w:lastRowFirstColumn="0" w:lastRowLastColumn="0"/>
            <w:tcW w:w="1843" w:type="dxa"/>
            <w:vAlign w:val="center"/>
          </w:tcPr>
          <w:p w14:paraId="16731C69" w14:textId="77777777" w:rsidR="00BF4FD8" w:rsidRDefault="00BF4FD8" w:rsidP="00BF4FD8">
            <w:pPr>
              <w:rPr>
                <w:rFonts w:ascii="Segoe UI" w:hAnsi="Segoe UI" w:cs="Segoe UI"/>
                <w:color w:val="24292F"/>
              </w:rPr>
            </w:pPr>
          </w:p>
        </w:tc>
        <w:tc>
          <w:tcPr>
            <w:tcW w:w="1600" w:type="dxa"/>
            <w:vAlign w:val="center"/>
          </w:tcPr>
          <w:p w14:paraId="59159B2B"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rPr>
                <w:rFonts w:ascii="Segoe UI" w:hAnsi="Segoe UI" w:cs="Segoe UI"/>
                <w:color w:val="24292F"/>
              </w:rPr>
            </w:pPr>
          </w:p>
        </w:tc>
        <w:tc>
          <w:tcPr>
            <w:tcW w:w="2326" w:type="dxa"/>
            <w:vAlign w:val="center"/>
          </w:tcPr>
          <w:p w14:paraId="2CEEB536"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rPr>
                <w:rFonts w:ascii="Segoe UI" w:hAnsi="Segoe UI" w:cs="Segoe UI"/>
                <w:color w:val="24292F"/>
              </w:rPr>
            </w:pPr>
          </w:p>
        </w:tc>
        <w:tc>
          <w:tcPr>
            <w:tcW w:w="3581" w:type="dxa"/>
            <w:vAlign w:val="center"/>
          </w:tcPr>
          <w:p w14:paraId="5CAAA45E"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rPr>
                <w:rStyle w:val="Strong"/>
                <w:rFonts w:ascii="Segoe UI" w:hAnsi="Segoe UI" w:cs="Segoe UI"/>
                <w:color w:val="24292F"/>
              </w:rPr>
            </w:pPr>
          </w:p>
        </w:tc>
      </w:tr>
    </w:tbl>
    <w:p w14:paraId="1030484C" w14:textId="77777777" w:rsidR="00BC1858" w:rsidRDefault="00BC1858" w:rsidP="00477077">
      <w:pPr>
        <w:rPr>
          <w:i/>
          <w:iCs/>
        </w:rPr>
      </w:pPr>
    </w:p>
    <w:p w14:paraId="275239C4" w14:textId="77777777" w:rsidR="00C43DFB" w:rsidRPr="00335B63" w:rsidRDefault="00C43DFB" w:rsidP="00477077">
      <w:pPr>
        <w:rPr>
          <w:color w:val="FF0000"/>
        </w:rPr>
      </w:pPr>
      <w:r w:rsidRPr="00335B63">
        <w:rPr>
          <w:color w:val="FF0000"/>
        </w:rPr>
        <w:t>[Delete warnings and cautions that do not apply. If the warnings and cautions apply to multiple steps, be sure to put the superscript numbers on all applicable steps.]</w:t>
      </w:r>
    </w:p>
    <w:p w14:paraId="187EE9D9" w14:textId="77777777" w:rsidR="00BC1858" w:rsidRDefault="00BC1858" w:rsidP="00477077">
      <w:pPr>
        <w:rPr>
          <w:i/>
          <w:iCs/>
          <w:highlight w:val="yellow"/>
        </w:rPr>
      </w:pPr>
      <w:r>
        <w:rPr>
          <w:i/>
          <w:iCs/>
        </w:rPr>
        <w:lastRenderedPageBreak/>
        <w:t>[</w:t>
      </w:r>
      <w:r w:rsidR="003276F7" w:rsidRPr="00BF4FD8">
        <w:rPr>
          <w:i/>
          <w:iCs/>
          <w:highlight w:val="yellow"/>
          <w:vertAlign w:val="superscript"/>
        </w:rPr>
        <w:t>1</w:t>
      </w:r>
      <w:r w:rsidR="004E0FD1">
        <w:rPr>
          <w:i/>
          <w:iCs/>
          <w:highlight w:val="yellow"/>
        </w:rPr>
        <w:t>WARNING</w:t>
      </w:r>
      <w:r w:rsidR="003276F7" w:rsidRPr="00BF4FD8">
        <w:rPr>
          <w:i/>
          <w:iCs/>
          <w:highlight w:val="yellow"/>
        </w:rPr>
        <w:t xml:space="preserve">: You can add these later, but the original </w:t>
      </w:r>
      <w:r w:rsidR="00352A3D">
        <w:rPr>
          <w:i/>
          <w:iCs/>
          <w:highlight w:val="yellow"/>
        </w:rPr>
        <w:t xml:space="preserve">value </w:t>
      </w:r>
      <w:r w:rsidR="003276F7" w:rsidRPr="00BF4FD8">
        <w:rPr>
          <w:i/>
          <w:iCs/>
          <w:highlight w:val="yellow"/>
        </w:rPr>
        <w:t>cannot be changed.</w:t>
      </w:r>
      <w:r>
        <w:rPr>
          <w:i/>
          <w:iCs/>
          <w:highlight w:val="yellow"/>
        </w:rPr>
        <w:t>]</w:t>
      </w:r>
    </w:p>
    <w:p w14:paraId="57DDF4E9" w14:textId="77777777" w:rsidR="003276F7" w:rsidRDefault="00BC1858" w:rsidP="00477077">
      <w:pPr>
        <w:rPr>
          <w:i/>
          <w:iCs/>
        </w:rPr>
      </w:pPr>
      <w:r>
        <w:rPr>
          <w:i/>
          <w:iCs/>
          <w:highlight w:val="yellow"/>
        </w:rPr>
        <w:t>[</w:t>
      </w:r>
      <w:r w:rsidR="003276F7" w:rsidRPr="00BF4FD8">
        <w:rPr>
          <w:i/>
          <w:iCs/>
          <w:highlight w:val="yellow"/>
          <w:vertAlign w:val="superscript"/>
        </w:rPr>
        <w:t>2</w:t>
      </w:r>
      <w:r w:rsidR="003276F7" w:rsidRPr="00BF4FD8">
        <w:rPr>
          <w:i/>
          <w:iCs/>
          <w:highlight w:val="yellow"/>
        </w:rPr>
        <w:t>CAUTION: This configuration cannot be changed after transactions exist</w:t>
      </w:r>
      <w:proofErr w:type="gramStart"/>
      <w:r w:rsidR="003276F7" w:rsidRPr="00BF4FD8">
        <w:rPr>
          <w:i/>
          <w:iCs/>
          <w:highlight w:val="yellow"/>
        </w:rPr>
        <w:t>.</w:t>
      </w:r>
      <w:r w:rsidR="003276F7">
        <w:rPr>
          <w:i/>
          <w:iCs/>
        </w:rPr>
        <w:t xml:space="preserve"> </w:t>
      </w:r>
      <w:r>
        <w:rPr>
          <w:i/>
          <w:iCs/>
        </w:rPr>
        <w:t>]</w:t>
      </w:r>
      <w:proofErr w:type="gramEnd"/>
    </w:p>
    <w:p w14:paraId="790968A1" w14:textId="77777777" w:rsidR="0093530A" w:rsidRDefault="0093530A" w:rsidP="007C6052">
      <w:pPr>
        <w:pStyle w:val="Heading2"/>
      </w:pPr>
      <w:r w:rsidRPr="0093530A">
        <w:t>Next steps</w:t>
      </w:r>
    </w:p>
    <w:p w14:paraId="78FFEE75" w14:textId="77777777" w:rsidR="00BC1858" w:rsidRPr="00BC1858" w:rsidRDefault="00BC1858" w:rsidP="00BC1858">
      <w:pPr>
        <w:rPr>
          <w:color w:val="FF0000"/>
        </w:rPr>
      </w:pPr>
      <w:r w:rsidRPr="00BC1858">
        <w:rPr>
          <w:color w:val="FF0000"/>
        </w:rPr>
        <w:t>[</w:t>
      </w:r>
      <w:r>
        <w:rPr>
          <w:color w:val="FF0000"/>
        </w:rPr>
        <w:t xml:space="preserve">The next steps section should list the logical steps in the business process from the business process catalog. If the article exists in the catalog, the link to the article should be included. The </w:t>
      </w:r>
      <w:r w:rsidR="00C43DFB">
        <w:rPr>
          <w:color w:val="FF0000"/>
        </w:rPr>
        <w:t>“Y</w:t>
      </w:r>
      <w:r>
        <w:rPr>
          <w:color w:val="FF0000"/>
        </w:rPr>
        <w:t>ou are currently on this step</w:t>
      </w:r>
      <w:r w:rsidR="00C43DFB">
        <w:rPr>
          <w:color w:val="FF0000"/>
        </w:rPr>
        <w:t>”</w:t>
      </w:r>
      <w:r>
        <w:rPr>
          <w:color w:val="FF0000"/>
        </w:rPr>
        <w:t xml:space="preserve"> and arrow should be moved to the step you are currently on.</w:t>
      </w:r>
      <w:r w:rsidRPr="00BC1858">
        <w:rPr>
          <w:color w:val="FF0000"/>
        </w:rPr>
        <w:t>]</w:t>
      </w:r>
    </w:p>
    <w:p w14:paraId="0D6BF605" w14:textId="77777777" w:rsidR="00C97963" w:rsidRPr="00C97963" w:rsidRDefault="00C97963" w:rsidP="00C97963">
      <w:r w:rsidRPr="00C97963">
        <w:t xml:space="preserve">If you would like to implement Dynamics 365 solutions to assist with your </w:t>
      </w:r>
      <w:r w:rsidR="00311BC7" w:rsidRPr="00311BC7">
        <w:rPr>
          <w:highlight w:val="yellow"/>
        </w:rPr>
        <w:t>[</w:t>
      </w:r>
      <w:r w:rsidR="00F84209">
        <w:rPr>
          <w:highlight w:val="yellow"/>
        </w:rPr>
        <w:t>business</w:t>
      </w:r>
      <w:r w:rsidR="00311BC7" w:rsidRPr="00311BC7">
        <w:rPr>
          <w:highlight w:val="yellow"/>
        </w:rPr>
        <w:t xml:space="preserve"> process</w:t>
      </w:r>
      <w:r w:rsidR="005B131D">
        <w:rPr>
          <w:highlight w:val="yellow"/>
        </w:rPr>
        <w:t xml:space="preserve"> name</w:t>
      </w:r>
      <w:r w:rsidR="00311BC7" w:rsidRPr="00311BC7">
        <w:rPr>
          <w:highlight w:val="yellow"/>
        </w:rPr>
        <w:t>]</w:t>
      </w:r>
      <w:r w:rsidRPr="00C97963">
        <w:t xml:space="preserve"> business processes, you can use the following resources and steps to learn more.</w:t>
      </w:r>
    </w:p>
    <w:p w14:paraId="01C9C682" w14:textId="77777777" w:rsidR="00C97963" w:rsidRPr="00F84209" w:rsidRDefault="00F84209" w:rsidP="00F84209">
      <w:pPr>
        <w:pStyle w:val="ListParagraph"/>
        <w:numPr>
          <w:ilvl w:val="0"/>
          <w:numId w:val="19"/>
        </w:numPr>
        <w:rPr>
          <w:highlight w:val="yellow"/>
        </w:rPr>
      </w:pPr>
      <w:r w:rsidRPr="00F84209">
        <w:rPr>
          <w:highlight w:val="yellow"/>
        </w:rPr>
        <w:t>Step 1</w:t>
      </w:r>
      <w:r w:rsidR="0069138A">
        <w:rPr>
          <w:highlight w:val="yellow"/>
        </w:rPr>
        <w:t xml:space="preserve"> </w:t>
      </w:r>
      <w:r w:rsidR="0069138A" w:rsidRPr="0069138A">
        <w:rPr>
          <w:highlight w:val="yellow"/>
        </w:rPr>
        <w:sym w:font="Wingdings" w:char="F0DF"/>
      </w:r>
      <w:r w:rsidR="0069138A">
        <w:rPr>
          <w:highlight w:val="yellow"/>
        </w:rPr>
        <w:t xml:space="preserve"> You are currently on this step.</w:t>
      </w:r>
    </w:p>
    <w:p w14:paraId="34D10E8B" w14:textId="77777777" w:rsidR="00F84209" w:rsidRPr="00F84209" w:rsidRDefault="00F84209" w:rsidP="00F84209">
      <w:pPr>
        <w:pStyle w:val="ListParagraph"/>
        <w:numPr>
          <w:ilvl w:val="0"/>
          <w:numId w:val="19"/>
        </w:numPr>
        <w:rPr>
          <w:highlight w:val="yellow"/>
        </w:rPr>
      </w:pPr>
      <w:r w:rsidRPr="00F84209">
        <w:rPr>
          <w:highlight w:val="yellow"/>
        </w:rPr>
        <w:t>Step 2</w:t>
      </w:r>
    </w:p>
    <w:p w14:paraId="5327AF82" w14:textId="77777777" w:rsidR="00F84209" w:rsidRPr="00F84209" w:rsidRDefault="00F84209" w:rsidP="00F84209">
      <w:pPr>
        <w:pStyle w:val="ListParagraph"/>
        <w:numPr>
          <w:ilvl w:val="0"/>
          <w:numId w:val="19"/>
        </w:numPr>
        <w:rPr>
          <w:highlight w:val="yellow"/>
        </w:rPr>
      </w:pPr>
      <w:r w:rsidRPr="00F84209">
        <w:rPr>
          <w:highlight w:val="yellow"/>
        </w:rPr>
        <w:t>Step 3</w:t>
      </w:r>
    </w:p>
    <w:p w14:paraId="3484E3DF" w14:textId="77777777" w:rsidR="0069138A" w:rsidRDefault="0069138A" w:rsidP="00197341">
      <w:pPr>
        <w:pStyle w:val="Heading2"/>
      </w:pPr>
      <w:r>
        <w:t>Related patterns</w:t>
      </w:r>
    </w:p>
    <w:p w14:paraId="6926AD16" w14:textId="77777777" w:rsidR="00BC1858" w:rsidRPr="00BC1858" w:rsidRDefault="00BC1858" w:rsidP="0069138A">
      <w:pPr>
        <w:rPr>
          <w:color w:val="FF0000"/>
          <w:shd w:val="clear" w:color="auto" w:fill="FFFFFF"/>
        </w:rPr>
      </w:pPr>
      <w:r w:rsidRPr="00BC1858">
        <w:rPr>
          <w:color w:val="FF0000"/>
          <w:shd w:val="clear" w:color="auto" w:fill="FFFFFF"/>
        </w:rPr>
        <w:t>[</w:t>
      </w:r>
      <w:r>
        <w:rPr>
          <w:color w:val="FF0000"/>
          <w:shd w:val="clear" w:color="auto" w:fill="FFFFFF"/>
        </w:rPr>
        <w:t xml:space="preserve">If there are no related patterns at time of publishing, this section can be commented out. Do not delete. To comment out a section use to </w:t>
      </w:r>
      <w:proofErr w:type="gramStart"/>
      <w:r>
        <w:rPr>
          <w:color w:val="FF0000"/>
          <w:shd w:val="clear" w:color="auto" w:fill="FFFFFF"/>
        </w:rPr>
        <w:t>slashes</w:t>
      </w:r>
      <w:proofErr w:type="gramEnd"/>
      <w:r>
        <w:rPr>
          <w:color w:val="FF0000"/>
          <w:shd w:val="clear" w:color="auto" w:fill="FFFFFF"/>
        </w:rPr>
        <w:t xml:space="preserve"> //.</w:t>
      </w:r>
      <w:r w:rsidRPr="00BC1858">
        <w:rPr>
          <w:color w:val="FF0000"/>
          <w:shd w:val="clear" w:color="auto" w:fill="FFFFFF"/>
        </w:rPr>
        <w:t>]</w:t>
      </w:r>
    </w:p>
    <w:p w14:paraId="0BCB2559" w14:textId="77777777" w:rsidR="0069138A" w:rsidRDefault="0069138A" w:rsidP="0069138A">
      <w:pPr>
        <w:rPr>
          <w:shd w:val="clear" w:color="auto" w:fill="FFFFFF"/>
        </w:rPr>
      </w:pPr>
      <w:r>
        <w:rPr>
          <w:shd w:val="clear" w:color="auto" w:fill="FFFFFF"/>
        </w:rPr>
        <w:t>The following patterns are available to help guide your implementation of the set customer credit limits business process.</w:t>
      </w:r>
    </w:p>
    <w:p w14:paraId="0B648095" w14:textId="77777777" w:rsidR="0069138A" w:rsidRPr="00BC1858" w:rsidRDefault="0069138A" w:rsidP="0069138A">
      <w:pPr>
        <w:pStyle w:val="ListParagraph"/>
        <w:numPr>
          <w:ilvl w:val="0"/>
          <w:numId w:val="21"/>
        </w:numPr>
        <w:rPr>
          <w:highlight w:val="yellow"/>
        </w:rPr>
      </w:pPr>
      <w:r w:rsidRPr="00BC1858">
        <w:rPr>
          <w:highlight w:val="yellow"/>
        </w:rPr>
        <w:t>Pattern link 1</w:t>
      </w:r>
    </w:p>
    <w:p w14:paraId="29A57EEA" w14:textId="77777777" w:rsidR="0069138A" w:rsidRPr="00BC1858" w:rsidRDefault="0069138A" w:rsidP="0069138A">
      <w:pPr>
        <w:pStyle w:val="ListParagraph"/>
        <w:numPr>
          <w:ilvl w:val="0"/>
          <w:numId w:val="21"/>
        </w:numPr>
        <w:rPr>
          <w:highlight w:val="yellow"/>
        </w:rPr>
      </w:pPr>
      <w:r w:rsidRPr="00BC1858">
        <w:rPr>
          <w:highlight w:val="yellow"/>
        </w:rPr>
        <w:t>Pattern link 2</w:t>
      </w:r>
    </w:p>
    <w:p w14:paraId="4D02A5FB" w14:textId="77777777" w:rsidR="0069138A" w:rsidRPr="00BC1858" w:rsidRDefault="0069138A" w:rsidP="0069138A">
      <w:pPr>
        <w:pStyle w:val="ListParagraph"/>
        <w:numPr>
          <w:ilvl w:val="0"/>
          <w:numId w:val="21"/>
        </w:numPr>
        <w:rPr>
          <w:highlight w:val="yellow"/>
        </w:rPr>
      </w:pPr>
      <w:r w:rsidRPr="00BC1858">
        <w:rPr>
          <w:highlight w:val="yellow"/>
        </w:rPr>
        <w:t>Pattern link n…</w:t>
      </w:r>
    </w:p>
    <w:p w14:paraId="79A67941" w14:textId="77777777" w:rsidR="0093530A" w:rsidRPr="0093530A" w:rsidRDefault="0093530A" w:rsidP="00197341">
      <w:pPr>
        <w:pStyle w:val="Heading2"/>
      </w:pPr>
      <w:r w:rsidRPr="0093530A">
        <w:t>Related resources</w:t>
      </w:r>
    </w:p>
    <w:p w14:paraId="0286A21C" w14:textId="77777777" w:rsidR="00BC1858" w:rsidRPr="00BC1858" w:rsidRDefault="00BC1858" w:rsidP="00311BC7">
      <w:pPr>
        <w:rPr>
          <w:color w:val="FF0000"/>
        </w:rPr>
      </w:pPr>
      <w:bookmarkStart w:id="3" w:name="_Hlk132024125"/>
      <w:r w:rsidRPr="00BC1858">
        <w:rPr>
          <w:color w:val="FF0000"/>
        </w:rPr>
        <w:t>[</w:t>
      </w:r>
      <w:r>
        <w:rPr>
          <w:color w:val="FF0000"/>
        </w:rPr>
        <w:t>Consider the related resources carefully.</w:t>
      </w:r>
      <w:r w:rsidRPr="00BC1858">
        <w:rPr>
          <w:color w:val="FF0000"/>
        </w:rPr>
        <w:t>]</w:t>
      </w:r>
    </w:p>
    <w:bookmarkEnd w:id="3"/>
    <w:p w14:paraId="0205CA71" w14:textId="77777777" w:rsidR="00311BC7" w:rsidRPr="00311BC7" w:rsidRDefault="00311BC7" w:rsidP="00311BC7">
      <w:r w:rsidRPr="00311BC7">
        <w:t xml:space="preserve">You can use the following resources to learn more about the </w:t>
      </w:r>
      <w:r w:rsidR="005B131D" w:rsidRPr="00311BC7">
        <w:rPr>
          <w:highlight w:val="yellow"/>
        </w:rPr>
        <w:t>[</w:t>
      </w:r>
      <w:r w:rsidR="00F84209">
        <w:rPr>
          <w:highlight w:val="yellow"/>
        </w:rPr>
        <w:t>business</w:t>
      </w:r>
      <w:r w:rsidR="005B131D" w:rsidRPr="00311BC7">
        <w:rPr>
          <w:highlight w:val="yellow"/>
        </w:rPr>
        <w:t xml:space="preserve"> process</w:t>
      </w:r>
      <w:r w:rsidR="005B131D">
        <w:rPr>
          <w:highlight w:val="yellow"/>
        </w:rPr>
        <w:t xml:space="preserve"> name</w:t>
      </w:r>
      <w:r w:rsidR="005B131D" w:rsidRPr="00311BC7">
        <w:rPr>
          <w:highlight w:val="yellow"/>
        </w:rPr>
        <w:t>]</w:t>
      </w:r>
      <w:r w:rsidR="005B131D" w:rsidRPr="00C97963">
        <w:t xml:space="preserve"> </w:t>
      </w:r>
      <w:r w:rsidRPr="00311BC7">
        <w:t>process in Dynamics 365.</w:t>
      </w:r>
    </w:p>
    <w:p w14:paraId="3334025B" w14:textId="77777777" w:rsidR="00197341" w:rsidRPr="00953A17" w:rsidRDefault="00197341" w:rsidP="00197341">
      <w:pPr>
        <w:pStyle w:val="ListParagraph"/>
        <w:numPr>
          <w:ilvl w:val="0"/>
          <w:numId w:val="12"/>
        </w:numPr>
        <w:rPr>
          <w:highlight w:val="yellow"/>
        </w:rPr>
      </w:pPr>
      <w:bookmarkStart w:id="4" w:name="_Hlk132024057"/>
      <w:r w:rsidRPr="00953A17">
        <w:rPr>
          <w:highlight w:val="yellow"/>
        </w:rPr>
        <w:t>TechTalk link here</w:t>
      </w:r>
    </w:p>
    <w:p w14:paraId="6D4B3B76" w14:textId="77777777" w:rsidR="00197341" w:rsidRDefault="00197341" w:rsidP="00197341">
      <w:pPr>
        <w:pStyle w:val="ListParagraph"/>
        <w:numPr>
          <w:ilvl w:val="0"/>
          <w:numId w:val="12"/>
        </w:numPr>
        <w:rPr>
          <w:highlight w:val="yellow"/>
        </w:rPr>
      </w:pPr>
      <w:r w:rsidRPr="00953A17">
        <w:rPr>
          <w:highlight w:val="yellow"/>
        </w:rPr>
        <w:t>Docs article link here</w:t>
      </w:r>
    </w:p>
    <w:p w14:paraId="7A351154" w14:textId="77777777" w:rsidR="00BC1858" w:rsidRDefault="00BC1858" w:rsidP="00197341">
      <w:pPr>
        <w:pStyle w:val="ListParagraph"/>
        <w:numPr>
          <w:ilvl w:val="0"/>
          <w:numId w:val="12"/>
        </w:numPr>
        <w:rPr>
          <w:highlight w:val="yellow"/>
        </w:rPr>
      </w:pPr>
      <w:r>
        <w:rPr>
          <w:highlight w:val="yellow"/>
        </w:rPr>
        <w:t xml:space="preserve">Learn course link </w:t>
      </w:r>
      <w:proofErr w:type="gramStart"/>
      <w:r>
        <w:rPr>
          <w:highlight w:val="yellow"/>
        </w:rPr>
        <w:t>here</w:t>
      </w:r>
      <w:proofErr w:type="gramEnd"/>
    </w:p>
    <w:p w14:paraId="60E6C045" w14:textId="77777777" w:rsidR="00BC1858" w:rsidRPr="00953A17" w:rsidRDefault="00BC1858" w:rsidP="00197341">
      <w:pPr>
        <w:pStyle w:val="ListParagraph"/>
        <w:numPr>
          <w:ilvl w:val="0"/>
          <w:numId w:val="12"/>
        </w:numPr>
        <w:rPr>
          <w:highlight w:val="yellow"/>
        </w:rPr>
      </w:pPr>
      <w:r>
        <w:rPr>
          <w:highlight w:val="yellow"/>
        </w:rPr>
        <w:t>Certification link here</w:t>
      </w:r>
    </w:p>
    <w:p w14:paraId="0F6B018B" w14:textId="77777777" w:rsidR="00197341" w:rsidRDefault="00197341" w:rsidP="00197341">
      <w:pPr>
        <w:pStyle w:val="ListParagraph"/>
        <w:numPr>
          <w:ilvl w:val="0"/>
          <w:numId w:val="12"/>
        </w:numPr>
        <w:rPr>
          <w:highlight w:val="yellow"/>
        </w:rPr>
      </w:pPr>
      <w:r w:rsidRPr="00953A17">
        <w:rPr>
          <w:highlight w:val="yellow"/>
        </w:rPr>
        <w:t>GitHub sample link here</w:t>
      </w:r>
    </w:p>
    <w:p w14:paraId="1726E93F" w14:textId="77777777" w:rsidR="00311BC7" w:rsidRPr="00953A17" w:rsidRDefault="00311BC7" w:rsidP="00197341">
      <w:pPr>
        <w:pStyle w:val="ListParagraph"/>
        <w:numPr>
          <w:ilvl w:val="0"/>
          <w:numId w:val="12"/>
        </w:numPr>
        <w:rPr>
          <w:highlight w:val="yellow"/>
        </w:rPr>
      </w:pPr>
      <w:r>
        <w:rPr>
          <w:highlight w:val="yellow"/>
        </w:rPr>
        <w:t>Other links</w:t>
      </w:r>
    </w:p>
    <w:bookmarkEnd w:id="4"/>
    <w:p w14:paraId="4ACECEC2" w14:textId="77777777" w:rsidR="00197341" w:rsidRDefault="00197341" w:rsidP="00197341">
      <w:pPr>
        <w:pStyle w:val="Heading2"/>
      </w:pPr>
      <w:r>
        <w:t>Tags</w:t>
      </w:r>
    </w:p>
    <w:p w14:paraId="7ADEBD24" w14:textId="77777777" w:rsidR="00BC1858" w:rsidRPr="00BC1858" w:rsidRDefault="00BC1858" w:rsidP="00BC1858">
      <w:pPr>
        <w:rPr>
          <w:color w:val="FF0000"/>
        </w:rPr>
      </w:pPr>
      <w:bookmarkStart w:id="5" w:name="_Hlk132024109"/>
      <w:r w:rsidRPr="00BC1858">
        <w:rPr>
          <w:color w:val="FF0000"/>
        </w:rPr>
        <w:t>[</w:t>
      </w:r>
      <w:r>
        <w:rPr>
          <w:color w:val="FF0000"/>
        </w:rPr>
        <w:t>Delete any tags that do not apply. Do not add any tags. If you would like to add tags, please provide feedback to the content team.</w:t>
      </w:r>
      <w:r w:rsidRPr="00BC1858">
        <w:rPr>
          <w:color w:val="FF0000"/>
        </w:rPr>
        <w:t>]</w:t>
      </w:r>
    </w:p>
    <w:bookmarkEnd w:id="5"/>
    <w:p w14:paraId="4E0B1805" w14:textId="77777777" w:rsidR="00F9733D" w:rsidRPr="00CB734A" w:rsidRDefault="00F9733D" w:rsidP="00F9733D">
      <w:r w:rsidRPr="00953A17">
        <w:rPr>
          <w:i/>
          <w:iCs/>
        </w:rPr>
        <w:t>Industries:</w:t>
      </w:r>
      <w:r>
        <w:rPr>
          <w:i/>
          <w:iCs/>
        </w:rPr>
        <w:t xml:space="preserve"> </w:t>
      </w:r>
      <w:r w:rsidRPr="00932DDC">
        <w:rPr>
          <w:highlight w:val="yellow"/>
        </w:rPr>
        <w:t>Agriculture (01-09), Mining (10-14), Construction (15-17), Manufacturing (20-39), Transportation and Public Utilities (40-49), Wholesale Trade (50-51), Retail Trade (52-59), Finance, Insurance, Real Estate (60-67), Services (70-89), Public Administration (91-99)</w:t>
      </w:r>
    </w:p>
    <w:p w14:paraId="1AA56118" w14:textId="77777777" w:rsidR="00F9733D" w:rsidRPr="00953A17" w:rsidRDefault="00F9733D" w:rsidP="00F9733D">
      <w:r w:rsidRPr="00953A17">
        <w:rPr>
          <w:i/>
          <w:iCs/>
        </w:rPr>
        <w:lastRenderedPageBreak/>
        <w:t>Stakeholders:</w:t>
      </w:r>
      <w:r>
        <w:t xml:space="preserve"> </w:t>
      </w:r>
      <w:r w:rsidRPr="00932DDC">
        <w:rPr>
          <w:highlight w:val="yellow"/>
        </w:rPr>
        <w:t>Accounts payable, Accounts receivable, Administrative, Audit, Customer services, Engineering, Finance, Human Resources, IT, Marketing, Merchandising, Operations, Production, Project Management, Purchasing, Retail store operations, Sales, Service operations, Transportation, Treasury, Warehouse</w:t>
      </w:r>
    </w:p>
    <w:p w14:paraId="558A9110" w14:textId="78E21D22" w:rsidR="00F9733D" w:rsidRDefault="00F9733D" w:rsidP="00F9733D">
      <w:r w:rsidRPr="00953A17">
        <w:rPr>
          <w:i/>
          <w:iCs/>
        </w:rPr>
        <w:t>Products:</w:t>
      </w:r>
      <w:r>
        <w:rPr>
          <w:i/>
          <w:iCs/>
        </w:rPr>
        <w:t xml:space="preserve"> </w:t>
      </w:r>
      <w:r w:rsidRPr="007A24FC">
        <w:rPr>
          <w:highlight w:val="yellow"/>
        </w:rPr>
        <w:t>Dynamics 365 Business Central, Dynamics 365 Commerce, Dynamics 365 Customer Insights, Dynamics 365 Customer Service, Dynamics 365 Customer Service Insights, Dynamics 365 Customer Voice, Dynamics 365 Field Service, Dynamics 365 Finance, Dynamics 365 Fraud Protection, Dynamics 365 Guides, Dynamics 365 Human Resources, Dynamics 365 Intelligent Order Management, Dynamics 365 Marketing, Dynamics 365 Project Operations, Dynamics 365 Remote Assist, Dynamics 365 Sales, Dynamics 365 Supply Chain Management</w:t>
      </w:r>
      <w:r w:rsidRPr="00932DDC">
        <w:rPr>
          <w:highlight w:val="yellow"/>
        </w:rPr>
        <w:t>, Microsoft Supply Chain Center</w:t>
      </w:r>
    </w:p>
    <w:p w14:paraId="3FEBE742" w14:textId="77777777" w:rsidR="00F9733D" w:rsidRDefault="00F9733D" w:rsidP="00F9733D">
      <w:pPr>
        <w:pStyle w:val="Heading2"/>
      </w:pPr>
      <w:r>
        <w:t>Contributors</w:t>
      </w:r>
    </w:p>
    <w:p w14:paraId="58139DA6" w14:textId="77777777" w:rsidR="00BC1858" w:rsidRPr="00BC1858" w:rsidRDefault="00BC1858" w:rsidP="00BC1858">
      <w:pPr>
        <w:rPr>
          <w:color w:val="FF0000"/>
        </w:rPr>
      </w:pPr>
      <w:bookmarkStart w:id="6" w:name="_Hlk132024136"/>
      <w:r w:rsidRPr="00BC1858">
        <w:rPr>
          <w:color w:val="FF0000"/>
        </w:rPr>
        <w:t>[</w:t>
      </w:r>
      <w:r>
        <w:rPr>
          <w:color w:val="FF0000"/>
        </w:rPr>
        <w:t xml:space="preserve">The </w:t>
      </w:r>
      <w:proofErr w:type="gramStart"/>
      <w:r>
        <w:rPr>
          <w:color w:val="FF0000"/>
        </w:rPr>
        <w:t>contributors</w:t>
      </w:r>
      <w:proofErr w:type="gramEnd"/>
      <w:r>
        <w:rPr>
          <w:color w:val="FF0000"/>
        </w:rPr>
        <w:t xml:space="preserve"> section is optional. If the principal author does not wish to be named, you can delete that section and only list contributors. The link on the authors name is a hyper link to the contributors LinkedIn profile. No other links are allowed.</w:t>
      </w:r>
      <w:r w:rsidRPr="00BC1858">
        <w:rPr>
          <w:color w:val="FF0000"/>
        </w:rPr>
        <w:t>]</w:t>
      </w:r>
    </w:p>
    <w:bookmarkEnd w:id="6"/>
    <w:p w14:paraId="0393DEDF" w14:textId="77777777" w:rsidR="00F9733D" w:rsidRPr="00F702D5" w:rsidRDefault="00F9733D" w:rsidP="00F9733D">
      <w:pPr>
        <w:rPr>
          <w:i/>
          <w:iCs/>
        </w:rPr>
      </w:pPr>
      <w:r w:rsidRPr="00F702D5">
        <w:rPr>
          <w:i/>
          <w:iCs/>
        </w:rPr>
        <w:t>This article is maintained by Microsoft. It was originally written by the following contributors.</w:t>
      </w:r>
    </w:p>
    <w:p w14:paraId="5AD9C443" w14:textId="77777777" w:rsidR="00F9733D" w:rsidRDefault="00F9733D" w:rsidP="00F9733D">
      <w:r>
        <w:t>Principal author:</w:t>
      </w:r>
    </w:p>
    <w:p w14:paraId="6F4B2178" w14:textId="77777777" w:rsidR="00F9733D" w:rsidRPr="00BC1858" w:rsidRDefault="00F9733D" w:rsidP="00F9733D">
      <w:pPr>
        <w:pStyle w:val="ListParagraph"/>
        <w:numPr>
          <w:ilvl w:val="0"/>
          <w:numId w:val="20"/>
        </w:numPr>
        <w:rPr>
          <w:highlight w:val="yellow"/>
        </w:rPr>
      </w:pPr>
      <w:r w:rsidRPr="00BC1858">
        <w:rPr>
          <w:highlight w:val="yellow"/>
        </w:rPr>
        <w:t xml:space="preserve">[Author's </w:t>
      </w:r>
      <w:proofErr w:type="gramStart"/>
      <w:r w:rsidRPr="00BC1858">
        <w:rPr>
          <w:highlight w:val="yellow"/>
        </w:rPr>
        <w:t>Name](</w:t>
      </w:r>
      <w:proofErr w:type="gramEnd"/>
      <w:r w:rsidRPr="00BC1858">
        <w:rPr>
          <w:highlight w:val="yellow"/>
        </w:rPr>
        <w:t xml:space="preserve">https://www.linkedin.com/in/author-account/) | Author's job title or similar  </w:t>
      </w:r>
    </w:p>
    <w:p w14:paraId="304FDE59" w14:textId="77777777" w:rsidR="00F9733D" w:rsidRDefault="00F9733D" w:rsidP="00F9733D">
      <w:r>
        <w:t>Other contributors:</w:t>
      </w:r>
    </w:p>
    <w:p w14:paraId="0311C996" w14:textId="77777777" w:rsidR="00F9733D" w:rsidRPr="00BC1858" w:rsidRDefault="00F9733D" w:rsidP="00F9733D">
      <w:pPr>
        <w:pStyle w:val="ListParagraph"/>
        <w:numPr>
          <w:ilvl w:val="0"/>
          <w:numId w:val="20"/>
        </w:numPr>
        <w:rPr>
          <w:highlight w:val="yellow"/>
        </w:rPr>
      </w:pPr>
      <w:r w:rsidRPr="00BC1858">
        <w:rPr>
          <w:highlight w:val="yellow"/>
        </w:rPr>
        <w:t xml:space="preserve">[Contributor's </w:t>
      </w:r>
      <w:proofErr w:type="gramStart"/>
      <w:r w:rsidRPr="00BC1858">
        <w:rPr>
          <w:highlight w:val="yellow"/>
        </w:rPr>
        <w:t>Name](</w:t>
      </w:r>
      <w:proofErr w:type="gramEnd"/>
      <w:r w:rsidRPr="00BC1858">
        <w:rPr>
          <w:highlight w:val="yellow"/>
        </w:rPr>
        <w:t xml:space="preserve">https://www.linkedin.com/in/contributor-account/) | Contributor's job title or similar  </w:t>
      </w:r>
    </w:p>
    <w:p w14:paraId="5C6F3D62" w14:textId="77777777" w:rsidR="00F9733D" w:rsidRPr="00BC1858" w:rsidRDefault="00F9733D" w:rsidP="00F9733D">
      <w:pPr>
        <w:pStyle w:val="ListParagraph"/>
        <w:numPr>
          <w:ilvl w:val="0"/>
          <w:numId w:val="20"/>
        </w:numPr>
        <w:rPr>
          <w:highlight w:val="yellow"/>
        </w:rPr>
      </w:pPr>
      <w:r w:rsidRPr="00BC1858">
        <w:rPr>
          <w:highlight w:val="yellow"/>
        </w:rPr>
        <w:t xml:space="preserve">[Contributor's </w:t>
      </w:r>
      <w:proofErr w:type="gramStart"/>
      <w:r w:rsidRPr="00BC1858">
        <w:rPr>
          <w:highlight w:val="yellow"/>
        </w:rPr>
        <w:t>Name](</w:t>
      </w:r>
      <w:proofErr w:type="gramEnd"/>
      <w:r w:rsidRPr="00BC1858">
        <w:rPr>
          <w:highlight w:val="yellow"/>
        </w:rPr>
        <w:t>https://www.linkedin.com/in/contributor-account/) | Contributor's job title or similar</w:t>
      </w:r>
    </w:p>
    <w:p w14:paraId="3292B3CB" w14:textId="77777777" w:rsidR="00F9733D" w:rsidRDefault="00F9733D" w:rsidP="00F9733D"/>
    <w:p w14:paraId="41083F66" w14:textId="77777777" w:rsidR="00197341" w:rsidRPr="0093530A" w:rsidRDefault="00197341" w:rsidP="00F9733D"/>
    <w:sectPr w:rsidR="00197341" w:rsidRPr="0093530A">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2828DF"/>
    <w:multiLevelType w:val="hybridMultilevel"/>
    <w:tmpl w:val="653E98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7EC06DD"/>
    <w:multiLevelType w:val="hybridMultilevel"/>
    <w:tmpl w:val="63703F26"/>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 w15:restartNumberingAfterBreak="0">
    <w:nsid w:val="10C3495D"/>
    <w:multiLevelType w:val="hybridMultilevel"/>
    <w:tmpl w:val="B15A4EEE"/>
    <w:lvl w:ilvl="0" w:tplc="04090001">
      <w:start w:val="1"/>
      <w:numFmt w:val="bullet"/>
      <w:lvlText w:val=""/>
      <w:lvlJc w:val="left"/>
      <w:pPr>
        <w:ind w:left="720" w:hanging="360"/>
      </w:pPr>
      <w:rPr>
        <w:rFonts w:ascii="Symbol" w:hAnsi="Symbol" w:hint="default"/>
      </w:rPr>
    </w:lvl>
    <w:lvl w:ilvl="1" w:tplc="77B27738">
      <w:numFmt w:val="bullet"/>
      <w:lvlText w:val="-"/>
      <w:lvlJc w:val="left"/>
      <w:pPr>
        <w:ind w:left="1440" w:hanging="360"/>
      </w:pPr>
      <w:rPr>
        <w:rFonts w:ascii="Calibri" w:eastAsiaTheme="minorHAnsi" w:hAnsi="Calibri" w:cs="Calibri"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3" w15:restartNumberingAfterBreak="0">
    <w:nsid w:val="28BA11DA"/>
    <w:multiLevelType w:val="hybridMultilevel"/>
    <w:tmpl w:val="3612CCF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2A62383A"/>
    <w:multiLevelType w:val="hybridMultilevel"/>
    <w:tmpl w:val="8AEE334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3D8A0656"/>
    <w:multiLevelType w:val="hybridMultilevel"/>
    <w:tmpl w:val="8B9C704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05C56A2"/>
    <w:multiLevelType w:val="hybridMultilevel"/>
    <w:tmpl w:val="56989C18"/>
    <w:lvl w:ilvl="0" w:tplc="0409000F">
      <w:start w:val="1"/>
      <w:numFmt w:val="decimal"/>
      <w:lvlText w:val="%1."/>
      <w:lvlJc w:val="left"/>
      <w:pPr>
        <w:ind w:left="720" w:hanging="360"/>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7" w15:restartNumberingAfterBreak="0">
    <w:nsid w:val="469C11EB"/>
    <w:multiLevelType w:val="hybridMultilevel"/>
    <w:tmpl w:val="E6CCAF72"/>
    <w:lvl w:ilvl="0" w:tplc="7AF68FE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48E8437E"/>
    <w:multiLevelType w:val="hybridMultilevel"/>
    <w:tmpl w:val="40068B44"/>
    <w:lvl w:ilvl="0" w:tplc="FFFFFFFF">
      <w:start w:val="1"/>
      <w:numFmt w:val="bullet"/>
      <w:lvlText w:val=""/>
      <w:lvlJc w:val="left"/>
      <w:pPr>
        <w:ind w:left="720" w:hanging="360"/>
      </w:pPr>
      <w:rPr>
        <w:rFonts w:ascii="Symbol" w:hAnsi="Symbol" w:hint="default"/>
      </w:rPr>
    </w:lvl>
    <w:lvl w:ilvl="1" w:tplc="04090001">
      <w:start w:val="1"/>
      <w:numFmt w:val="bullet"/>
      <w:lvlText w:val=""/>
      <w:lvlJc w:val="left"/>
      <w:pPr>
        <w:ind w:left="720" w:hanging="360"/>
      </w:pPr>
      <w:rPr>
        <w:rFonts w:ascii="Symbol" w:hAnsi="Symbol"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9" w15:restartNumberingAfterBreak="0">
    <w:nsid w:val="49772398"/>
    <w:multiLevelType w:val="hybridMultilevel"/>
    <w:tmpl w:val="4BD2152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4BC87E25"/>
    <w:multiLevelType w:val="hybridMultilevel"/>
    <w:tmpl w:val="D5CEC6DE"/>
    <w:lvl w:ilvl="0" w:tplc="04090001">
      <w:start w:val="1"/>
      <w:numFmt w:val="bullet"/>
      <w:lvlText w:val=""/>
      <w:lvlJc w:val="left"/>
      <w:pPr>
        <w:ind w:left="765" w:hanging="360"/>
      </w:pPr>
      <w:rPr>
        <w:rFonts w:ascii="Symbol" w:hAnsi="Symbol" w:hint="default"/>
      </w:rPr>
    </w:lvl>
    <w:lvl w:ilvl="1" w:tplc="04090003" w:tentative="1">
      <w:start w:val="1"/>
      <w:numFmt w:val="bullet"/>
      <w:lvlText w:val="o"/>
      <w:lvlJc w:val="left"/>
      <w:pPr>
        <w:ind w:left="1485" w:hanging="360"/>
      </w:pPr>
      <w:rPr>
        <w:rFonts w:ascii="Courier New" w:hAnsi="Courier New" w:cs="Courier New" w:hint="default"/>
      </w:rPr>
    </w:lvl>
    <w:lvl w:ilvl="2" w:tplc="04090005" w:tentative="1">
      <w:start w:val="1"/>
      <w:numFmt w:val="bullet"/>
      <w:lvlText w:val=""/>
      <w:lvlJc w:val="left"/>
      <w:pPr>
        <w:ind w:left="2205" w:hanging="360"/>
      </w:pPr>
      <w:rPr>
        <w:rFonts w:ascii="Wingdings" w:hAnsi="Wingdings" w:hint="default"/>
      </w:rPr>
    </w:lvl>
    <w:lvl w:ilvl="3" w:tplc="04090001" w:tentative="1">
      <w:start w:val="1"/>
      <w:numFmt w:val="bullet"/>
      <w:lvlText w:val=""/>
      <w:lvlJc w:val="left"/>
      <w:pPr>
        <w:ind w:left="2925" w:hanging="360"/>
      </w:pPr>
      <w:rPr>
        <w:rFonts w:ascii="Symbol" w:hAnsi="Symbol" w:hint="default"/>
      </w:rPr>
    </w:lvl>
    <w:lvl w:ilvl="4" w:tplc="04090003" w:tentative="1">
      <w:start w:val="1"/>
      <w:numFmt w:val="bullet"/>
      <w:lvlText w:val="o"/>
      <w:lvlJc w:val="left"/>
      <w:pPr>
        <w:ind w:left="3645" w:hanging="360"/>
      </w:pPr>
      <w:rPr>
        <w:rFonts w:ascii="Courier New" w:hAnsi="Courier New" w:cs="Courier New" w:hint="default"/>
      </w:rPr>
    </w:lvl>
    <w:lvl w:ilvl="5" w:tplc="04090005" w:tentative="1">
      <w:start w:val="1"/>
      <w:numFmt w:val="bullet"/>
      <w:lvlText w:val=""/>
      <w:lvlJc w:val="left"/>
      <w:pPr>
        <w:ind w:left="4365" w:hanging="360"/>
      </w:pPr>
      <w:rPr>
        <w:rFonts w:ascii="Wingdings" w:hAnsi="Wingdings" w:hint="default"/>
      </w:rPr>
    </w:lvl>
    <w:lvl w:ilvl="6" w:tplc="04090001" w:tentative="1">
      <w:start w:val="1"/>
      <w:numFmt w:val="bullet"/>
      <w:lvlText w:val=""/>
      <w:lvlJc w:val="left"/>
      <w:pPr>
        <w:ind w:left="5085" w:hanging="360"/>
      </w:pPr>
      <w:rPr>
        <w:rFonts w:ascii="Symbol" w:hAnsi="Symbol" w:hint="default"/>
      </w:rPr>
    </w:lvl>
    <w:lvl w:ilvl="7" w:tplc="04090003" w:tentative="1">
      <w:start w:val="1"/>
      <w:numFmt w:val="bullet"/>
      <w:lvlText w:val="o"/>
      <w:lvlJc w:val="left"/>
      <w:pPr>
        <w:ind w:left="5805" w:hanging="360"/>
      </w:pPr>
      <w:rPr>
        <w:rFonts w:ascii="Courier New" w:hAnsi="Courier New" w:cs="Courier New" w:hint="default"/>
      </w:rPr>
    </w:lvl>
    <w:lvl w:ilvl="8" w:tplc="04090005" w:tentative="1">
      <w:start w:val="1"/>
      <w:numFmt w:val="bullet"/>
      <w:lvlText w:val=""/>
      <w:lvlJc w:val="left"/>
      <w:pPr>
        <w:ind w:left="6525" w:hanging="360"/>
      </w:pPr>
      <w:rPr>
        <w:rFonts w:ascii="Wingdings" w:hAnsi="Wingdings" w:hint="default"/>
      </w:rPr>
    </w:lvl>
  </w:abstractNum>
  <w:abstractNum w:abstractNumId="11" w15:restartNumberingAfterBreak="0">
    <w:nsid w:val="4F1E7E77"/>
    <w:multiLevelType w:val="hybridMultilevel"/>
    <w:tmpl w:val="BB6A67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50D83F32"/>
    <w:multiLevelType w:val="multilevel"/>
    <w:tmpl w:val="3D2C2A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514334FB"/>
    <w:multiLevelType w:val="hybridMultilevel"/>
    <w:tmpl w:val="ED04382A"/>
    <w:lvl w:ilvl="0" w:tplc="7C14AA9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530D52D3"/>
    <w:multiLevelType w:val="hybridMultilevel"/>
    <w:tmpl w:val="3F1A13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538B4730"/>
    <w:multiLevelType w:val="hybridMultilevel"/>
    <w:tmpl w:val="E3E42E14"/>
    <w:lvl w:ilvl="0" w:tplc="8B00027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59DE5CE9"/>
    <w:multiLevelType w:val="hybridMultilevel"/>
    <w:tmpl w:val="5A9A384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5BE23ECE"/>
    <w:multiLevelType w:val="hybridMultilevel"/>
    <w:tmpl w:val="3D7C29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5E872B41"/>
    <w:multiLevelType w:val="multilevel"/>
    <w:tmpl w:val="3340728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 w15:restartNumberingAfterBreak="0">
    <w:nsid w:val="66AC2566"/>
    <w:multiLevelType w:val="hybridMultilevel"/>
    <w:tmpl w:val="350C8820"/>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0" w15:restartNumberingAfterBreak="0">
    <w:nsid w:val="683223C4"/>
    <w:multiLevelType w:val="hybridMultilevel"/>
    <w:tmpl w:val="BEB252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69BC1447"/>
    <w:multiLevelType w:val="hybridMultilevel"/>
    <w:tmpl w:val="176CED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6E8B26F6"/>
    <w:multiLevelType w:val="hybridMultilevel"/>
    <w:tmpl w:val="B04AB3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385913119">
    <w:abstractNumId w:val="22"/>
  </w:num>
  <w:num w:numId="2" w16cid:durableId="187722703">
    <w:abstractNumId w:val="7"/>
  </w:num>
  <w:num w:numId="3" w16cid:durableId="2142914081">
    <w:abstractNumId w:val="1"/>
  </w:num>
  <w:num w:numId="4" w16cid:durableId="1423839791">
    <w:abstractNumId w:val="17"/>
  </w:num>
  <w:num w:numId="5" w16cid:durableId="1151100602">
    <w:abstractNumId w:val="15"/>
  </w:num>
  <w:num w:numId="6" w16cid:durableId="730466931">
    <w:abstractNumId w:val="2"/>
  </w:num>
  <w:num w:numId="7" w16cid:durableId="1588803389">
    <w:abstractNumId w:val="20"/>
  </w:num>
  <w:num w:numId="8" w16cid:durableId="373702207">
    <w:abstractNumId w:val="13"/>
  </w:num>
  <w:num w:numId="9" w16cid:durableId="1875969154">
    <w:abstractNumId w:val="19"/>
  </w:num>
  <w:num w:numId="10" w16cid:durableId="941650326">
    <w:abstractNumId w:val="14"/>
  </w:num>
  <w:num w:numId="11" w16cid:durableId="134026061">
    <w:abstractNumId w:val="8"/>
  </w:num>
  <w:num w:numId="12" w16cid:durableId="33163921">
    <w:abstractNumId w:val="0"/>
  </w:num>
  <w:num w:numId="13" w16cid:durableId="1088770382">
    <w:abstractNumId w:val="18"/>
  </w:num>
  <w:num w:numId="14" w16cid:durableId="1699742109">
    <w:abstractNumId w:val="12"/>
  </w:num>
  <w:num w:numId="15" w16cid:durableId="720519146">
    <w:abstractNumId w:val="3"/>
  </w:num>
  <w:num w:numId="16" w16cid:durableId="1560677245">
    <w:abstractNumId w:val="21"/>
  </w:num>
  <w:num w:numId="17" w16cid:durableId="928392852">
    <w:abstractNumId w:val="11"/>
  </w:num>
  <w:num w:numId="18" w16cid:durableId="459685756">
    <w:abstractNumId w:val="4"/>
  </w:num>
  <w:num w:numId="19" w16cid:durableId="1259828289">
    <w:abstractNumId w:val="6"/>
  </w:num>
  <w:num w:numId="20" w16cid:durableId="2025477457">
    <w:abstractNumId w:val="10"/>
  </w:num>
  <w:num w:numId="21" w16cid:durableId="1656294815">
    <w:abstractNumId w:val="9"/>
  </w:num>
  <w:num w:numId="22" w16cid:durableId="1694455075">
    <w:abstractNumId w:val="16"/>
  </w:num>
  <w:num w:numId="23" w16cid:durableId="1863083863">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0"/>
  <w:doNotDisplayPageBoundaries/>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35B63"/>
    <w:rsid w:val="00011A62"/>
    <w:rsid w:val="00056B49"/>
    <w:rsid w:val="000E5916"/>
    <w:rsid w:val="001808A6"/>
    <w:rsid w:val="00197341"/>
    <w:rsid w:val="001C7B6E"/>
    <w:rsid w:val="00311BC7"/>
    <w:rsid w:val="003276F7"/>
    <w:rsid w:val="00335B63"/>
    <w:rsid w:val="00352A3D"/>
    <w:rsid w:val="0045458E"/>
    <w:rsid w:val="00477077"/>
    <w:rsid w:val="004E0FD1"/>
    <w:rsid w:val="00536461"/>
    <w:rsid w:val="00554BF3"/>
    <w:rsid w:val="005757A8"/>
    <w:rsid w:val="005B131D"/>
    <w:rsid w:val="00612346"/>
    <w:rsid w:val="006439C9"/>
    <w:rsid w:val="0069138A"/>
    <w:rsid w:val="006A0F30"/>
    <w:rsid w:val="006F5559"/>
    <w:rsid w:val="007975A0"/>
    <w:rsid w:val="007A24FC"/>
    <w:rsid w:val="007C6052"/>
    <w:rsid w:val="0093530A"/>
    <w:rsid w:val="00946CE3"/>
    <w:rsid w:val="00953A17"/>
    <w:rsid w:val="0098577B"/>
    <w:rsid w:val="00A42AD3"/>
    <w:rsid w:val="00A709F4"/>
    <w:rsid w:val="00AA4DBC"/>
    <w:rsid w:val="00B711C3"/>
    <w:rsid w:val="00BC1858"/>
    <w:rsid w:val="00BD2751"/>
    <w:rsid w:val="00BE6FE0"/>
    <w:rsid w:val="00BF4FD8"/>
    <w:rsid w:val="00C43DFB"/>
    <w:rsid w:val="00C97963"/>
    <w:rsid w:val="00CB6F66"/>
    <w:rsid w:val="00D61638"/>
    <w:rsid w:val="00DA27BA"/>
    <w:rsid w:val="00DE33D6"/>
    <w:rsid w:val="00DE4DE0"/>
    <w:rsid w:val="00E83E53"/>
    <w:rsid w:val="00EA2B48"/>
    <w:rsid w:val="00F4794F"/>
    <w:rsid w:val="00F5424B"/>
    <w:rsid w:val="00F84209"/>
    <w:rsid w:val="00F9733D"/>
    <w:rsid w:val="00FB3E6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5D90F1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A0F30"/>
  </w:style>
  <w:style w:type="paragraph" w:styleId="Heading1">
    <w:name w:val="heading 1"/>
    <w:basedOn w:val="Normal"/>
    <w:next w:val="Normal"/>
    <w:link w:val="Heading1Char"/>
    <w:uiPriority w:val="9"/>
    <w:qFormat/>
    <w:rsid w:val="0093530A"/>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98577B"/>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1808A6"/>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ljs-section">
    <w:name w:val="hljs-section"/>
    <w:basedOn w:val="DefaultParagraphFont"/>
    <w:rsid w:val="0093530A"/>
  </w:style>
  <w:style w:type="character" w:customStyle="1" w:styleId="hljs-emphasis">
    <w:name w:val="hljs-emphasis"/>
    <w:basedOn w:val="DefaultParagraphFont"/>
    <w:rsid w:val="0093530A"/>
  </w:style>
  <w:style w:type="character" w:customStyle="1" w:styleId="hljs-strong">
    <w:name w:val="hljs-strong"/>
    <w:basedOn w:val="DefaultParagraphFont"/>
    <w:rsid w:val="0093530A"/>
  </w:style>
  <w:style w:type="character" w:customStyle="1" w:styleId="hljs-bullet">
    <w:name w:val="hljs-bullet"/>
    <w:basedOn w:val="DefaultParagraphFont"/>
    <w:rsid w:val="0093530A"/>
  </w:style>
  <w:style w:type="character" w:customStyle="1" w:styleId="Heading1Char">
    <w:name w:val="Heading 1 Char"/>
    <w:basedOn w:val="DefaultParagraphFont"/>
    <w:link w:val="Heading1"/>
    <w:uiPriority w:val="9"/>
    <w:rsid w:val="0093530A"/>
    <w:rPr>
      <w:rFonts w:asciiTheme="majorHAnsi" w:eastAsiaTheme="majorEastAsia" w:hAnsiTheme="majorHAnsi" w:cstheme="majorBidi"/>
      <w:color w:val="2F5496" w:themeColor="accent1" w:themeShade="BF"/>
      <w:sz w:val="32"/>
      <w:szCs w:val="32"/>
    </w:rPr>
  </w:style>
  <w:style w:type="character" w:styleId="CommentReference">
    <w:name w:val="annotation reference"/>
    <w:basedOn w:val="DefaultParagraphFont"/>
    <w:uiPriority w:val="99"/>
    <w:semiHidden/>
    <w:unhideWhenUsed/>
    <w:rsid w:val="0093530A"/>
    <w:rPr>
      <w:sz w:val="16"/>
      <w:szCs w:val="16"/>
    </w:rPr>
  </w:style>
  <w:style w:type="paragraph" w:styleId="CommentText">
    <w:name w:val="annotation text"/>
    <w:basedOn w:val="Normal"/>
    <w:link w:val="CommentTextChar"/>
    <w:uiPriority w:val="99"/>
    <w:unhideWhenUsed/>
    <w:rsid w:val="0093530A"/>
    <w:pPr>
      <w:spacing w:line="240" w:lineRule="auto"/>
    </w:pPr>
    <w:rPr>
      <w:sz w:val="20"/>
      <w:szCs w:val="20"/>
    </w:rPr>
  </w:style>
  <w:style w:type="character" w:customStyle="1" w:styleId="CommentTextChar">
    <w:name w:val="Comment Text Char"/>
    <w:basedOn w:val="DefaultParagraphFont"/>
    <w:link w:val="CommentText"/>
    <w:uiPriority w:val="99"/>
    <w:rsid w:val="0093530A"/>
    <w:rPr>
      <w:sz w:val="20"/>
      <w:szCs w:val="20"/>
    </w:rPr>
  </w:style>
  <w:style w:type="paragraph" w:styleId="CommentSubject">
    <w:name w:val="annotation subject"/>
    <w:basedOn w:val="CommentText"/>
    <w:next w:val="CommentText"/>
    <w:link w:val="CommentSubjectChar"/>
    <w:uiPriority w:val="99"/>
    <w:semiHidden/>
    <w:unhideWhenUsed/>
    <w:rsid w:val="0093530A"/>
    <w:rPr>
      <w:b/>
      <w:bCs/>
    </w:rPr>
  </w:style>
  <w:style w:type="character" w:customStyle="1" w:styleId="CommentSubjectChar">
    <w:name w:val="Comment Subject Char"/>
    <w:basedOn w:val="CommentTextChar"/>
    <w:link w:val="CommentSubject"/>
    <w:uiPriority w:val="99"/>
    <w:semiHidden/>
    <w:rsid w:val="0093530A"/>
    <w:rPr>
      <w:b/>
      <w:bCs/>
      <w:sz w:val="20"/>
      <w:szCs w:val="20"/>
    </w:rPr>
  </w:style>
  <w:style w:type="character" w:customStyle="1" w:styleId="Heading2Char">
    <w:name w:val="Heading 2 Char"/>
    <w:basedOn w:val="DefaultParagraphFont"/>
    <w:link w:val="Heading2"/>
    <w:uiPriority w:val="9"/>
    <w:rsid w:val="0098577B"/>
    <w:rPr>
      <w:rFonts w:asciiTheme="majorHAnsi" w:eastAsiaTheme="majorEastAsia" w:hAnsiTheme="majorHAnsi" w:cstheme="majorBidi"/>
      <w:color w:val="2F5496" w:themeColor="accent1" w:themeShade="BF"/>
      <w:sz w:val="26"/>
      <w:szCs w:val="26"/>
    </w:rPr>
  </w:style>
  <w:style w:type="paragraph" w:styleId="ListParagraph">
    <w:name w:val="List Paragraph"/>
    <w:basedOn w:val="Normal"/>
    <w:uiPriority w:val="34"/>
    <w:qFormat/>
    <w:rsid w:val="001C7B6E"/>
    <w:pPr>
      <w:ind w:left="720"/>
      <w:contextualSpacing/>
    </w:pPr>
  </w:style>
  <w:style w:type="character" w:customStyle="1" w:styleId="Heading3Char">
    <w:name w:val="Heading 3 Char"/>
    <w:basedOn w:val="DefaultParagraphFont"/>
    <w:link w:val="Heading3"/>
    <w:uiPriority w:val="9"/>
    <w:rsid w:val="001808A6"/>
    <w:rPr>
      <w:rFonts w:asciiTheme="majorHAnsi" w:eastAsiaTheme="majorEastAsia" w:hAnsiTheme="majorHAnsi" w:cstheme="majorBidi"/>
      <w:color w:val="1F3763" w:themeColor="accent1" w:themeShade="7F"/>
      <w:sz w:val="24"/>
      <w:szCs w:val="24"/>
    </w:rPr>
  </w:style>
  <w:style w:type="paragraph" w:styleId="NormalWeb">
    <w:name w:val="Normal (Web)"/>
    <w:basedOn w:val="Normal"/>
    <w:uiPriority w:val="99"/>
    <w:semiHidden/>
    <w:unhideWhenUsed/>
    <w:rsid w:val="00C97963"/>
    <w:pPr>
      <w:spacing w:before="100" w:beforeAutospacing="1" w:after="100" w:afterAutospacing="1" w:line="240" w:lineRule="auto"/>
    </w:pPr>
    <w:rPr>
      <w:rFonts w:ascii="Times New Roman" w:eastAsia="Times New Roman" w:hAnsi="Times New Roman" w:cs="Times New Roman"/>
      <w:kern w:val="0"/>
      <w:sz w:val="24"/>
      <w:szCs w:val="24"/>
      <w14:ligatures w14:val="none"/>
    </w:rPr>
  </w:style>
  <w:style w:type="table" w:styleId="TableGrid">
    <w:name w:val="Table Grid"/>
    <w:basedOn w:val="TableNormal"/>
    <w:uiPriority w:val="39"/>
    <w:rsid w:val="0061234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1Light-Accent3">
    <w:name w:val="Grid Table 1 Light Accent 3"/>
    <w:basedOn w:val="TableNormal"/>
    <w:uiPriority w:val="46"/>
    <w:rsid w:val="00F84209"/>
    <w:pPr>
      <w:spacing w:after="0"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character" w:styleId="Hyperlink">
    <w:name w:val="Hyperlink"/>
    <w:basedOn w:val="DefaultParagraphFont"/>
    <w:uiPriority w:val="99"/>
    <w:unhideWhenUsed/>
    <w:rsid w:val="00477077"/>
    <w:rPr>
      <w:color w:val="0000FF"/>
      <w:u w:val="single"/>
    </w:rPr>
  </w:style>
  <w:style w:type="character" w:styleId="SubtleReference">
    <w:name w:val="Subtle Reference"/>
    <w:basedOn w:val="DefaultParagraphFont"/>
    <w:uiPriority w:val="31"/>
    <w:qFormat/>
    <w:rsid w:val="00DA27BA"/>
    <w:rPr>
      <w:smallCaps/>
      <w:color w:val="5A5A5A" w:themeColor="text1" w:themeTint="A5"/>
    </w:rPr>
  </w:style>
  <w:style w:type="character" w:styleId="Strong">
    <w:name w:val="Strong"/>
    <w:basedOn w:val="DefaultParagraphFont"/>
    <w:uiPriority w:val="22"/>
    <w:qFormat/>
    <w:rsid w:val="00BF4FD8"/>
    <w:rPr>
      <w:b/>
      <w:bCs/>
    </w:rPr>
  </w:style>
  <w:style w:type="character" w:styleId="Emphasis">
    <w:name w:val="Emphasis"/>
    <w:basedOn w:val="DefaultParagraphFont"/>
    <w:uiPriority w:val="20"/>
    <w:qFormat/>
    <w:rsid w:val="00BF4FD8"/>
    <w:rPr>
      <w:i/>
      <w:iCs/>
    </w:rPr>
  </w:style>
  <w:style w:type="character" w:customStyle="1" w:styleId="cf01">
    <w:name w:val="cf01"/>
    <w:basedOn w:val="DefaultParagraphFont"/>
    <w:rsid w:val="00CB6F66"/>
    <w:rPr>
      <w:rFonts w:ascii="Segoe UI" w:hAnsi="Segoe UI" w:cs="Segoe UI" w:hint="default"/>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78967614">
      <w:bodyDiv w:val="1"/>
      <w:marLeft w:val="0"/>
      <w:marRight w:val="0"/>
      <w:marTop w:val="0"/>
      <w:marBottom w:val="0"/>
      <w:divBdr>
        <w:top w:val="none" w:sz="0" w:space="0" w:color="auto"/>
        <w:left w:val="none" w:sz="0" w:space="0" w:color="auto"/>
        <w:bottom w:val="none" w:sz="0" w:space="0" w:color="auto"/>
        <w:right w:val="none" w:sz="0" w:space="0" w:color="auto"/>
      </w:divBdr>
    </w:div>
    <w:div w:id="1051618035">
      <w:bodyDiv w:val="1"/>
      <w:marLeft w:val="0"/>
      <w:marRight w:val="0"/>
      <w:marTop w:val="0"/>
      <w:marBottom w:val="0"/>
      <w:divBdr>
        <w:top w:val="none" w:sz="0" w:space="0" w:color="auto"/>
        <w:left w:val="none" w:sz="0" w:space="0" w:color="auto"/>
        <w:bottom w:val="none" w:sz="0" w:space="0" w:color="auto"/>
        <w:right w:val="none" w:sz="0" w:space="0" w:color="auto"/>
      </w:divBdr>
    </w:div>
    <w:div w:id="1626739628">
      <w:bodyDiv w:val="1"/>
      <w:marLeft w:val="0"/>
      <w:marRight w:val="0"/>
      <w:marTop w:val="0"/>
      <w:marBottom w:val="0"/>
      <w:divBdr>
        <w:top w:val="none" w:sz="0" w:space="0" w:color="auto"/>
        <w:left w:val="none" w:sz="0" w:space="0" w:color="auto"/>
        <w:bottom w:val="none" w:sz="0" w:space="0" w:color="auto"/>
        <w:right w:val="none" w:sz="0" w:space="0" w:color="auto"/>
      </w:divBdr>
    </w:div>
    <w:div w:id="21311690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learn.microsoft.com/en-us/dynamics365/finance/general-ledger/configure-ledger" TargetMode="External"/><Relationship Id="rId3" Type="http://schemas.openxmlformats.org/officeDocument/2006/relationships/customXml" Target="../customXml/item3.xml"/><Relationship Id="rId7" Type="http://schemas.openxmlformats.org/officeDocument/2006/relationships/webSettings" Target="webSettings.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5" Type="http://schemas.openxmlformats.org/officeDocument/2006/relationships/styles" Target="styles.xml"/><Relationship Id="rId10"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8B8811808024241B942FACDEB4D8CC7" ma:contentTypeVersion="16" ma:contentTypeDescription="Create a new document." ma:contentTypeScope="" ma:versionID="bca9574e947ef18f5a73c9278d9ba763">
  <xsd:schema xmlns:xsd="http://www.w3.org/2001/XMLSchema" xmlns:xs="http://www.w3.org/2001/XMLSchema" xmlns:p="http://schemas.microsoft.com/office/2006/metadata/properties" xmlns:ns1="http://schemas.microsoft.com/sharepoint/v3" xmlns:ns2="1d596d27-e1f6-4226-8984-550c8efea889" xmlns:ns3="a943df03-383b-49cb-84d6-f21e13974dfe" targetNamespace="http://schemas.microsoft.com/office/2006/metadata/properties" ma:root="true" ma:fieldsID="d838bf78c02fe567ec136aa3ba93ed97" ns1:_="" ns2:_="" ns3:_="">
    <xsd:import namespace="http://schemas.microsoft.com/sharepoint/v3"/>
    <xsd:import namespace="1d596d27-e1f6-4226-8984-550c8efea889"/>
    <xsd:import namespace="a943df03-383b-49cb-84d6-f21e13974dfe"/>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OCR" minOccurs="0"/>
                <xsd:element ref="ns2:MediaServiceGenerationTime" minOccurs="0"/>
                <xsd:element ref="ns2:MediaServiceEventHashCode" minOccurs="0"/>
                <xsd:element ref="ns1:_ip_UnifiedCompliancePolicyProperties" minOccurs="0"/>
                <xsd:element ref="ns1:_ip_UnifiedCompliancePolicyUIAction" minOccurs="0"/>
                <xsd:element ref="ns2:MediaServiceDocTags" minOccurs="0"/>
                <xsd:element ref="ns3:SharedWithUsers" minOccurs="0"/>
                <xsd:element ref="ns3:SharedWithDetails" minOccurs="0"/>
                <xsd:element ref="ns2:MediaServiceDateTaken" minOccurs="0"/>
                <xsd:element ref="ns2:MediaLengthInSeconds" minOccurs="0"/>
                <xsd:element ref="ns2:lcf76f155ced4ddcb4097134ff3c332f" minOccurs="0"/>
                <xsd:element ref="ns3:TaxCatchAll"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4" nillable="true" ma:displayName="Unified Compliance Policy Properties" ma:hidden="true" ma:internalName="_ip_UnifiedCompliancePolicyProperties">
      <xsd:simpleType>
        <xsd:restriction base="dms:Note"/>
      </xsd:simpleType>
    </xsd:element>
    <xsd:element name="_ip_UnifiedCompliancePolicyUIAction" ma:index="15"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d596d27-e1f6-4226-8984-550c8efea8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DocTags" ma:index="16" nillable="true" ma:displayName="MediaServiceDocTags" ma:hidden="true" ma:internalName="MediaServiceDocTags" ma:readOnly="true">
      <xsd:simpleType>
        <xsd:restriction base="dms:Note"/>
      </xsd:simpleType>
    </xsd:element>
    <xsd:element name="MediaServiceDateTaken" ma:index="19" nillable="true" ma:displayName="MediaServiceDateTaken" ma:hidden="true" ma:indexed="true" ma:internalName="MediaServiceDateTaken" ma:readOnly="true">
      <xsd:simpleType>
        <xsd:restriction base="dms:Text"/>
      </xsd:simpleType>
    </xsd:element>
    <xsd:element name="MediaLengthInSeconds" ma:index="20" nillable="true" ma:displayName="MediaLengthInSeconds" ma:hidden="true" ma:internalName="MediaLengthInSeconds" ma:readOnly="true">
      <xsd:simpleType>
        <xsd:restriction base="dms:Unknown"/>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e385fb40-52d4-4fae-9c5b-3e8ff8a5878e" ma:termSetId="09814cd3-568e-fe90-9814-8d621ff8fb84" ma:anchorId="fba54fb3-c3e1-fe81-a776-ca4b69148c4d"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a943df03-383b-49cb-84d6-f21e13974dfe" elementFormDefault="qualified">
    <xsd:import namespace="http://schemas.microsoft.com/office/2006/documentManagement/types"/>
    <xsd:import namespace="http://schemas.microsoft.com/office/infopath/2007/PartnerControls"/>
    <xsd:element name="SharedWithUsers" ma:index="17"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de09bcb8-5357-46d1-992c-4b91ae6ac352}" ma:internalName="TaxCatchAll" ma:showField="CatchAllData" ma:web="a943df03-383b-49cb-84d6-f21e13974dfe">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TaxCatchAll xmlns="a943df03-383b-49cb-84d6-f21e13974dfe" xsi:nil="true"/>
    <lcf76f155ced4ddcb4097134ff3c332f xmlns="1d596d27-e1f6-4226-8984-550c8efea889">
      <Terms xmlns="http://schemas.microsoft.com/office/infopath/2007/PartnerControls"/>
    </lcf76f155ced4ddcb4097134ff3c332f>
  </documentManagement>
</p:properties>
</file>

<file path=customXml/itemProps1.xml><?xml version="1.0" encoding="utf-8"?>
<ds:datastoreItem xmlns:ds="http://schemas.openxmlformats.org/officeDocument/2006/customXml" ds:itemID="{1865B344-F94A-48B3-8D9A-62DFAEFB857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1d596d27-e1f6-4226-8984-550c8efea889"/>
    <ds:schemaRef ds:uri="a943df03-383b-49cb-84d6-f21e13974df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2B7F4BD5-3F1B-40E7-AC4E-5F9D4B81A121}">
  <ds:schemaRefs>
    <ds:schemaRef ds:uri="http://schemas.microsoft.com/sharepoint/v3/contenttype/forms"/>
  </ds:schemaRefs>
</ds:datastoreItem>
</file>

<file path=customXml/itemProps3.xml><?xml version="1.0" encoding="utf-8"?>
<ds:datastoreItem xmlns:ds="http://schemas.openxmlformats.org/officeDocument/2006/customXml" ds:itemID="{67EC07FE-676E-4DFD-80F4-8FAE6240C3EF}">
  <ds:schemaRefs>
    <ds:schemaRef ds:uri="http://schemas.microsoft.com/sharepoint/v3"/>
    <ds:schemaRef ds:uri="http://schemas.microsoft.com/office/2006/documentManagement/types"/>
    <ds:schemaRef ds:uri="http://www.w3.org/XML/1998/namespace"/>
    <ds:schemaRef ds:uri="http://schemas.microsoft.com/office/2006/metadata/properties"/>
    <ds:schemaRef ds:uri="http://purl.org/dc/elements/1.1/"/>
    <ds:schemaRef ds:uri="http://schemas.microsoft.com/office/infopath/2007/PartnerControls"/>
    <ds:schemaRef ds:uri="http://purl.org/dc/dcmitype/"/>
    <ds:schemaRef ds:uri="1d596d27-e1f6-4226-8984-550c8efea889"/>
    <ds:schemaRef ds:uri="http://schemas.openxmlformats.org/package/2006/metadata/core-properties"/>
    <ds:schemaRef ds:uri="a943df03-383b-49cb-84d6-f21e13974dfe"/>
    <ds:schemaRef ds:uri="http://purl.org/dc/terms/"/>
  </ds:schemaRefs>
</ds:datastoreItem>
</file>

<file path=docMetadata/LabelInfo.xml><?xml version="1.0" encoding="utf-8"?>
<clbl:labelList xmlns:clbl="http://schemas.microsoft.com/office/2020/mipLabelMetadata">
  <clbl:label id="{f42aa342-8706-4288-bd11-ebb85995028c}" enabled="1" method="Standard" siteId="{72f988bf-86f1-41af-91ab-2d7cd011db47}" contentBits="0" removed="0"/>
</clbl:labelList>
</file>

<file path=docProps/app.xml><?xml version="1.0" encoding="utf-8"?>
<Properties xmlns="http://schemas.openxmlformats.org/officeDocument/2006/extended-properties" xmlns:vt="http://schemas.openxmlformats.org/officeDocument/2006/docPropsVTypes">
  <Template>L3%20Business%20process%20template</Template>
  <TotalTime>68</TotalTime>
  <Pages>4</Pages>
  <Words>1268</Words>
  <Characters>7228</Characters>
  <Application>Microsoft Office Word</Application>
  <DocSecurity>0</DocSecurity>
  <Lines>60</Lines>
  <Paragraphs>16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8480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Rachel Profitt</dc:creator>
  <cp:keywords/>
  <dc:description/>
  <cp:lastModifiedBy>Rachel Profitt</cp:lastModifiedBy>
  <cp:revision>2</cp:revision>
  <dcterms:created xsi:type="dcterms:W3CDTF">2023-04-10T18:43:00Z</dcterms:created>
  <dcterms:modified xsi:type="dcterms:W3CDTF">2023-04-10T21:24:00Z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0x01010028B8811808024241B942FACDEB4D8CC7</vt:lpwstr>
  </property>
  <property fmtid="{D5CDD505-2E9C-101B-9397-08002B2CF9AE}" pid="3" name="MediaServiceImageTags">
    <vt:lpwstr/>
  </property>
</Properties>
</file>