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6CFF2B" w14:textId="77777777" w:rsidR="0093530A" w:rsidRPr="0093530A" w:rsidRDefault="00A709F4" w:rsidP="0093530A">
      <w:pPr>
        <w:pStyle w:val="Heading1"/>
      </w:pPr>
      <w:commentRangeStart w:id="0"/>
      <w:r>
        <w:t>[</w:t>
      </w:r>
      <w:r w:rsidR="006A0F30">
        <w:t xml:space="preserve">Business process </w:t>
      </w:r>
      <w:r>
        <w:t>name</w:t>
      </w:r>
      <w:commentRangeEnd w:id="0"/>
      <w:r>
        <w:rPr>
          <w:rStyle w:val="CommentReference"/>
          <w:rFonts w:asciiTheme="minorHAnsi" w:eastAsiaTheme="minorHAnsi" w:hAnsiTheme="minorHAnsi" w:cstheme="minorBidi"/>
          <w:color w:val="auto"/>
        </w:rPr>
        <w:commentReference w:id="0"/>
      </w:r>
      <w:r>
        <w:t xml:space="preserve">] </w:t>
      </w:r>
    </w:p>
    <w:p w14:paraId="7685E491" w14:textId="4D70C4F8" w:rsidR="0093530A" w:rsidRPr="00352A3D" w:rsidRDefault="0093530A" w:rsidP="0093530A">
      <w:pPr>
        <w:rPr>
          <w:b/>
          <w:bCs/>
          <w:i/>
          <w:iCs/>
        </w:rPr>
      </w:pPr>
      <w:commentRangeStart w:id="1"/>
      <w:r w:rsidRPr="0093530A">
        <w:rPr>
          <w:b/>
          <w:bCs/>
          <w:i/>
          <w:iCs/>
        </w:rPr>
        <w:t>Applies to</w:t>
      </w:r>
      <w:r>
        <w:rPr>
          <w:b/>
          <w:bCs/>
          <w:i/>
          <w:iCs/>
        </w:rPr>
        <w:t xml:space="preserve">: Dynamics 365, </w:t>
      </w:r>
      <w:r w:rsidR="00352A3D" w:rsidRPr="00352A3D">
        <w:rPr>
          <w:b/>
          <w:bCs/>
          <w:i/>
          <w:iCs/>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
      <w:r w:rsidR="00352A3D">
        <w:rPr>
          <w:rStyle w:val="CommentReference"/>
        </w:rPr>
        <w:commentReference w:id="1"/>
      </w:r>
    </w:p>
    <w:p w14:paraId="099E879D"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21C54C1B" w14:textId="77777777" w:rsidR="006A0F30" w:rsidRPr="006A0F30" w:rsidRDefault="006A0F30" w:rsidP="006A0F30">
      <w:pPr>
        <w:rPr>
          <w:highlight w:val="yellow"/>
        </w:rPr>
      </w:pPr>
      <w:r w:rsidRPr="006A0F30">
        <w:rPr>
          <w:highlight w:val="yellow"/>
        </w:rPr>
        <w:t xml:space="preserve">Text: </w:t>
      </w:r>
    </w:p>
    <w:p w14:paraId="290578E2"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w:t>
      </w:r>
    </w:p>
    <w:p w14:paraId="51FB3E1B"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should be defined in the overall implementation.</w:t>
      </w:r>
    </w:p>
    <w:p w14:paraId="2E8A8101"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1283CC1F" w14:textId="77777777" w:rsidR="0093530A" w:rsidRPr="0093530A" w:rsidRDefault="00A709F4" w:rsidP="0098577B">
      <w:pPr>
        <w:pStyle w:val="Heading2"/>
      </w:pPr>
      <w:r>
        <w:t>[</w:t>
      </w:r>
      <w:r w:rsidR="006A0F30">
        <w:t xml:space="preserve">Business process </w:t>
      </w:r>
      <w:r>
        <w:t xml:space="preserve">name] process </w:t>
      </w:r>
      <w:r w:rsidR="006A0F30">
        <w:t>flow</w:t>
      </w:r>
      <w:r>
        <w:t xml:space="preserve"> </w:t>
      </w:r>
    </w:p>
    <w:p w14:paraId="653A830C" w14:textId="77777777" w:rsidR="00DA27BA" w:rsidRDefault="00DA27BA" w:rsidP="00DA27BA">
      <w:commentRangeStart w:id="2"/>
      <w:r>
        <w:t xml:space="preserve">The following diagram illustrates the business process. </w:t>
      </w:r>
      <w:commentRangeEnd w:id="2"/>
      <w:r>
        <w:rPr>
          <w:rStyle w:val="CommentReference"/>
        </w:rPr>
        <w:commentReference w:id="2"/>
      </w:r>
    </w:p>
    <w:p w14:paraId="10C24FA2" w14:textId="77777777" w:rsidR="00DA27BA" w:rsidRDefault="00DA27BA" w:rsidP="00DA27BA">
      <w:r w:rsidRPr="00DA27BA">
        <w:rPr>
          <w:highlight w:val="yellow"/>
        </w:rPr>
        <w:t>[GRAPHIC GOES HERE]</w:t>
      </w:r>
    </w:p>
    <w:p w14:paraId="0975BF64" w14:textId="77777777" w:rsidR="00DA27BA" w:rsidRPr="00DA27BA" w:rsidRDefault="00DA27BA" w:rsidP="00DA27BA">
      <w:pPr>
        <w:rPr>
          <w:rStyle w:val="SubtleReference"/>
        </w:rPr>
      </w:pPr>
      <w:r w:rsidRPr="00DA27BA">
        <w:rPr>
          <w:rStyle w:val="SubtleReference"/>
          <w:highlight w:val="yellow"/>
        </w:rPr>
        <w:t>Name of graphic goes here</w:t>
      </w:r>
    </w:p>
    <w:p w14:paraId="053C0206" w14:textId="77777777" w:rsidR="006F5559" w:rsidRDefault="006A0F30" w:rsidP="006F5559">
      <w:pPr>
        <w:pStyle w:val="Heading2"/>
      </w:pPr>
      <w:r>
        <w:t xml:space="preserve">Terminology and concepts for </w:t>
      </w:r>
      <w:r w:rsidR="006F5559">
        <w:t>[</w:t>
      </w:r>
      <w:r>
        <w:t>business process area</w:t>
      </w:r>
      <w:r w:rsidR="006F5559">
        <w:t xml:space="preserve">] </w:t>
      </w:r>
    </w:p>
    <w:p w14:paraId="6A265779" w14:textId="77777777" w:rsidR="006A0F30" w:rsidRDefault="006A0F30" w:rsidP="006A0F30">
      <w:r w:rsidRPr="006A0F30">
        <w:t xml:space="preserve">The following terminology and concepts are used throughout the </w:t>
      </w:r>
      <w:r w:rsidRPr="006A0F30">
        <w:rPr>
          <w:highlight w:val="yellow"/>
        </w:rPr>
        <w:t>[business process name]</w:t>
      </w:r>
      <w:r>
        <w:t xml:space="preserve"> </w:t>
      </w:r>
      <w:r w:rsidRPr="006A0F30">
        <w:t>process.</w:t>
      </w:r>
      <w:r>
        <w:t xml:space="preserve"> </w:t>
      </w:r>
    </w:p>
    <w:p w14:paraId="5BF6BF1B" w14:textId="77777777" w:rsidR="006F5559" w:rsidRDefault="001808A6" w:rsidP="001808A6">
      <w:pPr>
        <w:pStyle w:val="Heading3"/>
      </w:pPr>
      <w:r>
        <w:t>[</w:t>
      </w:r>
      <w:r w:rsidR="006A0F30">
        <w:t>Terminology/concept</w:t>
      </w:r>
      <w:r>
        <w:t xml:space="preserve"> 1]</w:t>
      </w:r>
    </w:p>
    <w:p w14:paraId="240E5C35" w14:textId="77777777" w:rsidR="001808A6" w:rsidRPr="001808A6" w:rsidRDefault="001808A6" w:rsidP="001808A6">
      <w:r w:rsidRPr="00FB3E6E">
        <w:rPr>
          <w:highlight w:val="yellow"/>
        </w:rPr>
        <w:t xml:space="preserve">_A few sentences to describe the </w:t>
      </w:r>
      <w:r w:rsidR="006A0F30">
        <w:rPr>
          <w:highlight w:val="yellow"/>
        </w:rPr>
        <w:t>terminology/</w:t>
      </w:r>
      <w:r w:rsidRPr="00FB3E6E">
        <w:rPr>
          <w:highlight w:val="yellow"/>
        </w:rPr>
        <w:t xml:space="preserve">concept </w:t>
      </w:r>
      <w:r w:rsidR="006A0F30">
        <w:rPr>
          <w:highlight w:val="yellow"/>
        </w:rPr>
        <w:t>that is being introduced</w:t>
      </w:r>
      <w:r w:rsidRPr="00FB3E6E">
        <w:rPr>
          <w:highlight w:val="yellow"/>
        </w:rPr>
        <w:t>.</w:t>
      </w:r>
      <w:r w:rsidR="006A0F30">
        <w:rPr>
          <w:highlight w:val="yellow"/>
        </w:rPr>
        <w:t xml:space="preserve"> It is ok to use product specific language in this section. If required use a diagram to help show the </w:t>
      </w:r>
      <w:proofErr w:type="gramStart"/>
      <w:r w:rsidR="006A0F30">
        <w:rPr>
          <w:highlight w:val="yellow"/>
        </w:rPr>
        <w:t>concept.</w:t>
      </w:r>
      <w:r w:rsidRPr="00FB3E6E">
        <w:rPr>
          <w:highlight w:val="yellow"/>
        </w:rPr>
        <w:t>_</w:t>
      </w:r>
      <w:proofErr w:type="gramEnd"/>
      <w:r>
        <w:t xml:space="preserve"> </w:t>
      </w:r>
    </w:p>
    <w:p w14:paraId="55F41839" w14:textId="77777777" w:rsidR="006A0F30" w:rsidRDefault="006A0F30" w:rsidP="006A0F30">
      <w:pPr>
        <w:pStyle w:val="Heading3"/>
      </w:pPr>
      <w:r>
        <w:t>[Terminology/concept 2]</w:t>
      </w:r>
    </w:p>
    <w:p w14:paraId="10521AAD"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38D61BC4" w14:textId="77777777" w:rsidR="006A0F30" w:rsidRDefault="006A0F30" w:rsidP="006A0F30">
      <w:pPr>
        <w:pStyle w:val="Heading3"/>
      </w:pPr>
      <w:r>
        <w:t>[Terminology/concept 3]</w:t>
      </w:r>
    </w:p>
    <w:p w14:paraId="08F3FB88" w14:textId="77777777" w:rsidR="006A0F30" w:rsidRPr="001808A6" w:rsidRDefault="006A0F30" w:rsidP="006A0F30">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13055545" w14:textId="77777777" w:rsidR="006A0F30" w:rsidRDefault="006A0F30" w:rsidP="00197341">
      <w:pPr>
        <w:pStyle w:val="Heading2"/>
      </w:pPr>
      <w:r>
        <w:t>Implementing [business process name]</w:t>
      </w:r>
    </w:p>
    <w:p w14:paraId="5ABECE0E" w14:textId="2F7DFFEC" w:rsidR="006439C9" w:rsidRDefault="006439C9" w:rsidP="006439C9">
      <w:commentRangeStart w:id="3"/>
      <w:r>
        <w:t xml:space="preserve">There are a variety of configurations and operational processes that are part of setting customer credit limits in Dynamics 365 applications. The following table shows the configurations available, and the sequence recommended for setting up the configurations from top to bottom. Use the links on </w:t>
      </w:r>
      <w:r w:rsidRPr="058D083E">
        <w:rPr>
          <w:b/>
          <w:bCs/>
        </w:rPr>
        <w:t>Process step</w:t>
      </w:r>
      <w:r>
        <w:t xml:space="preserve"> for more information about the component. The </w:t>
      </w:r>
      <w:r w:rsidRPr="058D083E">
        <w:rPr>
          <w:b/>
          <w:bCs/>
        </w:rPr>
        <w:t>Process stage</w:t>
      </w:r>
      <w:r>
        <w:t xml:space="preserve"> column indicates which stage in the project the configuration or step should be completed. </w:t>
      </w:r>
      <w:r w:rsidR="00BD2751">
        <w:t xml:space="preserve">Three values are included in the column and are separated by colons. The first value is the project phase, second is the type of steps (configuration or operational), and the third value is the stage. </w:t>
      </w:r>
      <w:r w:rsidR="00BD2751" w:rsidRPr="00BD2751">
        <w:rPr>
          <w:b/>
          <w:bCs/>
        </w:rPr>
        <w:t>Process m</w:t>
      </w:r>
      <w:r w:rsidRPr="00BD2751">
        <w:rPr>
          <w:b/>
          <w:bCs/>
        </w:rPr>
        <w:t>odifiers</w:t>
      </w:r>
      <w:r>
        <w:t xml:space="preserve"> may be used on each stage to further </w:t>
      </w:r>
      <w:r>
        <w:lastRenderedPageBreak/>
        <w:t>describe the timing within the phase to perform the step.</w:t>
      </w:r>
      <w:r w:rsidR="00BD2751">
        <w:t xml:space="preserve"> The values are listed out with commas between each value. If no modifiers apply, the column will be blank.</w:t>
      </w:r>
      <w:r>
        <w:t xml:space="preserve"> For more information, see </w:t>
      </w:r>
      <w:r w:rsidRPr="058D083E">
        <w:rPr>
          <w:highlight w:val="yellow"/>
        </w:rPr>
        <w:t>Process stage definitions</w:t>
      </w:r>
      <w:r>
        <w:t xml:space="preserve">. The </w:t>
      </w:r>
      <w:r w:rsidRPr="058D083E">
        <w:rPr>
          <w:b/>
          <w:bCs/>
        </w:rPr>
        <w:t>Client: Navigation</w:t>
      </w:r>
      <w:r>
        <w:t xml:space="preserve"> </w:t>
      </w:r>
      <w:r w:rsidR="00BD2751" w:rsidRPr="00BD2751">
        <w:rPr>
          <w:b/>
          <w:bCs/>
        </w:rPr>
        <w:t xml:space="preserve">and Entity </w:t>
      </w:r>
      <w:r>
        <w:t xml:space="preserve">column uses abbreviations to indicate the user interface or application with the navigation path after the colon. </w:t>
      </w:r>
      <w:r w:rsidR="00352A3D">
        <w:t>Below the navigation is the entity(s) used for importing the data related to the configuration. The value is prefixed with either</w:t>
      </w:r>
      <w:r w:rsidR="00352A3D">
        <w:t xml:space="preserve"> Dataverse (DV) or Data Management Framework (DMF). The type of entity is indicated with the abbreviation, and the name of the entity is indicated after the colon</w:t>
      </w:r>
      <w:r w:rsidR="00352A3D">
        <w:t xml:space="preserve">. </w:t>
      </w:r>
      <w:r>
        <w:t xml:space="preserve">For more information see </w:t>
      </w:r>
      <w:r w:rsidRPr="058D083E">
        <w:rPr>
          <w:highlight w:val="yellow"/>
        </w:rPr>
        <w:t>Client navigation</w:t>
      </w:r>
      <w:r>
        <w:t>.</w:t>
      </w:r>
      <w:commentRangeEnd w:id="3"/>
      <w:r>
        <w:rPr>
          <w:rStyle w:val="CommentReference"/>
        </w:rPr>
        <w:commentReference w:id="3"/>
      </w:r>
    </w:p>
    <w:tbl>
      <w:tblPr>
        <w:tblStyle w:val="GridTable1Light-Accent3"/>
        <w:tblW w:w="0" w:type="auto"/>
        <w:tblLook w:val="04A0" w:firstRow="1" w:lastRow="0" w:firstColumn="1" w:lastColumn="0" w:noHBand="0" w:noVBand="1"/>
      </w:tblPr>
      <w:tblGrid>
        <w:gridCol w:w="1843"/>
        <w:gridCol w:w="1600"/>
        <w:gridCol w:w="2326"/>
        <w:gridCol w:w="3581"/>
      </w:tblGrid>
      <w:tr w:rsidR="00477077" w14:paraId="61664686" w14:textId="77777777" w:rsidTr="00BF4FD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Pr>
          <w:p w14:paraId="64F3D5D0" w14:textId="77777777" w:rsidR="00477077" w:rsidRDefault="00477077" w:rsidP="00FE403B">
            <w:r>
              <w:t>Process step</w:t>
            </w:r>
          </w:p>
        </w:tc>
        <w:tc>
          <w:tcPr>
            <w:tcW w:w="1600" w:type="dxa"/>
          </w:tcPr>
          <w:p w14:paraId="795E6786"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326" w:type="dxa"/>
          </w:tcPr>
          <w:p w14:paraId="35B66D27" w14:textId="5ED584D7" w:rsidR="00477077" w:rsidRDefault="00BF4FD8" w:rsidP="00BF4FD8">
            <w:pPr>
              <w:cnfStyle w:val="100000000000" w:firstRow="1" w:lastRow="0" w:firstColumn="0" w:lastColumn="0" w:oddVBand="0" w:evenVBand="0" w:oddHBand="0" w:evenHBand="0" w:firstRowFirstColumn="0" w:firstRowLastColumn="0" w:lastRowFirstColumn="0" w:lastRowLastColumn="0"/>
            </w:pPr>
            <w:r>
              <w:t>Process modifier</w:t>
            </w:r>
          </w:p>
        </w:tc>
        <w:tc>
          <w:tcPr>
            <w:tcW w:w="3581" w:type="dxa"/>
          </w:tcPr>
          <w:p w14:paraId="3286332E" w14:textId="3A27FC58" w:rsidR="00477077" w:rsidRDefault="00BF4FD8" w:rsidP="00FE403B">
            <w:pPr>
              <w:cnfStyle w:val="100000000000" w:firstRow="1" w:lastRow="0" w:firstColumn="0" w:lastColumn="0" w:oddVBand="0" w:evenVBand="0" w:oddHBand="0" w:evenHBand="0" w:firstRowFirstColumn="0" w:firstRowLastColumn="0" w:lastRowFirstColumn="0" w:lastRowLastColumn="0"/>
            </w:pPr>
            <w:r>
              <w:t>Client: Navigation and Entity</w:t>
            </w:r>
          </w:p>
        </w:tc>
      </w:tr>
      <w:commentRangeStart w:id="4"/>
      <w:tr w:rsidR="00477077" w14:paraId="64254A52" w14:textId="77777777" w:rsidTr="00BF4FD8">
        <w:tc>
          <w:tcPr>
            <w:cnfStyle w:val="001000000000" w:firstRow="0" w:lastRow="0" w:firstColumn="1" w:lastColumn="0" w:oddVBand="0" w:evenVBand="0" w:oddHBand="0" w:evenHBand="0" w:firstRowFirstColumn="0" w:firstRowLastColumn="0" w:lastRowFirstColumn="0" w:lastRowLastColumn="0"/>
            <w:tcW w:w="1843" w:type="dxa"/>
          </w:tcPr>
          <w:p w14:paraId="2BAC6237" w14:textId="26367FA3" w:rsidR="00477077" w:rsidRPr="00BF4FD8" w:rsidRDefault="00000000" w:rsidP="00FE403B">
            <w:pPr>
              <w:rPr>
                <w:b w:val="0"/>
                <w:bCs w:val="0"/>
              </w:rPr>
            </w:pPr>
            <w:r w:rsidRPr="00BF4FD8">
              <w:rPr>
                <w:b w:val="0"/>
                <w:bCs w:val="0"/>
              </w:rPr>
              <w:fldChar w:fldCharType="begin"/>
            </w:r>
            <w:r w:rsidRPr="00BF4FD8">
              <w:rPr>
                <w:b w:val="0"/>
                <w:bCs w:val="0"/>
              </w:rPr>
              <w:instrText>HYPERLINK "https://learn.microsoft.com/en-us/dynamics365/finance/general-ledger/configure-ledger"</w:instrText>
            </w:r>
            <w:r w:rsidRPr="00BF4FD8">
              <w:rPr>
                <w:b w:val="0"/>
                <w:bCs w:val="0"/>
              </w:rPr>
            </w:r>
            <w:r w:rsidRPr="00BF4FD8">
              <w:rPr>
                <w:b w:val="0"/>
                <w:bCs w:val="0"/>
              </w:rPr>
              <w:fldChar w:fldCharType="separate"/>
            </w:r>
            <w:r w:rsidR="00477077" w:rsidRPr="00BF4FD8">
              <w:rPr>
                <w:rStyle w:val="Hyperlink"/>
                <w:b w:val="0"/>
                <w:bCs w:val="0"/>
              </w:rPr>
              <w:t>Ledger</w:t>
            </w:r>
            <w:r w:rsidRPr="00BF4FD8">
              <w:rPr>
                <w:rStyle w:val="Hyperlink"/>
                <w:b w:val="0"/>
                <w:bCs w:val="0"/>
              </w:rPr>
              <w:fldChar w:fldCharType="end"/>
            </w:r>
            <w:r w:rsidR="003276F7" w:rsidRPr="00BF4FD8">
              <w:rPr>
                <w:rStyle w:val="Hyperlink"/>
                <w:b w:val="0"/>
                <w:bCs w:val="0"/>
                <w:vertAlign w:val="superscript"/>
              </w:rPr>
              <w:t>1,2</w:t>
            </w:r>
            <w:commentRangeEnd w:id="4"/>
            <w:r w:rsidR="00BD2751">
              <w:rPr>
                <w:rStyle w:val="CommentReference"/>
                <w:b w:val="0"/>
                <w:bCs w:val="0"/>
              </w:rPr>
              <w:commentReference w:id="4"/>
            </w:r>
          </w:p>
        </w:tc>
        <w:tc>
          <w:tcPr>
            <w:tcW w:w="1600" w:type="dxa"/>
          </w:tcPr>
          <w:p w14:paraId="0F40A22A" w14:textId="54B5076C" w:rsidR="00477077" w:rsidRDefault="00BF4FD8" w:rsidP="00FE403B">
            <w:pPr>
              <w:cnfStyle w:val="000000000000" w:firstRow="0" w:lastRow="0" w:firstColumn="0" w:lastColumn="0" w:oddVBand="0" w:evenVBand="0" w:oddHBand="0" w:evenHBand="0" w:firstRowFirstColumn="0" w:firstRowLastColumn="0" w:lastRowFirstColumn="0" w:lastRowLastColumn="0"/>
            </w:pPr>
            <w:proofErr w:type="gramStart"/>
            <w:r w:rsidRPr="00BF4FD8">
              <w:t>Initialize :</w:t>
            </w:r>
            <w:proofErr w:type="gramEnd"/>
            <w:r w:rsidRPr="00BF4FD8">
              <w:t xml:space="preserve"> Configuration : Base</w:t>
            </w:r>
          </w:p>
        </w:tc>
        <w:tc>
          <w:tcPr>
            <w:tcW w:w="2326" w:type="dxa"/>
          </w:tcPr>
          <w:p w14:paraId="3D99D1FE" w14:textId="5F41743E" w:rsidR="00477077" w:rsidRDefault="00BF4FD8" w:rsidP="00FE403B">
            <w:pPr>
              <w:cnfStyle w:val="000000000000" w:firstRow="0" w:lastRow="0" w:firstColumn="0" w:lastColumn="0" w:oddVBand="0" w:evenVBand="0" w:oddHBand="0" w:evenHBand="0" w:firstRowFirstColumn="0" w:firstRowLastColumn="0" w:lastRowFirstColumn="0" w:lastRowLastColumn="0"/>
            </w:pPr>
            <w:r w:rsidRPr="00BF4FD8">
              <w:t xml:space="preserve">Early, Gold, </w:t>
            </w:r>
            <w:proofErr w:type="gramStart"/>
            <w:r w:rsidRPr="00BF4FD8">
              <w:t>One</w:t>
            </w:r>
            <w:proofErr w:type="gramEnd"/>
            <w:r w:rsidRPr="00BF4FD8">
              <w:t xml:space="preserve"> required</w:t>
            </w:r>
          </w:p>
        </w:tc>
        <w:tc>
          <w:tcPr>
            <w:tcW w:w="3581" w:type="dxa"/>
          </w:tcPr>
          <w:p w14:paraId="31BB059D" w14:textId="449DF642" w:rsidR="00BF4FD8" w:rsidRDefault="00BF4FD8" w:rsidP="00FE403B">
            <w:pPr>
              <w:cnfStyle w:val="000000000000" w:firstRow="0" w:lastRow="0" w:firstColumn="0" w:lastColumn="0" w:oddVBand="0" w:evenVBand="0" w:oddHBand="0" w:evenHBand="0" w:firstRowFirstColumn="0" w:firstRowLastColumn="0" w:lastRowFirstColumn="0" w:lastRowLastColumn="0"/>
            </w:pPr>
            <w:r w:rsidRPr="00BF4FD8">
              <w:rPr>
                <w:b/>
                <w:bCs/>
              </w:rPr>
              <w:t>FIN</w:t>
            </w:r>
            <w:r>
              <w:t>: General ledger &gt; Ledger setup &gt; Ledger</w:t>
            </w:r>
          </w:p>
          <w:p w14:paraId="7AFD1572"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p>
          <w:p w14:paraId="5119C19B" w14:textId="43E7E14C" w:rsidR="00477077" w:rsidRDefault="00477077" w:rsidP="00FE403B">
            <w:pPr>
              <w:cnfStyle w:val="000000000000" w:firstRow="0" w:lastRow="0" w:firstColumn="0" w:lastColumn="0" w:oddVBand="0" w:evenVBand="0" w:oddHBand="0" w:evenHBand="0" w:firstRowFirstColumn="0" w:firstRowLastColumn="0" w:lastRowFirstColumn="0" w:lastRowLastColumn="0"/>
            </w:pPr>
            <w:r w:rsidRPr="00BF4FD8">
              <w:rPr>
                <w:b/>
                <w:bCs/>
              </w:rPr>
              <w:t>DMF</w:t>
            </w:r>
            <w:r>
              <w:t>:</w:t>
            </w:r>
            <w:r w:rsidRPr="00BF4FD8">
              <w:rPr>
                <w:i/>
                <w:iCs/>
              </w:rPr>
              <w:t xml:space="preserve"> </w:t>
            </w:r>
            <w:proofErr w:type="spellStart"/>
            <w:r w:rsidRPr="00BF4FD8">
              <w:rPr>
                <w:i/>
                <w:iCs/>
              </w:rPr>
              <w:t>LedgerEntity</w:t>
            </w:r>
            <w:proofErr w:type="spellEnd"/>
          </w:p>
        </w:tc>
      </w:tr>
      <w:tr w:rsidR="00BF4FD8" w14:paraId="0752F13E"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51EE64C4" w14:textId="3343716F" w:rsidR="00BF4FD8" w:rsidRPr="00BF4FD8" w:rsidRDefault="00BF4FD8" w:rsidP="00BF4FD8">
            <w:pPr>
              <w:rPr>
                <w:b w:val="0"/>
                <w:bCs w:val="0"/>
              </w:rPr>
            </w:pPr>
            <w:r w:rsidRPr="00BF4FD8">
              <w:rPr>
                <w:b w:val="0"/>
                <w:bCs w:val="0"/>
              </w:rPr>
              <w:t>Credit and collections parameters</w:t>
            </w:r>
          </w:p>
        </w:tc>
        <w:tc>
          <w:tcPr>
            <w:tcW w:w="1600" w:type="dxa"/>
            <w:vAlign w:val="center"/>
          </w:tcPr>
          <w:p w14:paraId="419CA35F" w14:textId="3D637AB4"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Design :</w:t>
            </w:r>
            <w:proofErr w:type="gramEnd"/>
            <w:r w:rsidRPr="00BF4FD8">
              <w:t xml:space="preserve"> Operational : Fundamental</w:t>
            </w:r>
          </w:p>
        </w:tc>
        <w:tc>
          <w:tcPr>
            <w:tcW w:w="2326" w:type="dxa"/>
            <w:vAlign w:val="center"/>
          </w:tcPr>
          <w:p w14:paraId="31344A21" w14:textId="2C671AE4"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More</w:t>
            </w:r>
            <w:proofErr w:type="gramEnd"/>
            <w:r w:rsidRPr="00BF4FD8">
              <w:t xml:space="preserve"> than one required</w:t>
            </w:r>
          </w:p>
        </w:tc>
        <w:tc>
          <w:tcPr>
            <w:tcW w:w="3581" w:type="dxa"/>
            <w:vAlign w:val="center"/>
          </w:tcPr>
          <w:p w14:paraId="3E0CACEE" w14:textId="1AC9B699"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 xml:space="preserve">FIN: </w:t>
            </w:r>
            <w:r w:rsidRPr="00BF4FD8">
              <w:t>Credit and collections &gt; Setup &gt; Credit management setup &gt; Credit management reasons</w:t>
            </w:r>
            <w:r w:rsidRPr="00BF4FD8">
              <w:rPr>
                <w:b/>
                <w:bCs/>
              </w:rPr>
              <w:br/>
            </w:r>
            <w:r w:rsidRPr="00BF4FD8">
              <w:rPr>
                <w:b/>
                <w:bCs/>
              </w:rPr>
              <w:br/>
              <w:t>DMF: </w:t>
            </w:r>
            <w:proofErr w:type="spellStart"/>
            <w:r w:rsidRPr="00BF4FD8">
              <w:rPr>
                <w:i/>
                <w:iCs/>
              </w:rPr>
              <w:t>CredManGroup</w:t>
            </w:r>
            <w:proofErr w:type="spellEnd"/>
            <w:r w:rsidRPr="00BF4FD8">
              <w:rPr>
                <w:i/>
                <w:iCs/>
              </w:rPr>
              <w:t xml:space="preserve">, </w:t>
            </w:r>
            <w:proofErr w:type="spellStart"/>
            <w:r w:rsidRPr="00BF4FD8">
              <w:rPr>
                <w:i/>
                <w:iCs/>
              </w:rPr>
              <w:t>CredManCreditLimitCustGroupLine</w:t>
            </w:r>
            <w:proofErr w:type="spellEnd"/>
            <w:r w:rsidRPr="00BF4FD8">
              <w:rPr>
                <w:i/>
                <w:iCs/>
              </w:rPr>
              <w:t xml:space="preserve">, </w:t>
            </w:r>
            <w:proofErr w:type="spellStart"/>
            <w:r w:rsidRPr="00BF4FD8">
              <w:rPr>
                <w:i/>
                <w:iCs/>
              </w:rPr>
              <w:t>CredManCreditLimitCustGroup</w:t>
            </w:r>
            <w:proofErr w:type="spellEnd"/>
          </w:p>
        </w:tc>
      </w:tr>
      <w:tr w:rsidR="00BF4FD8" w14:paraId="3AA3654C"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0277571A" w14:textId="555D4249" w:rsidR="00BF4FD8" w:rsidRPr="00BF4FD8" w:rsidRDefault="00BF4FD8" w:rsidP="00BF4FD8">
            <w:pPr>
              <w:rPr>
                <w:b w:val="0"/>
                <w:bCs w:val="0"/>
              </w:rPr>
            </w:pPr>
            <w:r w:rsidRPr="00BF4FD8">
              <w:rPr>
                <w:b w:val="0"/>
                <w:bCs w:val="0"/>
              </w:rPr>
              <w:t>Credit management reasons</w:t>
            </w:r>
          </w:p>
        </w:tc>
        <w:tc>
          <w:tcPr>
            <w:tcW w:w="1600" w:type="dxa"/>
            <w:vAlign w:val="center"/>
          </w:tcPr>
          <w:p w14:paraId="37553904" w14:textId="75C4D1C5"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Development :</w:t>
            </w:r>
            <w:proofErr w:type="gramEnd"/>
            <w:r w:rsidRPr="00BF4FD8">
              <w:t xml:space="preserve"> Configuration: Optional</w:t>
            </w:r>
          </w:p>
        </w:tc>
        <w:tc>
          <w:tcPr>
            <w:tcW w:w="2326" w:type="dxa"/>
            <w:vAlign w:val="center"/>
          </w:tcPr>
          <w:p w14:paraId="5B792D9D" w14:textId="1AB057F2"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None</w:t>
            </w:r>
            <w:proofErr w:type="gramEnd"/>
            <w:r w:rsidRPr="00BF4FD8">
              <w:t xml:space="preserve"> required</w:t>
            </w:r>
          </w:p>
        </w:tc>
        <w:tc>
          <w:tcPr>
            <w:tcW w:w="3581" w:type="dxa"/>
            <w:vAlign w:val="center"/>
          </w:tcPr>
          <w:p w14:paraId="52D7C4BD" w14:textId="7A2AAF9C"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FIN</w:t>
            </w:r>
            <w:r w:rsidRPr="00BF4FD8">
              <w:t xml:space="preserve">: Accounts receivable &gt; </w:t>
            </w:r>
            <w:proofErr w:type="gramStart"/>
            <w:r w:rsidRPr="00BF4FD8">
              <w:t>Payments</w:t>
            </w:r>
            <w:proofErr w:type="gramEnd"/>
            <w:r w:rsidRPr="00BF4FD8">
              <w:t xml:space="preserve"> setup &gt; Payment days</w:t>
            </w:r>
            <w:r w:rsidRPr="00BF4FD8">
              <w:br/>
            </w:r>
            <w:r w:rsidRPr="00BF4FD8">
              <w:br/>
            </w:r>
            <w:r w:rsidRPr="00BF4FD8">
              <w:rPr>
                <w:b/>
                <w:bCs/>
              </w:rPr>
              <w:t>DMF</w:t>
            </w:r>
            <w:r w:rsidRPr="00BF4FD8">
              <w:t>: </w:t>
            </w:r>
            <w:proofErr w:type="spellStart"/>
            <w:r w:rsidRPr="00BF4FD8">
              <w:rPr>
                <w:i/>
                <w:iCs/>
              </w:rPr>
              <w:t>CustomerPaymentMethod</w:t>
            </w:r>
            <w:proofErr w:type="spellEnd"/>
          </w:p>
        </w:tc>
      </w:tr>
      <w:tr w:rsidR="00BF4FD8" w14:paraId="0C822563"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79B95F46" w14:textId="77777777" w:rsidR="00BF4FD8" w:rsidRDefault="00BF4FD8" w:rsidP="00BF4FD8">
            <w:pPr>
              <w:rPr>
                <w:rFonts w:ascii="Segoe UI" w:hAnsi="Segoe UI" w:cs="Segoe UI"/>
                <w:color w:val="24292F"/>
              </w:rPr>
            </w:pPr>
          </w:p>
        </w:tc>
        <w:tc>
          <w:tcPr>
            <w:tcW w:w="1600" w:type="dxa"/>
            <w:vAlign w:val="center"/>
          </w:tcPr>
          <w:p w14:paraId="5788EB6D"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3ABC9D20"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70E49702" w14:textId="77777777" w:rsidR="00BF4FD8" w:rsidRPr="00BF4FD8" w:rsidRDefault="00BF4FD8" w:rsidP="00BF4FD8">
            <w:pPr>
              <w:cnfStyle w:val="000000000000" w:firstRow="0" w:lastRow="0" w:firstColumn="0" w:lastColumn="0" w:oddVBand="0" w:evenVBand="0" w:oddHBand="0" w:evenHBand="0" w:firstRowFirstColumn="0" w:firstRowLastColumn="0" w:lastRowFirstColumn="0" w:lastRowLastColumn="0"/>
              <w:rPr>
                <w:b/>
                <w:bCs/>
              </w:rPr>
            </w:pPr>
          </w:p>
        </w:tc>
      </w:tr>
      <w:tr w:rsidR="00BF4FD8" w14:paraId="11B959D2"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01FDA8E5" w14:textId="77777777" w:rsidR="00BF4FD8" w:rsidRDefault="00BF4FD8" w:rsidP="00BF4FD8">
            <w:pPr>
              <w:rPr>
                <w:rFonts w:ascii="Segoe UI" w:hAnsi="Segoe UI" w:cs="Segoe UI"/>
                <w:color w:val="24292F"/>
              </w:rPr>
            </w:pPr>
          </w:p>
        </w:tc>
        <w:tc>
          <w:tcPr>
            <w:tcW w:w="1600" w:type="dxa"/>
            <w:vAlign w:val="center"/>
          </w:tcPr>
          <w:p w14:paraId="7B450C24"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22EFAEB4"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600DEFE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Style w:val="Strong"/>
                <w:rFonts w:ascii="Segoe UI" w:hAnsi="Segoe UI" w:cs="Segoe UI"/>
                <w:color w:val="24292F"/>
              </w:rPr>
            </w:pPr>
          </w:p>
        </w:tc>
      </w:tr>
    </w:tbl>
    <w:p w14:paraId="24026936" w14:textId="3E051E88" w:rsidR="00477077" w:rsidRDefault="00477077" w:rsidP="00477077">
      <w:pPr>
        <w:rPr>
          <w:i/>
          <w:iCs/>
        </w:rPr>
      </w:pPr>
    </w:p>
    <w:p w14:paraId="65712909" w14:textId="18103D3D" w:rsidR="003276F7" w:rsidRPr="00BF4FD8" w:rsidRDefault="003276F7" w:rsidP="00477077">
      <w:pPr>
        <w:rPr>
          <w:i/>
          <w:iCs/>
          <w:highlight w:val="yellow"/>
        </w:rPr>
      </w:pPr>
      <w:r w:rsidRPr="00BF4FD8">
        <w:rPr>
          <w:i/>
          <w:iCs/>
          <w:highlight w:val="yellow"/>
          <w:vertAlign w:val="superscript"/>
        </w:rPr>
        <w:t>1</w:t>
      </w:r>
      <w:r w:rsidR="004E0FD1">
        <w:rPr>
          <w:i/>
          <w:iCs/>
          <w:highlight w:val="yellow"/>
        </w:rPr>
        <w:t>WARNING</w:t>
      </w:r>
      <w:r w:rsidRPr="00BF4FD8">
        <w:rPr>
          <w:i/>
          <w:iCs/>
          <w:highlight w:val="yellow"/>
        </w:rPr>
        <w:t xml:space="preserve">: You can add these later, but the original </w:t>
      </w:r>
      <w:r w:rsidR="00352A3D">
        <w:rPr>
          <w:i/>
          <w:iCs/>
          <w:highlight w:val="yellow"/>
        </w:rPr>
        <w:t xml:space="preserve">value </w:t>
      </w:r>
      <w:r w:rsidRPr="00BF4FD8">
        <w:rPr>
          <w:i/>
          <w:iCs/>
          <w:highlight w:val="yellow"/>
        </w:rPr>
        <w:t>cannot be changed.</w:t>
      </w:r>
    </w:p>
    <w:p w14:paraId="0DDCE352" w14:textId="7E33D9C6" w:rsidR="003276F7" w:rsidRDefault="003276F7" w:rsidP="00477077">
      <w:pPr>
        <w:rPr>
          <w:i/>
          <w:iCs/>
        </w:rPr>
      </w:pPr>
      <w:r w:rsidRPr="00BF4FD8">
        <w:rPr>
          <w:i/>
          <w:iCs/>
          <w:highlight w:val="yellow"/>
          <w:vertAlign w:val="superscript"/>
        </w:rPr>
        <w:t>2</w:t>
      </w:r>
      <w:r w:rsidRPr="00BF4FD8">
        <w:rPr>
          <w:i/>
          <w:iCs/>
          <w:highlight w:val="yellow"/>
        </w:rPr>
        <w:t xml:space="preserve">CAUTION: This configuration cannot be changed after transactions </w:t>
      </w:r>
      <w:commentRangeStart w:id="5"/>
      <w:r w:rsidRPr="00BF4FD8">
        <w:rPr>
          <w:i/>
          <w:iCs/>
          <w:highlight w:val="yellow"/>
        </w:rPr>
        <w:t>exist</w:t>
      </w:r>
      <w:commentRangeEnd w:id="5"/>
      <w:r w:rsidR="00BF4FD8">
        <w:rPr>
          <w:rStyle w:val="CommentReference"/>
        </w:rPr>
        <w:commentReference w:id="5"/>
      </w:r>
      <w:r w:rsidRPr="00BF4FD8">
        <w:rPr>
          <w:i/>
          <w:iCs/>
          <w:highlight w:val="yellow"/>
        </w:rPr>
        <w:t>.</w:t>
      </w:r>
      <w:r>
        <w:rPr>
          <w:i/>
          <w:iCs/>
        </w:rPr>
        <w:t xml:space="preserve"> </w:t>
      </w:r>
    </w:p>
    <w:p w14:paraId="0B8AFB30" w14:textId="77777777" w:rsidR="0093530A" w:rsidRPr="0093530A" w:rsidRDefault="0093530A" w:rsidP="007C6052">
      <w:pPr>
        <w:pStyle w:val="Heading2"/>
      </w:pPr>
      <w:r w:rsidRPr="0093530A">
        <w:t>Next steps</w:t>
      </w:r>
    </w:p>
    <w:p w14:paraId="6DD3073F"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53C9FF89" w14:textId="77777777" w:rsidR="00C97963" w:rsidRPr="00F84209" w:rsidRDefault="00F84209" w:rsidP="00F84209">
      <w:pPr>
        <w:pStyle w:val="ListParagraph"/>
        <w:numPr>
          <w:ilvl w:val="0"/>
          <w:numId w:val="19"/>
        </w:numPr>
        <w:rPr>
          <w:highlight w:val="yellow"/>
        </w:rPr>
      </w:pPr>
      <w:r w:rsidRPr="00F84209">
        <w:rPr>
          <w:highlight w:val="yellow"/>
        </w:rPr>
        <w:t>Step 1</w:t>
      </w:r>
    </w:p>
    <w:p w14:paraId="075D0A28" w14:textId="77777777" w:rsidR="00F84209" w:rsidRPr="00F84209" w:rsidRDefault="00F84209" w:rsidP="00F84209">
      <w:pPr>
        <w:pStyle w:val="ListParagraph"/>
        <w:numPr>
          <w:ilvl w:val="0"/>
          <w:numId w:val="19"/>
        </w:numPr>
        <w:rPr>
          <w:highlight w:val="yellow"/>
        </w:rPr>
      </w:pPr>
      <w:r w:rsidRPr="00F84209">
        <w:rPr>
          <w:highlight w:val="yellow"/>
        </w:rPr>
        <w:t>Step 2</w:t>
      </w:r>
    </w:p>
    <w:p w14:paraId="175B5CC7" w14:textId="77777777" w:rsidR="00F84209" w:rsidRPr="00F84209" w:rsidRDefault="00F84209" w:rsidP="00F84209">
      <w:pPr>
        <w:pStyle w:val="ListParagraph"/>
        <w:numPr>
          <w:ilvl w:val="0"/>
          <w:numId w:val="19"/>
        </w:numPr>
        <w:rPr>
          <w:highlight w:val="yellow"/>
        </w:rPr>
      </w:pPr>
      <w:r w:rsidRPr="00F84209">
        <w:rPr>
          <w:highlight w:val="yellow"/>
        </w:rPr>
        <w:t>Step 3</w:t>
      </w:r>
    </w:p>
    <w:p w14:paraId="2702F345" w14:textId="77777777" w:rsidR="0093530A" w:rsidRPr="0093530A" w:rsidRDefault="0093530A" w:rsidP="00197341">
      <w:pPr>
        <w:pStyle w:val="Heading2"/>
      </w:pPr>
      <w:r w:rsidRPr="0093530A">
        <w:t>Related resources</w:t>
      </w:r>
    </w:p>
    <w:p w14:paraId="373B61A7"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7C1E175C"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29732081"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40B2C6E9" w14:textId="77777777" w:rsidR="00197341" w:rsidRDefault="00197341" w:rsidP="00197341">
      <w:pPr>
        <w:pStyle w:val="ListParagraph"/>
        <w:numPr>
          <w:ilvl w:val="0"/>
          <w:numId w:val="12"/>
        </w:numPr>
        <w:rPr>
          <w:highlight w:val="yellow"/>
        </w:rPr>
      </w:pPr>
      <w:r w:rsidRPr="00953A17">
        <w:rPr>
          <w:highlight w:val="yellow"/>
        </w:rPr>
        <w:t>GitHub sample link here</w:t>
      </w:r>
    </w:p>
    <w:p w14:paraId="2585AE84" w14:textId="77777777" w:rsidR="00311BC7" w:rsidRPr="00953A17" w:rsidRDefault="00311BC7" w:rsidP="00197341">
      <w:pPr>
        <w:pStyle w:val="ListParagraph"/>
        <w:numPr>
          <w:ilvl w:val="0"/>
          <w:numId w:val="12"/>
        </w:numPr>
        <w:rPr>
          <w:highlight w:val="yellow"/>
        </w:rPr>
      </w:pPr>
      <w:r>
        <w:rPr>
          <w:highlight w:val="yellow"/>
        </w:rPr>
        <w:t>Other links</w:t>
      </w:r>
    </w:p>
    <w:p w14:paraId="1484B793" w14:textId="77777777" w:rsidR="00197341" w:rsidRDefault="00197341" w:rsidP="00197341">
      <w:pPr>
        <w:pStyle w:val="Heading2"/>
      </w:pPr>
      <w:r>
        <w:lastRenderedPageBreak/>
        <w:t>Tags</w:t>
      </w:r>
    </w:p>
    <w:p w14:paraId="42835007" w14:textId="77777777" w:rsidR="00197341" w:rsidRPr="007A24FC" w:rsidRDefault="00197341" w:rsidP="00197341">
      <w:r w:rsidRPr="00953A17">
        <w:rPr>
          <w:i/>
          <w:iCs/>
        </w:rPr>
        <w:t>Industries:</w:t>
      </w:r>
      <w:r w:rsidR="00953A17">
        <w:rPr>
          <w:i/>
          <w:iCs/>
        </w:rPr>
        <w:t xml:space="preserve"> </w:t>
      </w:r>
      <w:r w:rsidR="0045458E" w:rsidRPr="007A24FC">
        <w:rPr>
          <w:highlight w:val="yellow"/>
        </w:rPr>
        <w:t>Healthcare, Financial services, Retail, Manufacturing,</w:t>
      </w:r>
      <w:r w:rsidR="0045458E" w:rsidRPr="007A24FC">
        <w:t xml:space="preserve"> </w:t>
      </w:r>
    </w:p>
    <w:p w14:paraId="42A1FD47" w14:textId="77777777" w:rsidR="007A24FC" w:rsidRPr="00953A17" w:rsidRDefault="00197341" w:rsidP="00197341">
      <w:r w:rsidRPr="00953A17">
        <w:rPr>
          <w:i/>
          <w:iCs/>
        </w:rPr>
        <w:t>Stakeholders:</w:t>
      </w:r>
      <w:r w:rsidR="00953A17">
        <w:t xml:space="preserve"> </w:t>
      </w:r>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p>
    <w:p w14:paraId="5B7E5360" w14:textId="77777777" w:rsidR="00197341" w:rsidRPr="0093530A" w:rsidRDefault="00197341" w:rsidP="00197341">
      <w:r w:rsidRPr="00953A17">
        <w:rPr>
          <w:i/>
          <w:iCs/>
        </w:rPr>
        <w:t>Products:</w:t>
      </w:r>
      <w:r w:rsidR="00953A17">
        <w:rPr>
          <w:i/>
          <w:iCs/>
        </w:rPr>
        <w:t xml:space="preserve"> </w:t>
      </w:r>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185167C3" w14:textId="77777777" w:rsidR="006439C9" w:rsidRDefault="00A709F4">
      <w:pPr>
        <w:pStyle w:val="CommentText"/>
      </w:pPr>
      <w:r>
        <w:rPr>
          <w:rStyle w:val="CommentReference"/>
        </w:rPr>
        <w:annotationRef/>
      </w:r>
      <w:r w:rsidR="006439C9">
        <w:t xml:space="preserve">Name of the business process without hyphens. For example, Set customer credit limits. </w:t>
      </w:r>
    </w:p>
    <w:p w14:paraId="06066E2C" w14:textId="77777777" w:rsidR="006439C9" w:rsidRDefault="006439C9">
      <w:pPr>
        <w:pStyle w:val="CommentText"/>
      </w:pPr>
    </w:p>
    <w:p w14:paraId="3FBD48A7" w14:textId="77777777" w:rsidR="006439C9" w:rsidRDefault="006439C9">
      <w:pPr>
        <w:pStyle w:val="CommentText"/>
      </w:pPr>
      <w:r>
        <w:t>When you save the file, the file name should include hyphens and the name of the end-to-end process and business process area in the file name. File names should be all lower case. For example:</w:t>
      </w:r>
    </w:p>
    <w:p w14:paraId="5B99111F" w14:textId="77777777" w:rsidR="006439C9" w:rsidRDefault="006439C9">
      <w:pPr>
        <w:pStyle w:val="CommentText"/>
      </w:pPr>
    </w:p>
    <w:p w14:paraId="1A32C607" w14:textId="77777777" w:rsidR="006439C9" w:rsidRDefault="006439C9" w:rsidP="00F71FDB">
      <w:pPr>
        <w:pStyle w:val="CommentText"/>
      </w:pPr>
      <w:r>
        <w:t>order-to-cash-monitor-customer-credit-collections-set-customer-credit-limits</w:t>
      </w:r>
    </w:p>
  </w:comment>
  <w:comment w:id="1" w:author="Rachel Profitt" w:date="2023-01-31T08:54:00Z" w:initials="RP">
    <w:p w14:paraId="233C235D" w14:textId="77777777" w:rsidR="00352A3D" w:rsidRDefault="00352A3D" w:rsidP="00031380">
      <w:pPr>
        <w:pStyle w:val="CommentText"/>
      </w:pPr>
      <w:r>
        <w:rPr>
          <w:rStyle w:val="CommentReference"/>
        </w:rPr>
        <w:annotationRef/>
      </w:r>
      <w:r>
        <w:t>Delete any products that do not apply to your article. If the article applies to all products use the Dynamics 365 value and delete all specific product names.</w:t>
      </w:r>
    </w:p>
  </w:comment>
  <w:comment w:id="2" w:author="Rachel Profitt" w:date="2023-01-04T14:41:00Z" w:initials="RP">
    <w:p w14:paraId="28E3C65F" w14:textId="3DC9A6AA" w:rsidR="00DA27BA" w:rsidRDefault="00DA27BA">
      <w:pPr>
        <w:pStyle w:val="CommentText"/>
      </w:pPr>
      <w:r>
        <w:rPr>
          <w:rStyle w:val="CommentReference"/>
        </w:rPr>
        <w:annotationRef/>
      </w:r>
      <w:r>
        <w:t xml:space="preserve">Do not change or delete this text. </w:t>
      </w:r>
    </w:p>
    <w:p w14:paraId="453DFD75" w14:textId="77777777" w:rsidR="00DA27BA" w:rsidRDefault="00DA27BA">
      <w:pPr>
        <w:pStyle w:val="CommentText"/>
      </w:pPr>
    </w:p>
    <w:p w14:paraId="76314E43" w14:textId="77777777" w:rsidR="00DA27BA" w:rsidRDefault="00DA27BA" w:rsidP="00DE4A3F">
      <w:pPr>
        <w:pStyle w:val="CommentText"/>
      </w:pPr>
      <w:r>
        <w:t xml:space="preserve">Graphics should be created in the PPT template. One PPT file is created for each Business Process Area. Examples are included in the template. Do not change coloring outside of the templates colors to ensure accessibility. </w:t>
      </w:r>
    </w:p>
  </w:comment>
  <w:comment w:id="3" w:author="Rachel Profitt" w:date="2023-01-04T14:57:00Z" w:initials="RP">
    <w:p w14:paraId="5C945B98" w14:textId="77777777" w:rsidR="006439C9" w:rsidRDefault="006439C9" w:rsidP="00D2307A">
      <w:pPr>
        <w:pStyle w:val="CommentText"/>
      </w:pPr>
      <w:r>
        <w:rPr>
          <w:rStyle w:val="CommentReference"/>
        </w:rPr>
        <w:annotationRef/>
      </w:r>
      <w:r>
        <w:t>Do not change, edit, or delete this text. If you have multiple tables in your business process area, you may modify the second sentence to read "The following tables…"</w:t>
      </w:r>
    </w:p>
  </w:comment>
  <w:comment w:id="4" w:author="Rachel Profitt" w:date="2023-01-31T08:45:00Z" w:initials="RP">
    <w:p w14:paraId="06E076CD" w14:textId="77777777" w:rsidR="00BD2751" w:rsidRDefault="00BD2751" w:rsidP="00D15F3C">
      <w:pPr>
        <w:pStyle w:val="CommentText"/>
      </w:pPr>
      <w:r>
        <w:rPr>
          <w:rStyle w:val="CommentReference"/>
        </w:rPr>
        <w:annotationRef/>
      </w:r>
      <w:r>
        <w:t>Include a hyperlink on the Process step to the Product documentation when possible. If no product documentation is available, simply type the name of the form or configuration step.</w:t>
      </w:r>
    </w:p>
  </w:comment>
  <w:comment w:id="5" w:author="Rachel Profitt" w:date="2023-01-31T08:35:00Z" w:initials="RP">
    <w:p w14:paraId="30891670" w14:textId="6CDCBF14" w:rsidR="00BF4FD8" w:rsidRDefault="00BF4FD8" w:rsidP="00867C89">
      <w:pPr>
        <w:pStyle w:val="CommentText"/>
      </w:pPr>
      <w:r>
        <w:rPr>
          <w:rStyle w:val="CommentReference"/>
        </w:rPr>
        <w:annotationRef/>
      </w:r>
      <w:r>
        <w:t>You can optionally use Superscript at the end of the process step and notes, information, warning, critical, or tips boxes to provide additional information or comments about a specific steps. The same super script can be repeated on multiple steps. If no additional notes are required, you can delete these.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A32C607" w15:done="0"/>
  <w15:commentEx w15:paraId="233C235D" w15:done="0"/>
  <w15:commentEx w15:paraId="76314E43" w15:done="0"/>
  <w15:commentEx w15:paraId="5C945B98" w15:done="0"/>
  <w15:commentEx w15:paraId="06E076CD" w15:done="0"/>
  <w15:commentEx w15:paraId="3089167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8355C8" w16cex:dateUtc="2023-01-31T15:54:00Z"/>
  <w16cex:commentExtensible w16cex:durableId="27600EB2" w16cex:dateUtc="2023-01-04T21:41:00Z"/>
  <w16cex:commentExtensible w16cex:durableId="2760123F" w16cex:dateUtc="2023-01-04T21:57:00Z"/>
  <w16cex:commentExtensible w16cex:durableId="2783538C" w16cex:dateUtc="2023-01-31T15:45:00Z"/>
  <w16cex:commentExtensible w16cex:durableId="27835162" w16cex:dateUtc="2023-01-31T15:3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A32C607" w16cid:durableId="26D82FD6"/>
  <w16cid:commentId w16cid:paraId="233C235D" w16cid:durableId="278355C8"/>
  <w16cid:commentId w16cid:paraId="76314E43" w16cid:durableId="27600EB2"/>
  <w16cid:commentId w16cid:paraId="5C945B98" w16cid:durableId="2760123F"/>
  <w16cid:commentId w16cid:paraId="06E076CD" w16cid:durableId="2783538C"/>
  <w16cid:commentId w16cid:paraId="30891670" w16cid:durableId="27835162"/>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8"/>
  </w:num>
  <w:num w:numId="2" w16cid:durableId="187722703">
    <w:abstractNumId w:val="6"/>
  </w:num>
  <w:num w:numId="3" w16cid:durableId="2142914081">
    <w:abstractNumId w:val="1"/>
  </w:num>
  <w:num w:numId="4" w16cid:durableId="1423839791">
    <w:abstractNumId w:val="13"/>
  </w:num>
  <w:num w:numId="5" w16cid:durableId="1151100602">
    <w:abstractNumId w:val="12"/>
  </w:num>
  <w:num w:numId="6" w16cid:durableId="730466931">
    <w:abstractNumId w:val="2"/>
  </w:num>
  <w:num w:numId="7" w16cid:durableId="1588803389">
    <w:abstractNumId w:val="16"/>
  </w:num>
  <w:num w:numId="8" w16cid:durableId="373702207">
    <w:abstractNumId w:val="10"/>
  </w:num>
  <w:num w:numId="9" w16cid:durableId="1875969154">
    <w:abstractNumId w:val="15"/>
  </w:num>
  <w:num w:numId="10" w16cid:durableId="941650326">
    <w:abstractNumId w:val="11"/>
  </w:num>
  <w:num w:numId="11" w16cid:durableId="134026061">
    <w:abstractNumId w:val="7"/>
  </w:num>
  <w:num w:numId="12" w16cid:durableId="33163921">
    <w:abstractNumId w:val="0"/>
  </w:num>
  <w:num w:numId="13" w16cid:durableId="1088770382">
    <w:abstractNumId w:val="14"/>
  </w:num>
  <w:num w:numId="14" w16cid:durableId="1699742109">
    <w:abstractNumId w:val="9"/>
  </w:num>
  <w:num w:numId="15" w16cid:durableId="720519146">
    <w:abstractNumId w:val="3"/>
  </w:num>
  <w:num w:numId="16" w16cid:durableId="1560677245">
    <w:abstractNumId w:val="17"/>
  </w:num>
  <w:num w:numId="17" w16cid:durableId="928392852">
    <w:abstractNumId w:val="8"/>
  </w:num>
  <w:num w:numId="18" w16cid:durableId="459685756">
    <w:abstractNumId w:val="4"/>
  </w:num>
  <w:num w:numId="19" w16cid:durableId="1259828289">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276F7"/>
    <w:rsid w:val="00011A62"/>
    <w:rsid w:val="00056B49"/>
    <w:rsid w:val="000E5916"/>
    <w:rsid w:val="001808A6"/>
    <w:rsid w:val="00197341"/>
    <w:rsid w:val="001C7B6E"/>
    <w:rsid w:val="00311BC7"/>
    <w:rsid w:val="003276F7"/>
    <w:rsid w:val="00352A3D"/>
    <w:rsid w:val="0045458E"/>
    <w:rsid w:val="00477077"/>
    <w:rsid w:val="004E0FD1"/>
    <w:rsid w:val="00536461"/>
    <w:rsid w:val="00554BF3"/>
    <w:rsid w:val="005B131D"/>
    <w:rsid w:val="00612346"/>
    <w:rsid w:val="006439C9"/>
    <w:rsid w:val="006A0F30"/>
    <w:rsid w:val="006F5559"/>
    <w:rsid w:val="007975A0"/>
    <w:rsid w:val="007A24FC"/>
    <w:rsid w:val="007C6052"/>
    <w:rsid w:val="0093530A"/>
    <w:rsid w:val="00946CE3"/>
    <w:rsid w:val="00953A17"/>
    <w:rsid w:val="0098577B"/>
    <w:rsid w:val="00A42AD3"/>
    <w:rsid w:val="00A709F4"/>
    <w:rsid w:val="00AA4DBC"/>
    <w:rsid w:val="00B711C3"/>
    <w:rsid w:val="00BD2751"/>
    <w:rsid w:val="00BE6FE0"/>
    <w:rsid w:val="00BF4FD8"/>
    <w:rsid w:val="00C97963"/>
    <w:rsid w:val="00D61638"/>
    <w:rsid w:val="00DA27BA"/>
    <w:rsid w:val="00DE33D6"/>
    <w:rsid w:val="00DE4DE0"/>
    <w:rsid w:val="00E83E53"/>
    <w:rsid w:val="00EA2B48"/>
    <w:rsid w:val="00F4794F"/>
    <w:rsid w:val="00F5424B"/>
    <w:rsid w:val="00F84209"/>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BAA72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9" ma:contentTypeDescription="Create a new document." ma:contentTypeScope="" ma:versionID="f0416bc301b4731715fba0984f63dd2c">
  <xsd:schema xmlns:xsd="http://www.w3.org/2001/XMLSchema" xmlns:xs="http://www.w3.org/2001/XMLSchema" xmlns:p="http://schemas.microsoft.com/office/2006/metadata/properties" xmlns:ns1="http://schemas.microsoft.com/sharepoint/v3" xmlns:ns2="1d596d27-e1f6-4226-8984-550c8efea889" targetNamespace="http://schemas.microsoft.com/office/2006/metadata/properties" ma:root="true" ma:fieldsID="63dea3319c13ea2ecdd97a333c9e996a" ns1:_="" ns2:_="">
    <xsd:import namespace="http://schemas.microsoft.com/sharepoint/v3"/>
    <xsd:import namespace="1d596d27-e1f6-4226-8984-550c8efea88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36C94F66-5AE0-4433-8EB2-B9C74661E504}"/>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 Business process template V2</Template>
  <TotalTime>1059</TotalTime>
  <Pages>3</Pages>
  <Words>830</Words>
  <Characters>4737</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2023-01-30T22:19:00Z</dcterms:created>
  <dcterms:modified xsi:type="dcterms:W3CDTF">2023-01-31T16:00:00Z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