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D399" w14:textId="0C486BDC" w:rsidR="001F385E" w:rsidRPr="0084525F" w:rsidRDefault="00BC47F9" w:rsidP="04D6A32A">
      <w:pPr>
        <w:pStyle w:val="Title"/>
        <w:rPr>
          <w:rFonts w:asciiTheme="minorHAnsi" w:hAnsiTheme="minorHAnsi" w:cstheme="minorHAnsi"/>
          <w:b/>
          <w:bCs/>
          <w:sz w:val="20"/>
          <w:szCs w:val="20"/>
        </w:rPr>
      </w:pPr>
      <w:r>
        <w:rPr>
          <w:noProof/>
        </w:rPr>
        <w:drawing>
          <wp:inline distT="0" distB="0" distL="0" distR="0" wp14:anchorId="4AA62D5A" wp14:editId="3F02E809">
            <wp:extent cx="2490023" cy="914400"/>
            <wp:effectExtent l="0" t="0" r="5715" b="0"/>
            <wp:docPr id="393861692" name="Picture 36" descr="C:\Users\Dan Lammot\AppData\Local\Packages\Microsoft.Office.Desktop_8wekyb3d8bbwe\AC\INetCache\Content.MSO\C4002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7">
                      <a:extLst>
                        <a:ext uri="{28A0092B-C50C-407E-A947-70E740481C1C}">
                          <a14:useLocalDpi xmlns:a14="http://schemas.microsoft.com/office/drawing/2010/main" val="0"/>
                        </a:ext>
                      </a:extLst>
                    </a:blip>
                    <a:stretch>
                      <a:fillRect/>
                    </a:stretch>
                  </pic:blipFill>
                  <pic:spPr>
                    <a:xfrm>
                      <a:off x="0" y="0"/>
                      <a:ext cx="2490023" cy="914400"/>
                    </a:xfrm>
                    <a:prstGeom prst="rect">
                      <a:avLst/>
                    </a:prstGeom>
                  </pic:spPr>
                </pic:pic>
              </a:graphicData>
            </a:graphic>
          </wp:inline>
        </w:drawing>
      </w:r>
    </w:p>
    <w:p w14:paraId="598492EF" w14:textId="517EDE19" w:rsidR="00ED40DB" w:rsidRPr="00524B18" w:rsidRDefault="00ED40DB" w:rsidP="04D6A32A">
      <w:pPr>
        <w:spacing w:after="0"/>
        <w:rPr>
          <w:rFonts w:eastAsia="Segoe UI Semibold" w:cstheme="minorHAnsi"/>
          <w:color w:val="000000" w:themeColor="text1"/>
          <w:sz w:val="52"/>
          <w:szCs w:val="52"/>
        </w:rPr>
      </w:pPr>
    </w:p>
    <w:p w14:paraId="0B1B3901" w14:textId="77777777" w:rsidR="001647A0" w:rsidRPr="00524B18" w:rsidRDefault="001647A0" w:rsidP="04D6A32A">
      <w:pPr>
        <w:spacing w:after="0"/>
        <w:rPr>
          <w:rFonts w:eastAsia="Segoe UI Semibold" w:cstheme="minorHAnsi"/>
          <w:color w:val="000000" w:themeColor="text1"/>
          <w:sz w:val="52"/>
          <w:szCs w:val="52"/>
        </w:rPr>
      </w:pPr>
    </w:p>
    <w:p w14:paraId="588C26C7" w14:textId="77777777" w:rsidR="007C774F" w:rsidRPr="00524B18" w:rsidRDefault="007C774F" w:rsidP="00DB35D0">
      <w:pPr>
        <w:spacing w:after="0"/>
        <w:rPr>
          <w:rFonts w:ascii="Segoe UI Semibold" w:eastAsia="Segoe UI Semibold" w:hAnsi="Segoe UI Semibold" w:cs="Segoe UI Semibold"/>
          <w:sz w:val="52"/>
          <w:szCs w:val="52"/>
        </w:rPr>
      </w:pPr>
      <w:r w:rsidRPr="00524B18">
        <w:rPr>
          <w:rFonts w:ascii="Segoe UI Semibold" w:eastAsia="Segoe UI Semibold" w:hAnsi="Segoe UI Semibold" w:cs="Segoe UI Semibold"/>
          <w:sz w:val="52"/>
          <w:szCs w:val="52"/>
        </w:rPr>
        <w:t xml:space="preserve">Fundraising and Engagement </w:t>
      </w:r>
    </w:p>
    <w:p w14:paraId="13B877D0" w14:textId="00A28565" w:rsidR="007C774F" w:rsidRPr="00DB35D0" w:rsidRDefault="007C774F" w:rsidP="00DB35D0">
      <w:pPr>
        <w:spacing w:after="0"/>
        <w:rPr>
          <w:rFonts w:ascii="Segoe UI Semibold" w:eastAsia="Segoe UI Semibold" w:hAnsi="Segoe UI Semibold" w:cs="Segoe UI Semibold"/>
          <w:sz w:val="36"/>
          <w:szCs w:val="36"/>
        </w:rPr>
      </w:pPr>
      <w:r w:rsidRPr="00DB35D0">
        <w:rPr>
          <w:rFonts w:ascii="Segoe UI Semibold" w:eastAsia="Segoe UI Semibold" w:hAnsi="Segoe UI Semibold" w:cs="Segoe UI Semibold"/>
          <w:sz w:val="36"/>
          <w:szCs w:val="36"/>
        </w:rPr>
        <w:t>for Dynamics 365 Sales</w:t>
      </w:r>
    </w:p>
    <w:p w14:paraId="2AD99E18" w14:textId="77777777" w:rsidR="007C774F" w:rsidRPr="00DB35D0" w:rsidRDefault="007C774F" w:rsidP="04D6A32A">
      <w:pPr>
        <w:spacing w:after="0"/>
        <w:rPr>
          <w:rFonts w:eastAsia="Segoe UI Semibold" w:cstheme="minorHAnsi"/>
          <w:color w:val="000000" w:themeColor="text1"/>
          <w:sz w:val="36"/>
          <w:szCs w:val="36"/>
        </w:rPr>
      </w:pPr>
    </w:p>
    <w:p w14:paraId="36C95E85" w14:textId="6F53427F" w:rsidR="42DFC1E7" w:rsidRPr="001E3C1F" w:rsidRDefault="00E33745" w:rsidP="04D6A32A">
      <w:pPr>
        <w:spacing w:after="0"/>
        <w:rPr>
          <w:rFonts w:ascii="Segoe UI Semibold" w:hAnsi="Segoe UI Semibold" w:cs="Segoe UI Semibold"/>
          <w:sz w:val="52"/>
          <w:szCs w:val="52"/>
        </w:rPr>
      </w:pPr>
      <w:r w:rsidRPr="001E3C1F">
        <w:rPr>
          <w:rFonts w:ascii="Segoe UI Semibold" w:eastAsia="Segoe UI Semibold" w:hAnsi="Segoe UI Semibold" w:cs="Segoe UI Semibold"/>
          <w:color w:val="000000" w:themeColor="text1"/>
          <w:sz w:val="52"/>
          <w:szCs w:val="52"/>
        </w:rPr>
        <w:t>Architecture Overview</w:t>
      </w:r>
    </w:p>
    <w:p w14:paraId="195F6B93" w14:textId="0E39EE3D" w:rsidR="42DFC1E7" w:rsidRPr="0084525F" w:rsidRDefault="42DFC1E7" w:rsidP="00D17A9A">
      <w:pPr>
        <w:spacing w:after="0" w:line="257" w:lineRule="auto"/>
        <w:rPr>
          <w:rFonts w:eastAsia="Segoe UI" w:cstheme="minorHAnsi"/>
          <w:color w:val="000000" w:themeColor="text1"/>
          <w:sz w:val="20"/>
          <w:szCs w:val="20"/>
        </w:rPr>
      </w:pPr>
      <w:r w:rsidRPr="0084525F">
        <w:rPr>
          <w:rFonts w:eastAsia="Segoe UI" w:cstheme="minorHAnsi"/>
          <w:color w:val="000000" w:themeColor="text1"/>
          <w:sz w:val="20"/>
          <w:szCs w:val="20"/>
        </w:rPr>
        <w:t xml:space="preserve"> </w:t>
      </w:r>
    </w:p>
    <w:p w14:paraId="009C0BD2" w14:textId="4546AF05" w:rsidR="42DFC1E7" w:rsidRPr="0084525F" w:rsidRDefault="42DFC1E7" w:rsidP="04D6A32A">
      <w:pPr>
        <w:rPr>
          <w:rFonts w:eastAsia="Segoe UI" w:cstheme="minorHAnsi"/>
          <w:color w:val="000000" w:themeColor="text1"/>
          <w:sz w:val="20"/>
          <w:szCs w:val="20"/>
        </w:rPr>
      </w:pPr>
      <w:r w:rsidRPr="0084525F">
        <w:rPr>
          <w:rFonts w:eastAsia="Segoe UI" w:cstheme="minorHAnsi"/>
          <w:b/>
          <w:bCs/>
          <w:color w:val="000000" w:themeColor="text1"/>
          <w:sz w:val="20"/>
          <w:szCs w:val="20"/>
        </w:rPr>
        <w:t>Published</w:t>
      </w:r>
      <w:r w:rsidRPr="0084525F">
        <w:rPr>
          <w:rFonts w:eastAsia="Segoe UI" w:cstheme="minorHAnsi"/>
          <w:color w:val="000000" w:themeColor="text1"/>
          <w:sz w:val="20"/>
          <w:szCs w:val="20"/>
        </w:rPr>
        <w:t xml:space="preserve">: </w:t>
      </w:r>
      <w:r w:rsidR="005B1DFE">
        <w:rPr>
          <w:rFonts w:eastAsia="Segoe UI" w:cstheme="minorHAnsi"/>
          <w:color w:val="000000" w:themeColor="text1"/>
          <w:sz w:val="20"/>
          <w:szCs w:val="20"/>
        </w:rPr>
        <w:t>May 12</w:t>
      </w:r>
      <w:r w:rsidR="004F19CD">
        <w:rPr>
          <w:rFonts w:eastAsia="Segoe UI" w:cstheme="minorHAnsi"/>
          <w:color w:val="000000" w:themeColor="text1"/>
          <w:sz w:val="20"/>
          <w:szCs w:val="20"/>
        </w:rPr>
        <w:t>, 2021</w:t>
      </w:r>
    </w:p>
    <w:p w14:paraId="722A6FEB" w14:textId="18A17927" w:rsidR="42DFC1E7" w:rsidRPr="0084525F" w:rsidRDefault="42DFC1E7" w:rsidP="568326D4">
      <w:pPr>
        <w:rPr>
          <w:rFonts w:eastAsia="Segoe UI" w:cstheme="minorHAnsi"/>
          <w:color w:val="000000" w:themeColor="text1"/>
          <w:sz w:val="20"/>
          <w:szCs w:val="20"/>
        </w:rPr>
      </w:pPr>
      <w:r w:rsidRPr="0084525F">
        <w:rPr>
          <w:rFonts w:eastAsia="Segoe UI" w:cstheme="minorHAnsi"/>
          <w:b/>
          <w:bCs/>
          <w:color w:val="000000" w:themeColor="text1"/>
          <w:sz w:val="20"/>
          <w:szCs w:val="20"/>
        </w:rPr>
        <w:t>Release Version</w:t>
      </w:r>
      <w:r w:rsidRPr="0084525F">
        <w:rPr>
          <w:rFonts w:eastAsia="Segoe UI" w:cstheme="minorHAnsi"/>
          <w:color w:val="000000" w:themeColor="text1"/>
          <w:sz w:val="20"/>
          <w:szCs w:val="20"/>
        </w:rPr>
        <w:t>: v</w:t>
      </w:r>
      <w:r w:rsidR="6460E53C" w:rsidRPr="0084525F">
        <w:rPr>
          <w:rFonts w:eastAsia="Segoe UI" w:cstheme="minorHAnsi"/>
          <w:color w:val="000000" w:themeColor="text1"/>
          <w:sz w:val="20"/>
          <w:szCs w:val="20"/>
        </w:rPr>
        <w:t>1.</w:t>
      </w:r>
      <w:r w:rsidR="005B1DFE">
        <w:rPr>
          <w:rFonts w:eastAsia="Segoe UI" w:cstheme="minorHAnsi"/>
          <w:color w:val="000000" w:themeColor="text1"/>
          <w:sz w:val="20"/>
          <w:szCs w:val="20"/>
        </w:rPr>
        <w:t>2</w:t>
      </w:r>
    </w:p>
    <w:p w14:paraId="64C55BB7" w14:textId="078BEF37" w:rsidR="00CA63E3" w:rsidRPr="0084525F" w:rsidRDefault="00392CA3">
      <w:pPr>
        <w:rPr>
          <w:rFonts w:cstheme="minorHAnsi"/>
          <w:sz w:val="20"/>
          <w:szCs w:val="20"/>
        </w:rPr>
      </w:pPr>
      <w:r w:rsidRPr="0084525F">
        <w:rPr>
          <w:rFonts w:cstheme="minorHAnsi"/>
          <w:b/>
          <w:bCs/>
          <w:sz w:val="20"/>
          <w:szCs w:val="20"/>
        </w:rPr>
        <w:br w:type="page"/>
      </w:r>
    </w:p>
    <w:sdt>
      <w:sdtPr>
        <w:rPr>
          <w:rFonts w:asciiTheme="minorHAnsi" w:eastAsiaTheme="minorHAnsi" w:hAnsiTheme="minorHAnsi" w:cstheme="minorHAnsi"/>
          <w:b w:val="0"/>
          <w:color w:val="auto"/>
          <w:sz w:val="20"/>
          <w:szCs w:val="20"/>
        </w:rPr>
        <w:id w:val="-1022709776"/>
        <w:docPartObj>
          <w:docPartGallery w:val="Table of Contents"/>
          <w:docPartUnique/>
        </w:docPartObj>
      </w:sdtPr>
      <w:sdtEndPr>
        <w:rPr>
          <w:bCs/>
          <w:noProof/>
        </w:rPr>
      </w:sdtEndPr>
      <w:sdtContent>
        <w:p w14:paraId="59103870" w14:textId="608A6F8E" w:rsidR="0090098B" w:rsidRPr="007A51E7" w:rsidRDefault="00C724A1" w:rsidP="00AE6055">
          <w:pPr>
            <w:pStyle w:val="TOCHeading"/>
          </w:pPr>
          <w:r w:rsidRPr="007A51E7">
            <w:rPr>
              <w:rFonts w:cstheme="minorHAnsi"/>
            </w:rPr>
            <w:t>Contents</w:t>
          </w:r>
        </w:p>
        <w:p w14:paraId="5BB8E96D" w14:textId="70EE5C25" w:rsidR="00030D59" w:rsidRDefault="00450A32">
          <w:pPr>
            <w:pStyle w:val="TOC1"/>
            <w:rPr>
              <w:rFonts w:eastAsiaTheme="minorEastAsia"/>
              <w:noProof/>
              <w:lang w:val="en-CA" w:eastAsia="en-CA"/>
            </w:rPr>
          </w:pPr>
          <w:r w:rsidRPr="00C15B41">
            <w:rPr>
              <w:sz w:val="20"/>
              <w:szCs w:val="20"/>
            </w:rPr>
            <w:fldChar w:fldCharType="begin"/>
          </w:r>
          <w:r w:rsidRPr="00F839AF">
            <w:rPr>
              <w:rFonts w:cstheme="minorHAnsi"/>
              <w:sz w:val="20"/>
              <w:szCs w:val="20"/>
            </w:rPr>
            <w:instrText xml:space="preserve"> TOC \o "1-1" \h \z \u </w:instrText>
          </w:r>
          <w:r w:rsidRPr="00C15B41">
            <w:rPr>
              <w:sz w:val="20"/>
              <w:szCs w:val="20"/>
            </w:rPr>
            <w:fldChar w:fldCharType="separate"/>
          </w:r>
          <w:hyperlink w:anchor="_Toc52969553" w:history="1">
            <w:r w:rsidR="00030D59" w:rsidRPr="00EB7DDF">
              <w:rPr>
                <w:rStyle w:val="Hyperlink"/>
                <w:noProof/>
              </w:rPr>
              <w:t>Overview</w:t>
            </w:r>
            <w:r w:rsidR="00030D59">
              <w:rPr>
                <w:noProof/>
                <w:webHidden/>
              </w:rPr>
              <w:tab/>
            </w:r>
            <w:r w:rsidR="00030D59">
              <w:rPr>
                <w:noProof/>
                <w:webHidden/>
              </w:rPr>
              <w:fldChar w:fldCharType="begin"/>
            </w:r>
            <w:r w:rsidR="00030D59">
              <w:rPr>
                <w:noProof/>
                <w:webHidden/>
              </w:rPr>
              <w:instrText xml:space="preserve"> PAGEREF _Toc52969553 \h </w:instrText>
            </w:r>
            <w:r w:rsidR="00030D59">
              <w:rPr>
                <w:noProof/>
                <w:webHidden/>
              </w:rPr>
            </w:r>
            <w:r w:rsidR="00030D59">
              <w:rPr>
                <w:noProof/>
                <w:webHidden/>
              </w:rPr>
              <w:fldChar w:fldCharType="separate"/>
            </w:r>
            <w:r w:rsidR="00030D59">
              <w:rPr>
                <w:noProof/>
                <w:webHidden/>
              </w:rPr>
              <w:t>2</w:t>
            </w:r>
            <w:r w:rsidR="00030D59">
              <w:rPr>
                <w:noProof/>
                <w:webHidden/>
              </w:rPr>
              <w:fldChar w:fldCharType="end"/>
            </w:r>
          </w:hyperlink>
        </w:p>
        <w:p w14:paraId="5FDFDA81" w14:textId="21778819" w:rsidR="00030D59" w:rsidRDefault="002D7CB3">
          <w:pPr>
            <w:pStyle w:val="TOC1"/>
            <w:rPr>
              <w:rFonts w:eastAsiaTheme="minorEastAsia"/>
              <w:noProof/>
              <w:lang w:val="en-CA" w:eastAsia="en-CA"/>
            </w:rPr>
          </w:pPr>
          <w:hyperlink w:anchor="_Toc52969554" w:history="1">
            <w:r w:rsidR="00030D59" w:rsidRPr="00EB7DDF">
              <w:rPr>
                <w:rStyle w:val="Hyperlink"/>
                <w:noProof/>
              </w:rPr>
              <w:t>Security</w:t>
            </w:r>
            <w:r w:rsidR="00030D59">
              <w:rPr>
                <w:noProof/>
                <w:webHidden/>
              </w:rPr>
              <w:tab/>
            </w:r>
            <w:r w:rsidR="00030D59">
              <w:rPr>
                <w:noProof/>
                <w:webHidden/>
              </w:rPr>
              <w:fldChar w:fldCharType="begin"/>
            </w:r>
            <w:r w:rsidR="00030D59">
              <w:rPr>
                <w:noProof/>
                <w:webHidden/>
              </w:rPr>
              <w:instrText xml:space="preserve"> PAGEREF _Toc52969554 \h </w:instrText>
            </w:r>
            <w:r w:rsidR="00030D59">
              <w:rPr>
                <w:noProof/>
                <w:webHidden/>
              </w:rPr>
            </w:r>
            <w:r w:rsidR="00030D59">
              <w:rPr>
                <w:noProof/>
                <w:webHidden/>
              </w:rPr>
              <w:fldChar w:fldCharType="separate"/>
            </w:r>
            <w:r w:rsidR="00030D59">
              <w:rPr>
                <w:noProof/>
                <w:webHidden/>
              </w:rPr>
              <w:t>4</w:t>
            </w:r>
            <w:r w:rsidR="00030D59">
              <w:rPr>
                <w:noProof/>
                <w:webHidden/>
              </w:rPr>
              <w:fldChar w:fldCharType="end"/>
            </w:r>
          </w:hyperlink>
        </w:p>
        <w:p w14:paraId="29CE73E3" w14:textId="6C71514E" w:rsidR="00030D59" w:rsidRDefault="002D7CB3">
          <w:pPr>
            <w:pStyle w:val="TOC1"/>
            <w:rPr>
              <w:rFonts w:eastAsiaTheme="minorEastAsia"/>
              <w:noProof/>
              <w:lang w:val="en-CA" w:eastAsia="en-CA"/>
            </w:rPr>
          </w:pPr>
          <w:hyperlink w:anchor="_Toc52969555" w:history="1">
            <w:r w:rsidR="00030D59" w:rsidRPr="00EB7DDF">
              <w:rPr>
                <w:rStyle w:val="Hyperlink"/>
                <w:noProof/>
              </w:rPr>
              <w:t>Recurring Donation Process</w:t>
            </w:r>
            <w:r w:rsidR="00030D59">
              <w:rPr>
                <w:noProof/>
                <w:webHidden/>
              </w:rPr>
              <w:tab/>
            </w:r>
            <w:r w:rsidR="00030D59">
              <w:rPr>
                <w:noProof/>
                <w:webHidden/>
              </w:rPr>
              <w:fldChar w:fldCharType="begin"/>
            </w:r>
            <w:r w:rsidR="00030D59">
              <w:rPr>
                <w:noProof/>
                <w:webHidden/>
              </w:rPr>
              <w:instrText xml:space="preserve"> PAGEREF _Toc52969555 \h </w:instrText>
            </w:r>
            <w:r w:rsidR="00030D59">
              <w:rPr>
                <w:noProof/>
                <w:webHidden/>
              </w:rPr>
            </w:r>
            <w:r w:rsidR="00030D59">
              <w:rPr>
                <w:noProof/>
                <w:webHidden/>
              </w:rPr>
              <w:fldChar w:fldCharType="separate"/>
            </w:r>
            <w:r w:rsidR="00030D59">
              <w:rPr>
                <w:noProof/>
                <w:webHidden/>
              </w:rPr>
              <w:t>6</w:t>
            </w:r>
            <w:r w:rsidR="00030D59">
              <w:rPr>
                <w:noProof/>
                <w:webHidden/>
              </w:rPr>
              <w:fldChar w:fldCharType="end"/>
            </w:r>
          </w:hyperlink>
        </w:p>
        <w:p w14:paraId="704089F4" w14:textId="7AAF3659" w:rsidR="00030D59" w:rsidRDefault="002D7CB3">
          <w:pPr>
            <w:pStyle w:val="TOC1"/>
            <w:rPr>
              <w:rFonts w:eastAsiaTheme="minorEastAsia"/>
              <w:noProof/>
              <w:lang w:val="en-CA" w:eastAsia="en-CA"/>
            </w:rPr>
          </w:pPr>
          <w:hyperlink w:anchor="_Toc52969556" w:history="1">
            <w:r w:rsidR="00030D59" w:rsidRPr="00EB7DDF">
              <w:rPr>
                <w:rStyle w:val="Hyperlink"/>
                <w:noProof/>
              </w:rPr>
              <w:t>Azure SQL Database</w:t>
            </w:r>
            <w:r w:rsidR="00030D59">
              <w:rPr>
                <w:noProof/>
                <w:webHidden/>
              </w:rPr>
              <w:tab/>
            </w:r>
            <w:r w:rsidR="00030D59">
              <w:rPr>
                <w:noProof/>
                <w:webHidden/>
              </w:rPr>
              <w:fldChar w:fldCharType="begin"/>
            </w:r>
            <w:r w:rsidR="00030D59">
              <w:rPr>
                <w:noProof/>
                <w:webHidden/>
              </w:rPr>
              <w:instrText xml:space="preserve"> PAGEREF _Toc52969556 \h </w:instrText>
            </w:r>
            <w:r w:rsidR="00030D59">
              <w:rPr>
                <w:noProof/>
                <w:webHidden/>
              </w:rPr>
            </w:r>
            <w:r w:rsidR="00030D59">
              <w:rPr>
                <w:noProof/>
                <w:webHidden/>
              </w:rPr>
              <w:fldChar w:fldCharType="separate"/>
            </w:r>
            <w:r w:rsidR="00030D59">
              <w:rPr>
                <w:noProof/>
                <w:webHidden/>
              </w:rPr>
              <w:t>8</w:t>
            </w:r>
            <w:r w:rsidR="00030D59">
              <w:rPr>
                <w:noProof/>
                <w:webHidden/>
              </w:rPr>
              <w:fldChar w:fldCharType="end"/>
            </w:r>
          </w:hyperlink>
        </w:p>
        <w:p w14:paraId="76F94235" w14:textId="304C1C35" w:rsidR="00030D59" w:rsidRDefault="002D7CB3">
          <w:pPr>
            <w:pStyle w:val="TOC1"/>
            <w:rPr>
              <w:rFonts w:eastAsiaTheme="minorEastAsia"/>
              <w:noProof/>
              <w:lang w:val="en-CA" w:eastAsia="en-CA"/>
            </w:rPr>
          </w:pPr>
          <w:hyperlink w:anchor="_Toc52969557" w:history="1">
            <w:r w:rsidR="00030D59" w:rsidRPr="00EB7DDF">
              <w:rPr>
                <w:rStyle w:val="Hyperlink"/>
                <w:noProof/>
              </w:rPr>
              <w:t>Learn More About Azure and Extending Dynamics 365</w:t>
            </w:r>
            <w:r w:rsidR="00030D59">
              <w:rPr>
                <w:noProof/>
                <w:webHidden/>
              </w:rPr>
              <w:tab/>
            </w:r>
            <w:r w:rsidR="00030D59">
              <w:rPr>
                <w:noProof/>
                <w:webHidden/>
              </w:rPr>
              <w:fldChar w:fldCharType="begin"/>
            </w:r>
            <w:r w:rsidR="00030D59">
              <w:rPr>
                <w:noProof/>
                <w:webHidden/>
              </w:rPr>
              <w:instrText xml:space="preserve"> PAGEREF _Toc52969557 \h </w:instrText>
            </w:r>
            <w:r w:rsidR="00030D59">
              <w:rPr>
                <w:noProof/>
                <w:webHidden/>
              </w:rPr>
            </w:r>
            <w:r w:rsidR="00030D59">
              <w:rPr>
                <w:noProof/>
                <w:webHidden/>
              </w:rPr>
              <w:fldChar w:fldCharType="separate"/>
            </w:r>
            <w:r w:rsidR="00030D59">
              <w:rPr>
                <w:noProof/>
                <w:webHidden/>
              </w:rPr>
              <w:t>10</w:t>
            </w:r>
            <w:r w:rsidR="00030D59">
              <w:rPr>
                <w:noProof/>
                <w:webHidden/>
              </w:rPr>
              <w:fldChar w:fldCharType="end"/>
            </w:r>
          </w:hyperlink>
        </w:p>
        <w:p w14:paraId="15031DFE" w14:textId="33A263D4" w:rsidR="00450A32" w:rsidRDefault="00450A32" w:rsidP="007A51E7">
          <w:pPr>
            <w:pStyle w:val="TOC1"/>
          </w:pPr>
          <w:r w:rsidRPr="00C15B41">
            <w:rPr>
              <w:rFonts w:cstheme="minorHAnsi"/>
              <w:sz w:val="20"/>
              <w:szCs w:val="20"/>
            </w:rPr>
            <w:fldChar w:fldCharType="end"/>
          </w:r>
          <w:r>
            <w:t xml:space="preserve"> </w:t>
          </w:r>
        </w:p>
        <w:p w14:paraId="2928FC91" w14:textId="6023B682" w:rsidR="00C724A1" w:rsidRPr="0084525F" w:rsidRDefault="002D7CB3" w:rsidP="007A51E7">
          <w:pPr>
            <w:pStyle w:val="TOC1"/>
            <w:rPr>
              <w:rFonts w:cstheme="minorHAnsi"/>
              <w:sz w:val="20"/>
              <w:szCs w:val="20"/>
            </w:rPr>
          </w:pPr>
        </w:p>
      </w:sdtContent>
    </w:sdt>
    <w:p w14:paraId="7885C319" w14:textId="77777777" w:rsidR="00F523E3" w:rsidRPr="0084525F" w:rsidRDefault="00F523E3">
      <w:pPr>
        <w:rPr>
          <w:rFonts w:eastAsiaTheme="majorEastAsia" w:cstheme="minorHAnsi"/>
          <w:b/>
          <w:color w:val="2F5496" w:themeColor="accent1" w:themeShade="BF"/>
          <w:sz w:val="20"/>
          <w:szCs w:val="20"/>
        </w:rPr>
      </w:pPr>
      <w:r w:rsidRPr="0084525F">
        <w:rPr>
          <w:rFonts w:cstheme="minorHAnsi"/>
          <w:sz w:val="20"/>
          <w:szCs w:val="20"/>
        </w:rPr>
        <w:br w:type="page"/>
      </w:r>
    </w:p>
    <w:p w14:paraId="23BE8CAA" w14:textId="567F9BB8" w:rsidR="00C722A5" w:rsidRPr="007A51E7" w:rsidRDefault="00150BAD">
      <w:pPr>
        <w:pStyle w:val="Heading1"/>
      </w:pPr>
      <w:bookmarkStart w:id="0" w:name="_Toc52812955"/>
      <w:bookmarkStart w:id="1" w:name="_Toc52969553"/>
      <w:r w:rsidRPr="007A51E7">
        <w:lastRenderedPageBreak/>
        <w:t>Overview</w:t>
      </w:r>
      <w:bookmarkEnd w:id="0"/>
      <w:bookmarkEnd w:id="1"/>
    </w:p>
    <w:p w14:paraId="59832B50" w14:textId="04897FAB" w:rsidR="00C106C2" w:rsidRPr="00C106C2" w:rsidRDefault="00CB1C22" w:rsidP="00C106C2">
      <w:pPr>
        <w:spacing w:after="0" w:line="240" w:lineRule="auto"/>
        <w:rPr>
          <w:rFonts w:cstheme="minorHAnsi"/>
          <w:sz w:val="20"/>
          <w:szCs w:val="20"/>
        </w:rPr>
      </w:pPr>
      <w:r>
        <w:rPr>
          <w:rFonts w:cstheme="minorHAnsi"/>
          <w:sz w:val="20"/>
          <w:szCs w:val="20"/>
        </w:rPr>
        <w:t xml:space="preserve">Fundraising and Engagement for </w:t>
      </w:r>
      <w:r w:rsidRPr="00CF153C">
        <w:rPr>
          <w:rFonts w:cstheme="minorHAnsi"/>
          <w:sz w:val="20"/>
          <w:szCs w:val="20"/>
        </w:rPr>
        <w:t>Dynamics 365 Sales</w:t>
      </w:r>
      <w:r w:rsidR="00D22D77" w:rsidRPr="00CF153C">
        <w:rPr>
          <w:rFonts w:cstheme="minorHAnsi"/>
          <w:sz w:val="20"/>
          <w:szCs w:val="20"/>
        </w:rPr>
        <w:t xml:space="preserve">, </w:t>
      </w:r>
      <w:r w:rsidR="00CF153C" w:rsidRPr="00CF153C">
        <w:rPr>
          <w:rFonts w:cstheme="minorHAnsi"/>
          <w:sz w:val="20"/>
          <w:szCs w:val="20"/>
        </w:rPr>
        <w:t xml:space="preserve">part of </w:t>
      </w:r>
      <w:hyperlink r:id="rId8" w:history="1">
        <w:r w:rsidR="00CF153C" w:rsidRPr="00CF153C">
          <w:rPr>
            <w:rStyle w:val="Hyperlink"/>
            <w:rFonts w:cstheme="minorHAnsi"/>
            <w:sz w:val="20"/>
            <w:szCs w:val="20"/>
          </w:rPr>
          <w:t>Microsoft Cloud for Nonprofit</w:t>
        </w:r>
      </w:hyperlink>
      <w:r w:rsidR="00D22D77" w:rsidRPr="00CF153C">
        <w:rPr>
          <w:rFonts w:cstheme="minorHAnsi"/>
          <w:sz w:val="20"/>
          <w:szCs w:val="20"/>
        </w:rPr>
        <w:t>,</w:t>
      </w:r>
      <w:r w:rsidRPr="00CF153C">
        <w:rPr>
          <w:rFonts w:cstheme="minorHAnsi"/>
          <w:sz w:val="20"/>
          <w:szCs w:val="20"/>
        </w:rPr>
        <w:t xml:space="preserve"> has been designed to operate </w:t>
      </w:r>
      <w:r w:rsidR="003313FC" w:rsidRPr="00CF153C">
        <w:rPr>
          <w:rFonts w:cstheme="minorHAnsi"/>
          <w:sz w:val="20"/>
          <w:szCs w:val="20"/>
        </w:rPr>
        <w:t>with</w:t>
      </w:r>
      <w:r w:rsidRPr="00CF153C">
        <w:rPr>
          <w:rFonts w:cstheme="minorHAnsi"/>
          <w:sz w:val="20"/>
          <w:szCs w:val="20"/>
        </w:rPr>
        <w:t xml:space="preserve"> a </w:t>
      </w:r>
      <w:r w:rsidR="00C15B41" w:rsidRPr="00CF153C">
        <w:rPr>
          <w:rFonts w:cstheme="minorHAnsi"/>
          <w:sz w:val="20"/>
          <w:szCs w:val="20"/>
        </w:rPr>
        <w:t xml:space="preserve">single tenant </w:t>
      </w:r>
      <w:r w:rsidRPr="00CF153C">
        <w:rPr>
          <w:rFonts w:cstheme="minorHAnsi"/>
          <w:sz w:val="20"/>
          <w:szCs w:val="20"/>
        </w:rPr>
        <w:t xml:space="preserve">Azure environment. </w:t>
      </w:r>
      <w:r w:rsidR="00A6462E" w:rsidRPr="00CF153C">
        <w:rPr>
          <w:rFonts w:cstheme="minorHAnsi"/>
          <w:sz w:val="20"/>
          <w:szCs w:val="20"/>
        </w:rPr>
        <w:t>A</w:t>
      </w:r>
      <w:r w:rsidRPr="00CF153C">
        <w:rPr>
          <w:rFonts w:cstheme="minorHAnsi"/>
          <w:sz w:val="20"/>
          <w:szCs w:val="20"/>
        </w:rPr>
        <w:t xml:space="preserve"> compl</w:t>
      </w:r>
      <w:r w:rsidR="004C5DBF" w:rsidRPr="00CF153C">
        <w:rPr>
          <w:rFonts w:cstheme="minorHAnsi"/>
          <w:sz w:val="20"/>
          <w:szCs w:val="20"/>
        </w:rPr>
        <w:t>e</w:t>
      </w:r>
      <w:r w:rsidRPr="00CF153C">
        <w:rPr>
          <w:rFonts w:cstheme="minorHAnsi"/>
          <w:sz w:val="20"/>
          <w:szCs w:val="20"/>
        </w:rPr>
        <w:t xml:space="preserve">mentary Azure environment is necessary for </w:t>
      </w:r>
      <w:r w:rsidR="00091ED0" w:rsidRPr="00CF153C">
        <w:rPr>
          <w:rFonts w:cstheme="minorHAnsi"/>
          <w:sz w:val="20"/>
          <w:szCs w:val="20"/>
        </w:rPr>
        <w:t xml:space="preserve">specific </w:t>
      </w:r>
      <w:r w:rsidR="00346EA7" w:rsidRPr="00CF153C">
        <w:rPr>
          <w:rFonts w:cstheme="minorHAnsi"/>
          <w:sz w:val="20"/>
          <w:szCs w:val="20"/>
        </w:rPr>
        <w:t xml:space="preserve">functional areas </w:t>
      </w:r>
      <w:r w:rsidRPr="00CF153C">
        <w:rPr>
          <w:rFonts w:cstheme="minorHAnsi"/>
          <w:sz w:val="20"/>
          <w:szCs w:val="20"/>
        </w:rPr>
        <w:t>of the Fundraising and Engagement solution</w:t>
      </w:r>
      <w:r>
        <w:rPr>
          <w:rFonts w:cstheme="minorHAnsi"/>
          <w:sz w:val="20"/>
          <w:szCs w:val="20"/>
        </w:rPr>
        <w:t xml:space="preserve"> to work as intended</w:t>
      </w:r>
      <w:r w:rsidR="00346EA7">
        <w:rPr>
          <w:rFonts w:cstheme="minorHAnsi"/>
          <w:sz w:val="20"/>
          <w:szCs w:val="20"/>
        </w:rPr>
        <w:t xml:space="preserve">, including payment processing, recurring giving </w:t>
      </w:r>
      <w:r w:rsidR="001E0F7D">
        <w:rPr>
          <w:rFonts w:cstheme="minorHAnsi"/>
          <w:sz w:val="20"/>
          <w:szCs w:val="20"/>
        </w:rPr>
        <w:t xml:space="preserve">processing, </w:t>
      </w:r>
      <w:r w:rsidR="00072DDF">
        <w:rPr>
          <w:rFonts w:cstheme="minorHAnsi"/>
          <w:sz w:val="20"/>
          <w:szCs w:val="20"/>
        </w:rPr>
        <w:t>data summaries</w:t>
      </w:r>
      <w:r w:rsidR="00813C53">
        <w:rPr>
          <w:rFonts w:cstheme="minorHAnsi"/>
          <w:sz w:val="20"/>
          <w:szCs w:val="20"/>
        </w:rPr>
        <w:t>,</w:t>
      </w:r>
      <w:r w:rsidR="00072DDF">
        <w:rPr>
          <w:rFonts w:cstheme="minorHAnsi"/>
          <w:sz w:val="20"/>
          <w:szCs w:val="20"/>
        </w:rPr>
        <w:t xml:space="preserve"> and </w:t>
      </w:r>
      <w:r w:rsidR="0044570F">
        <w:rPr>
          <w:rFonts w:cstheme="minorHAnsi"/>
          <w:sz w:val="20"/>
          <w:szCs w:val="20"/>
        </w:rPr>
        <w:t>key performance indicator generation</w:t>
      </w:r>
      <w:r w:rsidR="001F38E6">
        <w:rPr>
          <w:rFonts w:cstheme="minorHAnsi"/>
          <w:sz w:val="20"/>
          <w:szCs w:val="20"/>
        </w:rPr>
        <w:t xml:space="preserve"> as well as</w:t>
      </w:r>
      <w:r w:rsidR="0044570F">
        <w:rPr>
          <w:rFonts w:cstheme="minorHAnsi"/>
          <w:sz w:val="20"/>
          <w:szCs w:val="20"/>
        </w:rPr>
        <w:t xml:space="preserve"> </w:t>
      </w:r>
      <w:r w:rsidR="009856FF">
        <w:rPr>
          <w:rFonts w:cstheme="minorHAnsi"/>
          <w:sz w:val="20"/>
          <w:szCs w:val="20"/>
        </w:rPr>
        <w:t>general data synchronization.</w:t>
      </w:r>
      <w:r w:rsidR="00E85A8A">
        <w:rPr>
          <w:rFonts w:cstheme="minorHAnsi"/>
          <w:sz w:val="20"/>
          <w:szCs w:val="20"/>
        </w:rPr>
        <w:t xml:space="preserve"> T</w:t>
      </w:r>
      <w:r w:rsidR="003313FC">
        <w:rPr>
          <w:rFonts w:cstheme="minorHAnsi"/>
          <w:sz w:val="20"/>
          <w:szCs w:val="20"/>
        </w:rPr>
        <w:t xml:space="preserve">his document outlines </w:t>
      </w:r>
      <w:r w:rsidR="00B8736A">
        <w:rPr>
          <w:rFonts w:cstheme="minorHAnsi"/>
          <w:sz w:val="20"/>
          <w:szCs w:val="20"/>
        </w:rPr>
        <w:t xml:space="preserve">the Azure </w:t>
      </w:r>
      <w:r w:rsidR="003313FC">
        <w:rPr>
          <w:rFonts w:cstheme="minorHAnsi"/>
          <w:sz w:val="20"/>
          <w:szCs w:val="20"/>
        </w:rPr>
        <w:t xml:space="preserve">components </w:t>
      </w:r>
      <w:r w:rsidR="00B8736A">
        <w:rPr>
          <w:rFonts w:cstheme="minorHAnsi"/>
          <w:sz w:val="20"/>
          <w:szCs w:val="20"/>
        </w:rPr>
        <w:t xml:space="preserve">required to </w:t>
      </w:r>
      <w:r w:rsidR="003313FC">
        <w:rPr>
          <w:rFonts w:cstheme="minorHAnsi"/>
          <w:sz w:val="20"/>
          <w:szCs w:val="20"/>
        </w:rPr>
        <w:t xml:space="preserve">interact </w:t>
      </w:r>
      <w:r w:rsidR="00B8736A">
        <w:rPr>
          <w:rFonts w:cstheme="minorHAnsi"/>
          <w:sz w:val="20"/>
          <w:szCs w:val="20"/>
        </w:rPr>
        <w:t>with</w:t>
      </w:r>
      <w:r w:rsidR="003313FC">
        <w:rPr>
          <w:rFonts w:cstheme="minorHAnsi"/>
          <w:sz w:val="20"/>
          <w:szCs w:val="20"/>
        </w:rPr>
        <w:t xml:space="preserve"> and support the Fundraising and Engagement solution. </w:t>
      </w:r>
    </w:p>
    <w:p w14:paraId="18217514" w14:textId="36D5386B" w:rsidR="00F408BA" w:rsidRPr="00F408BA" w:rsidRDefault="00972AA1" w:rsidP="00F408BA">
      <w:pPr>
        <w:spacing w:after="0" w:line="240" w:lineRule="auto"/>
        <w:jc w:val="center"/>
        <w:rPr>
          <w:rFonts w:cstheme="minorHAnsi"/>
          <w:sz w:val="20"/>
          <w:szCs w:val="20"/>
        </w:rPr>
      </w:pPr>
      <w:r>
        <w:rPr>
          <w:noProof/>
        </w:rPr>
        <w:drawing>
          <wp:inline distT="0" distB="0" distL="0" distR="0" wp14:anchorId="0E16156B" wp14:editId="76EFE3ED">
            <wp:extent cx="3600000" cy="42750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3600000" cy="4275000"/>
                    </a:xfrm>
                    <a:prstGeom prst="rect">
                      <a:avLst/>
                    </a:prstGeom>
                  </pic:spPr>
                </pic:pic>
              </a:graphicData>
            </a:graphic>
          </wp:inline>
        </w:drawing>
      </w:r>
    </w:p>
    <w:p w14:paraId="4191BE6B" w14:textId="77777777" w:rsidR="006A108F" w:rsidRPr="0084525F" w:rsidRDefault="006A108F" w:rsidP="001647A0">
      <w:pPr>
        <w:spacing w:after="0" w:line="240" w:lineRule="auto"/>
        <w:rPr>
          <w:rFonts w:cstheme="minorHAnsi"/>
          <w:sz w:val="20"/>
          <w:szCs w:val="20"/>
        </w:rPr>
      </w:pPr>
    </w:p>
    <w:p w14:paraId="08D02674" w14:textId="6CCFEBC4" w:rsidR="0084525F" w:rsidRPr="00857B99" w:rsidRDefault="00354DDC" w:rsidP="00857B99">
      <w:pPr>
        <w:pStyle w:val="Heading2"/>
        <w:rPr>
          <w:rStyle w:val="Heading2Char"/>
          <w:b/>
        </w:rPr>
      </w:pPr>
      <w:bookmarkStart w:id="2" w:name="_Toc52812956"/>
      <w:r w:rsidRPr="00857B99">
        <w:t>Util</w:t>
      </w:r>
      <w:r w:rsidRPr="00857B99">
        <w:rPr>
          <w:rStyle w:val="Heading2Char"/>
          <w:b/>
        </w:rPr>
        <w:t>izes .</w:t>
      </w:r>
      <w:r w:rsidR="00D9069F" w:rsidRPr="00857B99">
        <w:rPr>
          <w:rStyle w:val="Heading2Char"/>
          <w:b/>
        </w:rPr>
        <w:t>N</w:t>
      </w:r>
      <w:r w:rsidR="00DC0A59" w:rsidRPr="00857B99">
        <w:rPr>
          <w:rStyle w:val="Heading2Char"/>
          <w:b/>
        </w:rPr>
        <w:t>ET</w:t>
      </w:r>
      <w:r w:rsidRPr="00857B99">
        <w:rPr>
          <w:rStyle w:val="Heading2Char"/>
          <w:b/>
        </w:rPr>
        <w:t xml:space="preserve"> Core</w:t>
      </w:r>
      <w:bookmarkEnd w:id="2"/>
    </w:p>
    <w:p w14:paraId="345FF035" w14:textId="6B218D85" w:rsidR="0084525F" w:rsidRPr="0084525F" w:rsidRDefault="006A29B2" w:rsidP="0084525F">
      <w:pPr>
        <w:ind w:left="360"/>
        <w:contextualSpacing/>
        <w:rPr>
          <w:rFonts w:eastAsia="Calibri" w:cstheme="minorHAnsi"/>
          <w:sz w:val="20"/>
          <w:szCs w:val="20"/>
        </w:rPr>
      </w:pPr>
      <w:r w:rsidRPr="00120AC2">
        <w:rPr>
          <w:rFonts w:eastAsia="Calibri" w:cstheme="minorHAnsi"/>
          <w:sz w:val="20"/>
          <w:szCs w:val="20"/>
        </w:rPr>
        <w:t xml:space="preserve">The </w:t>
      </w:r>
      <w:r w:rsidR="00E330D1">
        <w:rPr>
          <w:rFonts w:eastAsia="Calibri" w:cstheme="minorHAnsi"/>
          <w:sz w:val="20"/>
          <w:szCs w:val="20"/>
        </w:rPr>
        <w:t>dependent</w:t>
      </w:r>
      <w:r w:rsidR="00866CB2">
        <w:rPr>
          <w:rFonts w:eastAsia="Calibri" w:cstheme="minorHAnsi"/>
          <w:sz w:val="20"/>
          <w:szCs w:val="20"/>
        </w:rPr>
        <w:t xml:space="preserve"> Fundraising and Engagement </w:t>
      </w:r>
      <w:r w:rsidR="001E249C" w:rsidRPr="00120AC2">
        <w:rPr>
          <w:rFonts w:eastAsia="Calibri" w:cstheme="minorHAnsi"/>
          <w:sz w:val="20"/>
          <w:szCs w:val="20"/>
        </w:rPr>
        <w:t>A</w:t>
      </w:r>
      <w:r w:rsidRPr="00120AC2">
        <w:rPr>
          <w:rFonts w:eastAsia="Calibri" w:cstheme="minorHAnsi"/>
          <w:sz w:val="20"/>
          <w:szCs w:val="20"/>
        </w:rPr>
        <w:t xml:space="preserve">zure components have been built to leverage the latest advancements in </w:t>
      </w:r>
      <w:r w:rsidR="001E249C" w:rsidRPr="00120AC2">
        <w:rPr>
          <w:rFonts w:eastAsia="Calibri" w:cstheme="minorHAnsi"/>
          <w:sz w:val="20"/>
          <w:szCs w:val="20"/>
        </w:rPr>
        <w:t>A</w:t>
      </w:r>
      <w:r w:rsidRPr="00120AC2">
        <w:rPr>
          <w:rFonts w:eastAsia="Calibri" w:cstheme="minorHAnsi"/>
          <w:sz w:val="20"/>
          <w:szCs w:val="20"/>
        </w:rPr>
        <w:t>zure</w:t>
      </w:r>
      <w:r w:rsidR="008D7841">
        <w:rPr>
          <w:rFonts w:eastAsia="Calibri" w:cstheme="minorHAnsi"/>
          <w:sz w:val="20"/>
          <w:szCs w:val="20"/>
        </w:rPr>
        <w:t xml:space="preserve"> </w:t>
      </w:r>
      <w:r w:rsidR="00CD73D0">
        <w:rPr>
          <w:rFonts w:eastAsia="Calibri" w:cstheme="minorHAnsi"/>
          <w:sz w:val="20"/>
          <w:szCs w:val="20"/>
        </w:rPr>
        <w:t>and utilize</w:t>
      </w:r>
      <w:r w:rsidRPr="00120AC2">
        <w:rPr>
          <w:rFonts w:eastAsia="Calibri" w:cstheme="minorHAnsi"/>
          <w:sz w:val="20"/>
          <w:szCs w:val="20"/>
        </w:rPr>
        <w:t xml:space="preserve"> .</w:t>
      </w:r>
      <w:r w:rsidR="00E8467B" w:rsidRPr="00120AC2">
        <w:rPr>
          <w:rFonts w:eastAsia="Calibri" w:cstheme="minorHAnsi"/>
          <w:sz w:val="20"/>
          <w:szCs w:val="20"/>
        </w:rPr>
        <w:t>N</w:t>
      </w:r>
      <w:r w:rsidR="00196871" w:rsidRPr="00120AC2">
        <w:rPr>
          <w:rFonts w:eastAsia="Calibri" w:cstheme="minorHAnsi"/>
          <w:sz w:val="20"/>
          <w:szCs w:val="20"/>
        </w:rPr>
        <w:t>ET</w:t>
      </w:r>
      <w:r w:rsidRPr="00120AC2">
        <w:rPr>
          <w:rFonts w:eastAsia="Calibri" w:cstheme="minorHAnsi"/>
          <w:sz w:val="20"/>
          <w:szCs w:val="20"/>
        </w:rPr>
        <w:t xml:space="preserve"> </w:t>
      </w:r>
      <w:r w:rsidR="00E8467B" w:rsidRPr="00120AC2">
        <w:rPr>
          <w:rFonts w:eastAsia="Calibri" w:cstheme="minorHAnsi"/>
          <w:sz w:val="20"/>
          <w:szCs w:val="20"/>
        </w:rPr>
        <w:t>C</w:t>
      </w:r>
      <w:r w:rsidRPr="00120AC2">
        <w:rPr>
          <w:rFonts w:eastAsia="Calibri" w:cstheme="minorHAnsi"/>
          <w:sz w:val="20"/>
          <w:szCs w:val="20"/>
        </w:rPr>
        <w:t>ore 3.1</w:t>
      </w:r>
      <w:r w:rsidR="00407400">
        <w:rPr>
          <w:rFonts w:eastAsia="Calibri" w:cstheme="minorHAnsi"/>
          <w:sz w:val="20"/>
          <w:szCs w:val="20"/>
        </w:rPr>
        <w:t xml:space="preserve">, </w:t>
      </w:r>
      <w:r w:rsidR="00980F86" w:rsidRPr="00120AC2">
        <w:rPr>
          <w:rFonts w:eastAsia="Calibri" w:cstheme="minorHAnsi"/>
          <w:sz w:val="20"/>
          <w:szCs w:val="20"/>
        </w:rPr>
        <w:t xml:space="preserve">built to manage modern applications </w:t>
      </w:r>
      <w:r w:rsidR="00120AC2" w:rsidRPr="00120AC2">
        <w:rPr>
          <w:rFonts w:eastAsia="Calibri" w:cstheme="minorHAnsi"/>
          <w:sz w:val="20"/>
          <w:szCs w:val="20"/>
        </w:rPr>
        <w:t>purpose</w:t>
      </w:r>
      <w:r w:rsidR="00C52376">
        <w:rPr>
          <w:rFonts w:eastAsia="Calibri" w:cstheme="minorHAnsi"/>
          <w:sz w:val="20"/>
          <w:szCs w:val="20"/>
        </w:rPr>
        <w:t>-</w:t>
      </w:r>
      <w:r w:rsidR="00120AC2" w:rsidRPr="00120AC2">
        <w:rPr>
          <w:rFonts w:eastAsia="Calibri" w:cstheme="minorHAnsi"/>
          <w:sz w:val="20"/>
          <w:szCs w:val="20"/>
        </w:rPr>
        <w:t xml:space="preserve">built to run within </w:t>
      </w:r>
      <w:r w:rsidR="00FC34E8">
        <w:rPr>
          <w:rFonts w:eastAsia="Calibri" w:cstheme="minorHAnsi"/>
          <w:sz w:val="20"/>
          <w:szCs w:val="20"/>
        </w:rPr>
        <w:t>the</w:t>
      </w:r>
      <w:r w:rsidR="00120AC2" w:rsidRPr="00120AC2">
        <w:rPr>
          <w:rFonts w:eastAsia="Calibri" w:cstheme="minorHAnsi"/>
          <w:sz w:val="20"/>
          <w:szCs w:val="20"/>
        </w:rPr>
        <w:t xml:space="preserve"> Azure</w:t>
      </w:r>
      <w:r w:rsidR="00980F86" w:rsidRPr="00120AC2">
        <w:rPr>
          <w:rFonts w:eastAsia="Calibri" w:cstheme="minorHAnsi"/>
          <w:sz w:val="20"/>
          <w:szCs w:val="20"/>
        </w:rPr>
        <w:t xml:space="preserve"> architecture</w:t>
      </w:r>
      <w:r w:rsidR="00120AC2" w:rsidRPr="00120AC2">
        <w:rPr>
          <w:rFonts w:eastAsia="Calibri" w:cstheme="minorHAnsi"/>
          <w:sz w:val="20"/>
          <w:szCs w:val="20"/>
        </w:rPr>
        <w:t>.</w:t>
      </w:r>
    </w:p>
    <w:p w14:paraId="5F8EE058" w14:textId="77777777" w:rsidR="0084525F" w:rsidRPr="0084525F" w:rsidRDefault="0084525F" w:rsidP="0084525F">
      <w:pPr>
        <w:ind w:left="1080"/>
        <w:contextualSpacing/>
        <w:rPr>
          <w:rFonts w:eastAsia="Calibri" w:cstheme="minorHAnsi"/>
          <w:sz w:val="20"/>
          <w:szCs w:val="20"/>
        </w:rPr>
      </w:pPr>
    </w:p>
    <w:p w14:paraId="07416790" w14:textId="44D70049" w:rsidR="0084525F" w:rsidRPr="0084525F" w:rsidRDefault="006A29B2" w:rsidP="007A51E7">
      <w:pPr>
        <w:pStyle w:val="Heading2"/>
      </w:pPr>
      <w:bookmarkStart w:id="3" w:name="_Toc52812957"/>
      <w:r>
        <w:t xml:space="preserve">Background </w:t>
      </w:r>
      <w:r w:rsidR="00A503DC">
        <w:t xml:space="preserve">Services </w:t>
      </w:r>
      <w:r>
        <w:t>Function App</w:t>
      </w:r>
      <w:bookmarkEnd w:id="3"/>
      <w:r w:rsidR="00187298">
        <w:t xml:space="preserve"> </w:t>
      </w:r>
    </w:p>
    <w:p w14:paraId="732EBFBF" w14:textId="6ED4D9F0" w:rsidR="0084525F" w:rsidRPr="0084525F" w:rsidRDefault="0009043D" w:rsidP="0084525F">
      <w:pPr>
        <w:ind w:left="360"/>
        <w:contextualSpacing/>
        <w:rPr>
          <w:rFonts w:eastAsia="Calibri" w:cstheme="minorHAnsi"/>
          <w:sz w:val="20"/>
          <w:szCs w:val="20"/>
        </w:rPr>
      </w:pPr>
      <w:r>
        <w:rPr>
          <w:rFonts w:eastAsia="Calibri" w:cstheme="minorHAnsi"/>
          <w:sz w:val="20"/>
          <w:szCs w:val="20"/>
        </w:rPr>
        <w:t xml:space="preserve">The </w:t>
      </w:r>
      <w:r w:rsidR="00B04459">
        <w:rPr>
          <w:rFonts w:eastAsia="Calibri" w:cstheme="minorHAnsi"/>
          <w:sz w:val="20"/>
          <w:szCs w:val="20"/>
        </w:rPr>
        <w:t>solution</w:t>
      </w:r>
      <w:r w:rsidR="00B04459" w:rsidRPr="0084525F">
        <w:rPr>
          <w:rFonts w:eastAsia="Calibri" w:cstheme="minorHAnsi"/>
          <w:sz w:val="20"/>
          <w:szCs w:val="20"/>
        </w:rPr>
        <w:t xml:space="preserve"> </w:t>
      </w:r>
      <w:r w:rsidR="00A44092">
        <w:rPr>
          <w:rFonts w:eastAsia="Calibri" w:cstheme="minorHAnsi"/>
          <w:sz w:val="20"/>
          <w:szCs w:val="20"/>
        </w:rPr>
        <w:t>leverages</w:t>
      </w:r>
      <w:r w:rsidR="009F78B8">
        <w:rPr>
          <w:rFonts w:eastAsia="Calibri" w:cstheme="minorHAnsi"/>
          <w:sz w:val="20"/>
          <w:szCs w:val="20"/>
        </w:rPr>
        <w:t xml:space="preserve"> a </w:t>
      </w:r>
      <w:r w:rsidR="00FA5AEA">
        <w:rPr>
          <w:rFonts w:eastAsia="Calibri" w:cstheme="minorHAnsi"/>
          <w:sz w:val="20"/>
          <w:szCs w:val="20"/>
        </w:rPr>
        <w:t>Function App</w:t>
      </w:r>
      <w:r w:rsidR="00BF473A">
        <w:rPr>
          <w:rFonts w:eastAsia="Calibri" w:cstheme="minorHAnsi"/>
          <w:sz w:val="20"/>
          <w:szCs w:val="20"/>
        </w:rPr>
        <w:t xml:space="preserve"> which</w:t>
      </w:r>
      <w:r w:rsidR="001D0A29">
        <w:rPr>
          <w:rFonts w:eastAsia="Calibri" w:cstheme="minorHAnsi"/>
          <w:sz w:val="20"/>
          <w:szCs w:val="20"/>
        </w:rPr>
        <w:t xml:space="preserve"> </w:t>
      </w:r>
      <w:r w:rsidR="006A29B2">
        <w:rPr>
          <w:rFonts w:eastAsia="Calibri" w:cstheme="minorHAnsi"/>
          <w:sz w:val="20"/>
          <w:szCs w:val="20"/>
        </w:rPr>
        <w:t>synchronizes data back to Dynamics</w:t>
      </w:r>
      <w:r w:rsidR="00187298">
        <w:rPr>
          <w:rFonts w:eastAsia="Calibri" w:cstheme="minorHAnsi"/>
          <w:sz w:val="20"/>
          <w:szCs w:val="20"/>
        </w:rPr>
        <w:t xml:space="preserve"> 365</w:t>
      </w:r>
      <w:r w:rsidR="00DB55D4">
        <w:rPr>
          <w:rFonts w:eastAsia="Calibri" w:cstheme="minorHAnsi"/>
          <w:sz w:val="20"/>
          <w:szCs w:val="20"/>
        </w:rPr>
        <w:t>,</w:t>
      </w:r>
      <w:r w:rsidR="006A29B2">
        <w:rPr>
          <w:rFonts w:eastAsia="Calibri" w:cstheme="minorHAnsi"/>
          <w:sz w:val="20"/>
          <w:szCs w:val="20"/>
        </w:rPr>
        <w:t xml:space="preserve"> calculates summary values</w:t>
      </w:r>
      <w:r w:rsidR="004079BC">
        <w:rPr>
          <w:rFonts w:eastAsia="Calibri" w:cstheme="minorHAnsi"/>
          <w:sz w:val="20"/>
          <w:szCs w:val="20"/>
        </w:rPr>
        <w:t>,</w:t>
      </w:r>
      <w:r w:rsidR="006A29B2">
        <w:rPr>
          <w:rFonts w:eastAsia="Calibri" w:cstheme="minorHAnsi"/>
          <w:sz w:val="20"/>
          <w:szCs w:val="20"/>
        </w:rPr>
        <w:t xml:space="preserve"> and produces Bank Run submission files</w:t>
      </w:r>
      <w:r w:rsidR="0084525F" w:rsidRPr="0084525F">
        <w:rPr>
          <w:rFonts w:eastAsia="Calibri" w:cstheme="minorHAnsi"/>
          <w:sz w:val="20"/>
          <w:szCs w:val="20"/>
        </w:rPr>
        <w:t>.</w:t>
      </w:r>
      <w:r w:rsidR="006A29B2">
        <w:rPr>
          <w:rFonts w:eastAsia="Calibri" w:cstheme="minorHAnsi"/>
          <w:sz w:val="20"/>
          <w:szCs w:val="20"/>
        </w:rPr>
        <w:t xml:space="preserve"> This application manages the background services needed for Fundraising and Engagement and is the only application that communicates directly with Dynamics 365 utilizing an application registration. </w:t>
      </w:r>
    </w:p>
    <w:p w14:paraId="637F0AAE" w14:textId="77777777" w:rsidR="0084525F" w:rsidRPr="0084525F" w:rsidRDefault="0084525F" w:rsidP="0084525F">
      <w:pPr>
        <w:ind w:left="360"/>
        <w:contextualSpacing/>
        <w:rPr>
          <w:rFonts w:eastAsia="Calibri" w:cstheme="minorHAnsi"/>
          <w:sz w:val="20"/>
          <w:szCs w:val="20"/>
        </w:rPr>
      </w:pPr>
    </w:p>
    <w:p w14:paraId="108FC831" w14:textId="6690F4F6" w:rsidR="00030D59" w:rsidRPr="00FC34E8" w:rsidRDefault="00030D59" w:rsidP="007A51E7">
      <w:pPr>
        <w:pStyle w:val="Heading2"/>
      </w:pPr>
      <w:bookmarkStart w:id="4" w:name="_Toc52812958"/>
      <w:r w:rsidRPr="0084525F">
        <w:lastRenderedPageBreak/>
        <w:t xml:space="preserve">Recurring Engine </w:t>
      </w:r>
      <w:r>
        <w:t xml:space="preserve">Web Job </w:t>
      </w:r>
      <w:r w:rsidRPr="0084525F">
        <w:t xml:space="preserve">Manages the Recurring </w:t>
      </w:r>
      <w:r w:rsidR="004E4D2D">
        <w:t xml:space="preserve">Gift </w:t>
      </w:r>
      <w:r w:rsidRPr="0084525F">
        <w:t xml:space="preserve">Process </w:t>
      </w:r>
    </w:p>
    <w:p w14:paraId="76FFC661" w14:textId="3C92C314" w:rsidR="00030D59" w:rsidRPr="0084525F" w:rsidRDefault="00030D59" w:rsidP="00030D59">
      <w:pPr>
        <w:ind w:left="360"/>
        <w:contextualSpacing/>
        <w:rPr>
          <w:rFonts w:eastAsia="Calibri" w:cstheme="minorHAnsi"/>
          <w:sz w:val="20"/>
          <w:szCs w:val="20"/>
        </w:rPr>
      </w:pPr>
      <w:r w:rsidRPr="0084525F">
        <w:rPr>
          <w:rFonts w:eastAsia="Calibri" w:cstheme="minorHAnsi"/>
          <w:sz w:val="20"/>
          <w:szCs w:val="20"/>
        </w:rPr>
        <w:t>The Azure application that manages recurring donations</w:t>
      </w:r>
      <w:r w:rsidR="00C978AF">
        <w:rPr>
          <w:rFonts w:eastAsia="Calibri" w:cstheme="minorHAnsi"/>
          <w:sz w:val="20"/>
          <w:szCs w:val="20"/>
        </w:rPr>
        <w:t xml:space="preserve"> </w:t>
      </w:r>
      <w:r w:rsidRPr="0084525F">
        <w:rPr>
          <w:rFonts w:eastAsia="Calibri" w:cstheme="minorHAnsi"/>
          <w:sz w:val="20"/>
          <w:szCs w:val="20"/>
        </w:rPr>
        <w:t xml:space="preserve">reads values from </w:t>
      </w:r>
      <w:r w:rsidR="006C28FA">
        <w:rPr>
          <w:rFonts w:eastAsia="Calibri" w:cstheme="minorHAnsi"/>
          <w:sz w:val="20"/>
          <w:szCs w:val="20"/>
        </w:rPr>
        <w:t>within the</w:t>
      </w:r>
      <w:r w:rsidRPr="0084525F">
        <w:rPr>
          <w:rFonts w:eastAsia="Calibri" w:cstheme="minorHAnsi"/>
          <w:sz w:val="20"/>
          <w:szCs w:val="20"/>
        </w:rPr>
        <w:t xml:space="preserve"> Azure SQL database. It assumes that </w:t>
      </w:r>
      <w:r w:rsidR="000B2E2F">
        <w:rPr>
          <w:rFonts w:eastAsia="Calibri" w:cstheme="minorHAnsi"/>
          <w:sz w:val="20"/>
          <w:szCs w:val="20"/>
        </w:rPr>
        <w:t>any</w:t>
      </w:r>
      <w:r w:rsidRPr="0084525F">
        <w:rPr>
          <w:rFonts w:eastAsia="Calibri" w:cstheme="minorHAnsi"/>
          <w:sz w:val="20"/>
          <w:szCs w:val="20"/>
        </w:rPr>
        <w:t xml:space="preserve"> Payment Schedules </w:t>
      </w:r>
      <w:r w:rsidR="000B2E2F">
        <w:rPr>
          <w:rFonts w:eastAsia="Calibri" w:cstheme="minorHAnsi"/>
          <w:sz w:val="20"/>
          <w:szCs w:val="20"/>
        </w:rPr>
        <w:t>created</w:t>
      </w:r>
      <w:r w:rsidRPr="0084525F">
        <w:rPr>
          <w:rFonts w:eastAsia="Calibri" w:cstheme="minorHAnsi"/>
          <w:sz w:val="20"/>
          <w:szCs w:val="20"/>
        </w:rPr>
        <w:t xml:space="preserve"> in Dynamics </w:t>
      </w:r>
      <w:r>
        <w:rPr>
          <w:rFonts w:eastAsia="Calibri" w:cstheme="minorHAnsi"/>
          <w:sz w:val="20"/>
          <w:szCs w:val="20"/>
        </w:rPr>
        <w:t>365</w:t>
      </w:r>
      <w:r w:rsidRPr="0084525F">
        <w:rPr>
          <w:rFonts w:eastAsia="Calibri" w:cstheme="minorHAnsi"/>
          <w:sz w:val="20"/>
          <w:szCs w:val="20"/>
        </w:rPr>
        <w:t xml:space="preserve"> reside within this local Azure SQL database. A timer </w:t>
      </w:r>
      <w:r>
        <w:rPr>
          <w:rFonts w:eastAsia="Calibri" w:cstheme="minorHAnsi"/>
          <w:sz w:val="20"/>
          <w:szCs w:val="20"/>
        </w:rPr>
        <w:t xml:space="preserve">triggers the process </w:t>
      </w:r>
      <w:r w:rsidRPr="0084525F">
        <w:rPr>
          <w:rFonts w:eastAsia="Calibri" w:cstheme="minorHAnsi"/>
          <w:sz w:val="20"/>
          <w:szCs w:val="20"/>
        </w:rPr>
        <w:t>every 24</w:t>
      </w:r>
      <w:r w:rsidR="00760A31">
        <w:rPr>
          <w:rFonts w:eastAsia="Calibri" w:cstheme="minorHAnsi"/>
          <w:sz w:val="20"/>
          <w:szCs w:val="20"/>
        </w:rPr>
        <w:t xml:space="preserve"> </w:t>
      </w:r>
      <w:r w:rsidRPr="0084525F">
        <w:rPr>
          <w:rFonts w:eastAsia="Calibri" w:cstheme="minorHAnsi"/>
          <w:sz w:val="20"/>
          <w:szCs w:val="20"/>
        </w:rPr>
        <w:t>hours</w:t>
      </w:r>
      <w:r w:rsidR="00A4068D">
        <w:rPr>
          <w:rFonts w:eastAsia="Calibri" w:cstheme="minorHAnsi"/>
          <w:sz w:val="20"/>
          <w:szCs w:val="20"/>
        </w:rPr>
        <w:t xml:space="preserve">, </w:t>
      </w:r>
      <w:r w:rsidRPr="0084525F">
        <w:rPr>
          <w:rFonts w:eastAsia="Calibri" w:cstheme="minorHAnsi"/>
          <w:sz w:val="20"/>
          <w:szCs w:val="20"/>
        </w:rPr>
        <w:t>defaults to 07:00 AM local</w:t>
      </w:r>
      <w:r w:rsidR="007A08DC">
        <w:rPr>
          <w:rFonts w:eastAsia="Calibri" w:cstheme="minorHAnsi"/>
          <w:sz w:val="20"/>
          <w:szCs w:val="20"/>
        </w:rPr>
        <w:t xml:space="preserve"> time</w:t>
      </w:r>
      <w:r w:rsidR="00A4068D">
        <w:rPr>
          <w:rFonts w:eastAsia="Calibri" w:cstheme="minorHAnsi"/>
          <w:sz w:val="20"/>
          <w:szCs w:val="20"/>
        </w:rPr>
        <w:t>,</w:t>
      </w:r>
      <w:r w:rsidR="007A08DC">
        <w:rPr>
          <w:rFonts w:eastAsia="Calibri" w:cstheme="minorHAnsi"/>
          <w:sz w:val="20"/>
          <w:szCs w:val="20"/>
        </w:rPr>
        <w:t xml:space="preserve"> </w:t>
      </w:r>
      <w:r w:rsidR="00EC1BD1">
        <w:rPr>
          <w:rFonts w:eastAsia="Calibri" w:cstheme="minorHAnsi"/>
          <w:sz w:val="20"/>
          <w:szCs w:val="20"/>
        </w:rPr>
        <w:t>and processes the</w:t>
      </w:r>
      <w:r w:rsidRPr="0084525F">
        <w:rPr>
          <w:rFonts w:eastAsia="Calibri" w:cstheme="minorHAnsi"/>
          <w:sz w:val="20"/>
          <w:szCs w:val="20"/>
        </w:rPr>
        <w:t xml:space="preserve"> recurring records yet to be billed</w:t>
      </w:r>
      <w:r>
        <w:rPr>
          <w:rFonts w:eastAsia="Calibri" w:cstheme="minorHAnsi"/>
          <w:sz w:val="20"/>
          <w:szCs w:val="20"/>
        </w:rPr>
        <w:t>.</w:t>
      </w:r>
    </w:p>
    <w:bookmarkEnd w:id="4"/>
    <w:p w14:paraId="0A9B8058" w14:textId="77777777" w:rsidR="0084525F" w:rsidRPr="0084525F" w:rsidRDefault="0084525F" w:rsidP="0084525F">
      <w:pPr>
        <w:ind w:left="360"/>
        <w:contextualSpacing/>
        <w:rPr>
          <w:rFonts w:eastAsia="Calibri" w:cstheme="minorHAnsi"/>
          <w:sz w:val="20"/>
          <w:szCs w:val="20"/>
        </w:rPr>
      </w:pPr>
    </w:p>
    <w:p w14:paraId="0A975908" w14:textId="77777777" w:rsidR="0084525F" w:rsidRPr="0084525F" w:rsidRDefault="0084525F" w:rsidP="007A51E7">
      <w:pPr>
        <w:pStyle w:val="Heading2"/>
      </w:pPr>
      <w:bookmarkStart w:id="5" w:name="_Toc52812959"/>
      <w:r w:rsidRPr="0084525F">
        <w:t>Operates When Dynamics 365 is Down</w:t>
      </w:r>
      <w:bookmarkEnd w:id="5"/>
    </w:p>
    <w:p w14:paraId="6B3F500F" w14:textId="79F81FC9" w:rsidR="0084525F" w:rsidRPr="0084525F" w:rsidRDefault="003E167F" w:rsidP="0084525F">
      <w:pPr>
        <w:ind w:left="360"/>
        <w:contextualSpacing/>
        <w:rPr>
          <w:rFonts w:eastAsia="Calibri" w:cstheme="minorHAnsi"/>
          <w:sz w:val="20"/>
          <w:szCs w:val="20"/>
        </w:rPr>
      </w:pPr>
      <w:r>
        <w:rPr>
          <w:rFonts w:eastAsia="Calibri" w:cstheme="minorHAnsi"/>
          <w:sz w:val="20"/>
          <w:szCs w:val="20"/>
        </w:rPr>
        <w:t>The</w:t>
      </w:r>
      <w:r w:rsidR="0084525F" w:rsidRPr="0084525F">
        <w:rPr>
          <w:rFonts w:eastAsia="Calibri" w:cstheme="minorHAnsi"/>
          <w:sz w:val="20"/>
          <w:szCs w:val="20"/>
        </w:rPr>
        <w:t xml:space="preserve"> </w:t>
      </w:r>
      <w:r w:rsidR="00263D56">
        <w:rPr>
          <w:rFonts w:eastAsia="Calibri" w:cstheme="minorHAnsi"/>
          <w:sz w:val="20"/>
          <w:szCs w:val="20"/>
        </w:rPr>
        <w:t>r</w:t>
      </w:r>
      <w:r w:rsidR="0084525F" w:rsidRPr="0084525F">
        <w:rPr>
          <w:rFonts w:eastAsia="Calibri" w:cstheme="minorHAnsi"/>
          <w:sz w:val="20"/>
          <w:szCs w:val="20"/>
        </w:rPr>
        <w:t xml:space="preserve">ecurring </w:t>
      </w:r>
      <w:r w:rsidR="00263D56">
        <w:rPr>
          <w:rFonts w:eastAsia="Calibri" w:cstheme="minorHAnsi"/>
          <w:sz w:val="20"/>
          <w:szCs w:val="20"/>
        </w:rPr>
        <w:t>e</w:t>
      </w:r>
      <w:r w:rsidR="0084525F" w:rsidRPr="0084525F">
        <w:rPr>
          <w:rFonts w:eastAsia="Calibri" w:cstheme="minorHAnsi"/>
          <w:sz w:val="20"/>
          <w:szCs w:val="20"/>
        </w:rPr>
        <w:t>ngine</w:t>
      </w:r>
      <w:r w:rsidR="00263D56">
        <w:rPr>
          <w:rFonts w:eastAsia="Calibri" w:cstheme="minorHAnsi"/>
          <w:sz w:val="20"/>
          <w:szCs w:val="20"/>
        </w:rPr>
        <w:t xml:space="preserve"> </w:t>
      </w:r>
      <w:r>
        <w:rPr>
          <w:rFonts w:eastAsia="Calibri" w:cstheme="minorHAnsi"/>
          <w:sz w:val="20"/>
          <w:szCs w:val="20"/>
        </w:rPr>
        <w:t>configuration</w:t>
      </w:r>
      <w:r w:rsidR="00263D56">
        <w:rPr>
          <w:rFonts w:eastAsia="Calibri" w:cstheme="minorHAnsi"/>
          <w:sz w:val="20"/>
          <w:szCs w:val="20"/>
        </w:rPr>
        <w:t xml:space="preserve"> is </w:t>
      </w:r>
      <w:r w:rsidR="0084525F" w:rsidRPr="0084525F">
        <w:rPr>
          <w:rFonts w:eastAsia="Calibri" w:cstheme="minorHAnsi"/>
          <w:sz w:val="20"/>
          <w:szCs w:val="20"/>
        </w:rPr>
        <w:t xml:space="preserve">stored locally on the Azure SQL table, </w:t>
      </w:r>
      <w:r w:rsidR="00F70063">
        <w:rPr>
          <w:rFonts w:eastAsia="Calibri" w:cstheme="minorHAnsi"/>
          <w:sz w:val="20"/>
          <w:szCs w:val="20"/>
        </w:rPr>
        <w:t xml:space="preserve">ensuring that </w:t>
      </w:r>
      <w:r w:rsidR="0084525F" w:rsidRPr="0084525F">
        <w:rPr>
          <w:rFonts w:eastAsia="Calibri" w:cstheme="minorHAnsi"/>
          <w:sz w:val="20"/>
          <w:szCs w:val="20"/>
        </w:rPr>
        <w:t xml:space="preserve">the Azure </w:t>
      </w:r>
      <w:r w:rsidR="00F440FE">
        <w:rPr>
          <w:rFonts w:eastAsia="Calibri" w:cstheme="minorHAnsi"/>
          <w:sz w:val="20"/>
          <w:szCs w:val="20"/>
        </w:rPr>
        <w:t>W</w:t>
      </w:r>
      <w:r w:rsidR="0084525F" w:rsidRPr="0084525F">
        <w:rPr>
          <w:rFonts w:eastAsia="Calibri" w:cstheme="minorHAnsi"/>
          <w:sz w:val="20"/>
          <w:szCs w:val="20"/>
        </w:rPr>
        <w:t xml:space="preserve">eb </w:t>
      </w:r>
      <w:r w:rsidR="006A29B2">
        <w:rPr>
          <w:rFonts w:eastAsia="Calibri" w:cstheme="minorHAnsi"/>
          <w:sz w:val="20"/>
          <w:szCs w:val="20"/>
        </w:rPr>
        <w:t>Job</w:t>
      </w:r>
      <w:r w:rsidR="0084525F" w:rsidRPr="0084525F">
        <w:rPr>
          <w:rFonts w:eastAsia="Calibri" w:cstheme="minorHAnsi"/>
          <w:sz w:val="20"/>
          <w:szCs w:val="20"/>
        </w:rPr>
        <w:t xml:space="preserve"> is capable of processing transactions even if Dynamics 365 is not available. The details of successful and failed </w:t>
      </w:r>
      <w:r w:rsidR="006A29B2">
        <w:rPr>
          <w:rFonts w:eastAsia="Calibri" w:cstheme="minorHAnsi"/>
          <w:sz w:val="20"/>
          <w:szCs w:val="20"/>
        </w:rPr>
        <w:t>transaction</w:t>
      </w:r>
      <w:r w:rsidR="00901FEA">
        <w:rPr>
          <w:rFonts w:eastAsia="Calibri" w:cstheme="minorHAnsi"/>
          <w:sz w:val="20"/>
          <w:szCs w:val="20"/>
        </w:rPr>
        <w:t>s</w:t>
      </w:r>
      <w:r w:rsidR="0084525F" w:rsidRPr="0084525F">
        <w:rPr>
          <w:rFonts w:eastAsia="Calibri" w:cstheme="minorHAnsi"/>
          <w:sz w:val="20"/>
          <w:szCs w:val="20"/>
        </w:rPr>
        <w:t xml:space="preserve"> are stored locally in </w:t>
      </w:r>
      <w:r w:rsidR="00FF683A">
        <w:rPr>
          <w:rFonts w:eastAsia="Calibri" w:cstheme="minorHAnsi"/>
          <w:sz w:val="20"/>
          <w:szCs w:val="20"/>
        </w:rPr>
        <w:t>an</w:t>
      </w:r>
      <w:r w:rsidR="00FF683A" w:rsidRPr="0084525F">
        <w:rPr>
          <w:rFonts w:eastAsia="Calibri" w:cstheme="minorHAnsi"/>
          <w:sz w:val="20"/>
          <w:szCs w:val="20"/>
        </w:rPr>
        <w:t xml:space="preserve"> </w:t>
      </w:r>
      <w:r w:rsidR="0084525F" w:rsidRPr="0084525F">
        <w:rPr>
          <w:rFonts w:eastAsia="Calibri" w:cstheme="minorHAnsi"/>
          <w:sz w:val="20"/>
          <w:szCs w:val="20"/>
        </w:rPr>
        <w:t xml:space="preserve">Azure SQL database until </w:t>
      </w:r>
      <w:r w:rsidR="005D6088">
        <w:rPr>
          <w:rFonts w:eastAsia="Calibri" w:cstheme="minorHAnsi"/>
          <w:sz w:val="20"/>
          <w:szCs w:val="20"/>
        </w:rPr>
        <w:t>the logs</w:t>
      </w:r>
      <w:r w:rsidR="005D6088" w:rsidRPr="0084525F">
        <w:rPr>
          <w:rFonts w:eastAsia="Calibri" w:cstheme="minorHAnsi"/>
          <w:sz w:val="20"/>
          <w:szCs w:val="20"/>
        </w:rPr>
        <w:t xml:space="preserve"> </w:t>
      </w:r>
      <w:r w:rsidR="00D62BBA">
        <w:rPr>
          <w:rFonts w:eastAsia="Calibri" w:cstheme="minorHAnsi"/>
          <w:sz w:val="20"/>
          <w:szCs w:val="20"/>
        </w:rPr>
        <w:t>are</w:t>
      </w:r>
      <w:r w:rsidR="0084525F" w:rsidRPr="0084525F">
        <w:rPr>
          <w:rFonts w:eastAsia="Calibri" w:cstheme="minorHAnsi"/>
          <w:sz w:val="20"/>
          <w:szCs w:val="20"/>
        </w:rPr>
        <w:t xml:space="preserve"> written </w:t>
      </w:r>
      <w:r w:rsidR="006A29B2">
        <w:rPr>
          <w:rFonts w:eastAsia="Calibri" w:cstheme="minorHAnsi"/>
          <w:sz w:val="20"/>
          <w:szCs w:val="20"/>
        </w:rPr>
        <w:t xml:space="preserve">back </w:t>
      </w:r>
      <w:r w:rsidR="0084525F" w:rsidRPr="0084525F">
        <w:rPr>
          <w:rFonts w:eastAsia="Calibri" w:cstheme="minorHAnsi"/>
          <w:sz w:val="20"/>
          <w:szCs w:val="20"/>
        </w:rPr>
        <w:t>to Dynamics 365</w:t>
      </w:r>
      <w:r w:rsidR="006A29B2">
        <w:rPr>
          <w:rFonts w:eastAsia="Calibri" w:cstheme="minorHAnsi"/>
          <w:sz w:val="20"/>
          <w:szCs w:val="20"/>
        </w:rPr>
        <w:t xml:space="preserve"> via the Background Services Function App. </w:t>
      </w:r>
    </w:p>
    <w:p w14:paraId="76EF4C94" w14:textId="77777777" w:rsidR="0084525F" w:rsidRPr="0084525F" w:rsidRDefault="0084525F" w:rsidP="0084525F">
      <w:pPr>
        <w:ind w:left="360"/>
        <w:contextualSpacing/>
        <w:rPr>
          <w:rFonts w:eastAsia="Calibri" w:cstheme="minorHAnsi"/>
          <w:sz w:val="20"/>
          <w:szCs w:val="20"/>
        </w:rPr>
      </w:pPr>
    </w:p>
    <w:p w14:paraId="5559B0CB" w14:textId="1FED0F62" w:rsidR="0084525F" w:rsidRPr="0084525F" w:rsidRDefault="00354DDC" w:rsidP="007A51E7">
      <w:pPr>
        <w:pStyle w:val="Heading2"/>
      </w:pPr>
      <w:bookmarkStart w:id="6" w:name="_Toc52812960"/>
      <w:r>
        <w:t>Utilizes the Dynamics 365 Rest API</w:t>
      </w:r>
      <w:bookmarkEnd w:id="6"/>
    </w:p>
    <w:p w14:paraId="6CE02C4B" w14:textId="3EE8649F" w:rsidR="0084525F" w:rsidRPr="0084525F" w:rsidRDefault="000C7203" w:rsidP="0084525F">
      <w:pPr>
        <w:ind w:left="360"/>
        <w:contextualSpacing/>
        <w:rPr>
          <w:rFonts w:eastAsia="Calibri" w:cstheme="minorHAnsi"/>
          <w:sz w:val="20"/>
          <w:szCs w:val="20"/>
        </w:rPr>
      </w:pPr>
      <w:r>
        <w:rPr>
          <w:rFonts w:eastAsia="Calibri" w:cstheme="minorHAnsi"/>
          <w:sz w:val="20"/>
          <w:szCs w:val="20"/>
        </w:rPr>
        <w:t xml:space="preserve">The connection </w:t>
      </w:r>
      <w:r w:rsidR="00455050">
        <w:rPr>
          <w:rFonts w:eastAsia="Calibri" w:cstheme="minorHAnsi"/>
          <w:sz w:val="20"/>
          <w:szCs w:val="20"/>
        </w:rPr>
        <w:t xml:space="preserve">with </w:t>
      </w:r>
      <w:r>
        <w:rPr>
          <w:rFonts w:eastAsia="Calibri" w:cstheme="minorHAnsi"/>
          <w:sz w:val="20"/>
          <w:szCs w:val="20"/>
        </w:rPr>
        <w:t>the Background Services Function App leverages Dynamics 365</w:t>
      </w:r>
      <w:r w:rsidR="00F32D84">
        <w:rPr>
          <w:rFonts w:eastAsia="Calibri" w:cstheme="minorHAnsi"/>
          <w:sz w:val="20"/>
          <w:szCs w:val="20"/>
        </w:rPr>
        <w:t>’s</w:t>
      </w:r>
      <w:r>
        <w:rPr>
          <w:rFonts w:eastAsia="Calibri" w:cstheme="minorHAnsi"/>
          <w:sz w:val="20"/>
          <w:szCs w:val="20"/>
        </w:rPr>
        <w:t xml:space="preserve"> rest API and not the traditional Dynamics 365 SDK due to its incompatibility with .</w:t>
      </w:r>
      <w:r w:rsidR="00F32D84">
        <w:rPr>
          <w:rFonts w:eastAsia="Calibri" w:cstheme="minorHAnsi"/>
          <w:sz w:val="20"/>
          <w:szCs w:val="20"/>
        </w:rPr>
        <w:t xml:space="preserve">NET </w:t>
      </w:r>
      <w:r>
        <w:rPr>
          <w:rFonts w:eastAsia="Calibri" w:cstheme="minorHAnsi"/>
          <w:sz w:val="20"/>
          <w:szCs w:val="20"/>
        </w:rPr>
        <w:t xml:space="preserve">Core. </w:t>
      </w:r>
    </w:p>
    <w:p w14:paraId="485740C8" w14:textId="77777777" w:rsidR="00BA54E8" w:rsidRPr="0084525F" w:rsidRDefault="00BA54E8" w:rsidP="0084525F">
      <w:pPr>
        <w:rPr>
          <w:rFonts w:eastAsiaTheme="majorEastAsia" w:cstheme="minorHAnsi"/>
          <w:b/>
          <w:color w:val="2F5496" w:themeColor="accent1" w:themeShade="BF"/>
          <w:sz w:val="20"/>
          <w:szCs w:val="20"/>
        </w:rPr>
      </w:pPr>
      <w:r w:rsidRPr="0084525F">
        <w:rPr>
          <w:rFonts w:cstheme="minorHAnsi"/>
          <w:sz w:val="20"/>
          <w:szCs w:val="20"/>
        </w:rPr>
        <w:br w:type="page"/>
      </w:r>
    </w:p>
    <w:p w14:paraId="65F30D3C" w14:textId="593EC72C" w:rsidR="00C40AB9" w:rsidRPr="007A51E7" w:rsidRDefault="0084525F">
      <w:pPr>
        <w:pStyle w:val="Heading1"/>
      </w:pPr>
      <w:bookmarkStart w:id="7" w:name="_Toc52812961"/>
      <w:bookmarkStart w:id="8" w:name="_Toc52969554"/>
      <w:r w:rsidRPr="007A51E7">
        <w:lastRenderedPageBreak/>
        <w:t>Security</w:t>
      </w:r>
      <w:bookmarkEnd w:id="7"/>
      <w:bookmarkEnd w:id="8"/>
      <w:r w:rsidRPr="007A51E7">
        <w:t xml:space="preserve"> </w:t>
      </w:r>
    </w:p>
    <w:p w14:paraId="4CD0AB7F" w14:textId="0E9E6A10" w:rsidR="00CF39BF" w:rsidRPr="00E83B01" w:rsidRDefault="00CF39BF" w:rsidP="00CF39BF">
      <w:pPr>
        <w:rPr>
          <w:rFonts w:cstheme="minorHAnsi"/>
          <w:sz w:val="20"/>
          <w:szCs w:val="20"/>
        </w:rPr>
      </w:pPr>
      <w:r w:rsidRPr="00E83B01">
        <w:rPr>
          <w:rFonts w:cstheme="minorHAnsi"/>
          <w:sz w:val="20"/>
          <w:szCs w:val="20"/>
        </w:rPr>
        <w:t xml:space="preserve">The Azure environment utilizes Server-to-Server security between the </w:t>
      </w:r>
      <w:r w:rsidR="00B314EE">
        <w:rPr>
          <w:rFonts w:cstheme="minorHAnsi"/>
          <w:sz w:val="20"/>
          <w:szCs w:val="20"/>
        </w:rPr>
        <w:t xml:space="preserve">Background Services </w:t>
      </w:r>
      <w:r w:rsidR="00AB1F2E">
        <w:rPr>
          <w:rFonts w:cstheme="minorHAnsi"/>
          <w:sz w:val="20"/>
          <w:szCs w:val="20"/>
        </w:rPr>
        <w:t xml:space="preserve">Function </w:t>
      </w:r>
      <w:r w:rsidR="00B314EE">
        <w:rPr>
          <w:rFonts w:cstheme="minorHAnsi"/>
          <w:sz w:val="20"/>
          <w:szCs w:val="20"/>
        </w:rPr>
        <w:t>App</w:t>
      </w:r>
      <w:r w:rsidRPr="00E83B01">
        <w:rPr>
          <w:rFonts w:cstheme="minorHAnsi"/>
          <w:sz w:val="20"/>
          <w:szCs w:val="20"/>
        </w:rPr>
        <w:t xml:space="preserve"> and the Dynamics 365 environment. This allows the </w:t>
      </w:r>
      <w:r w:rsidR="00B314EE">
        <w:rPr>
          <w:rFonts w:cstheme="minorHAnsi"/>
          <w:sz w:val="20"/>
          <w:szCs w:val="20"/>
        </w:rPr>
        <w:t>application to</w:t>
      </w:r>
      <w:r w:rsidRPr="00E83B01">
        <w:rPr>
          <w:rFonts w:cstheme="minorHAnsi"/>
          <w:sz w:val="20"/>
          <w:szCs w:val="20"/>
        </w:rPr>
        <w:t xml:space="preserve"> write successful transactions to Dynamics 365 using a specific application user that the Azure App will impersonate. This application users’ </w:t>
      </w:r>
      <w:r w:rsidR="003F64DE">
        <w:rPr>
          <w:rFonts w:cstheme="minorHAnsi"/>
          <w:sz w:val="20"/>
          <w:szCs w:val="20"/>
        </w:rPr>
        <w:t>permissions</w:t>
      </w:r>
      <w:r w:rsidR="003F64DE" w:rsidRPr="00E83B01">
        <w:rPr>
          <w:rFonts w:cstheme="minorHAnsi"/>
          <w:sz w:val="20"/>
          <w:szCs w:val="20"/>
        </w:rPr>
        <w:t xml:space="preserve"> </w:t>
      </w:r>
      <w:r w:rsidRPr="00E83B01">
        <w:rPr>
          <w:rFonts w:cstheme="minorHAnsi"/>
          <w:sz w:val="20"/>
          <w:szCs w:val="20"/>
        </w:rPr>
        <w:t xml:space="preserve">within Dynamics 365 </w:t>
      </w:r>
      <w:r w:rsidR="003D402C">
        <w:rPr>
          <w:rFonts w:cstheme="minorHAnsi"/>
          <w:sz w:val="20"/>
          <w:szCs w:val="20"/>
        </w:rPr>
        <w:t>are</w:t>
      </w:r>
      <w:r w:rsidR="005F66D1">
        <w:rPr>
          <w:rFonts w:cstheme="minorHAnsi"/>
          <w:sz w:val="20"/>
          <w:szCs w:val="20"/>
        </w:rPr>
        <w:t xml:space="preserve"> </w:t>
      </w:r>
      <w:r w:rsidRPr="00E83B01">
        <w:rPr>
          <w:rFonts w:cstheme="minorHAnsi"/>
          <w:sz w:val="20"/>
          <w:szCs w:val="20"/>
        </w:rPr>
        <w:t>dictated by its related security roles. This application user should only write records and cannot read any of the data in Dynamics 365. Application users do not consume a Dynamics license.</w:t>
      </w:r>
    </w:p>
    <w:p w14:paraId="26E5CA1A" w14:textId="057D4C0D" w:rsidR="00CF39BF" w:rsidRPr="00E83B01" w:rsidRDefault="00CF39BF" w:rsidP="00CF39BF">
      <w:pPr>
        <w:rPr>
          <w:rFonts w:cstheme="minorHAnsi"/>
          <w:sz w:val="20"/>
          <w:szCs w:val="20"/>
        </w:rPr>
      </w:pPr>
      <w:r w:rsidRPr="00E83B01">
        <w:rPr>
          <w:rFonts w:cstheme="minorHAnsi"/>
          <w:sz w:val="20"/>
          <w:szCs w:val="20"/>
        </w:rPr>
        <w:t xml:space="preserve">The Recurring Donation Engine is not externally accessible and is only visible to the internal Azure environment. </w:t>
      </w:r>
    </w:p>
    <w:p w14:paraId="5E0A57EE" w14:textId="06348F48" w:rsidR="00E83B01" w:rsidRPr="00D00626" w:rsidRDefault="00F62471" w:rsidP="00F62471">
      <w:pPr>
        <w:jc w:val="center"/>
        <w:rPr>
          <w:rFonts w:cstheme="minorHAnsi"/>
        </w:rPr>
      </w:pPr>
      <w:r>
        <w:rPr>
          <w:noProof/>
        </w:rPr>
        <w:drawing>
          <wp:inline distT="0" distB="0" distL="0" distR="0" wp14:anchorId="714280FF" wp14:editId="48A08292">
            <wp:extent cx="5039999" cy="3595846"/>
            <wp:effectExtent l="0" t="0" r="825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5039999" cy="3595846"/>
                    </a:xfrm>
                    <a:prstGeom prst="rect">
                      <a:avLst/>
                    </a:prstGeom>
                  </pic:spPr>
                </pic:pic>
              </a:graphicData>
            </a:graphic>
          </wp:inline>
        </w:drawing>
      </w:r>
    </w:p>
    <w:p w14:paraId="72FFAAF0" w14:textId="009B1D1A" w:rsidR="00CF39BF" w:rsidRPr="0084525F" w:rsidRDefault="00CF39BF" w:rsidP="007A51E7">
      <w:pPr>
        <w:pStyle w:val="Heading2"/>
        <w:numPr>
          <w:ilvl w:val="0"/>
          <w:numId w:val="30"/>
        </w:numPr>
      </w:pPr>
      <w:bookmarkStart w:id="9" w:name="_Toc52812962"/>
      <w:r>
        <w:t>Use of Key Vault Secrets</w:t>
      </w:r>
      <w:bookmarkEnd w:id="9"/>
    </w:p>
    <w:p w14:paraId="554DBFD5" w14:textId="2EABD19E" w:rsidR="00CF39BF" w:rsidRDefault="005B538A" w:rsidP="00CF39BF">
      <w:pPr>
        <w:ind w:left="360"/>
        <w:contextualSpacing/>
        <w:rPr>
          <w:rFonts w:eastAsia="Calibri" w:cstheme="minorHAnsi"/>
          <w:sz w:val="20"/>
          <w:szCs w:val="20"/>
        </w:rPr>
      </w:pPr>
      <w:r>
        <w:rPr>
          <w:rFonts w:eastAsia="Calibri" w:cstheme="minorHAnsi"/>
          <w:sz w:val="20"/>
          <w:szCs w:val="20"/>
        </w:rPr>
        <w:t>Sensitive connection information</w:t>
      </w:r>
      <w:r w:rsidR="00916906">
        <w:rPr>
          <w:rFonts w:eastAsia="Calibri" w:cstheme="minorHAnsi"/>
          <w:sz w:val="20"/>
          <w:szCs w:val="20"/>
        </w:rPr>
        <w:t>,</w:t>
      </w:r>
      <w:r>
        <w:rPr>
          <w:rFonts w:eastAsia="Calibri" w:cstheme="minorHAnsi"/>
          <w:sz w:val="20"/>
          <w:szCs w:val="20"/>
        </w:rPr>
        <w:t xml:space="preserve"> such as SQL connection strings and users</w:t>
      </w:r>
      <w:r w:rsidR="00DD4A15">
        <w:rPr>
          <w:rFonts w:eastAsia="Calibri" w:cstheme="minorHAnsi"/>
          <w:sz w:val="20"/>
          <w:szCs w:val="20"/>
        </w:rPr>
        <w:t>,</w:t>
      </w:r>
      <w:r>
        <w:rPr>
          <w:rFonts w:eastAsia="Calibri" w:cstheme="minorHAnsi"/>
          <w:sz w:val="20"/>
          <w:szCs w:val="20"/>
        </w:rPr>
        <w:t xml:space="preserve"> are stored as secrets within the key vault</w:t>
      </w:r>
      <w:r w:rsidR="00CF39BF" w:rsidRPr="0084525F">
        <w:rPr>
          <w:rFonts w:eastAsia="Calibri" w:cstheme="minorHAnsi"/>
          <w:sz w:val="20"/>
          <w:szCs w:val="20"/>
        </w:rPr>
        <w:t>.</w:t>
      </w:r>
      <w:r>
        <w:rPr>
          <w:rFonts w:eastAsia="Calibri" w:cstheme="minorHAnsi"/>
          <w:sz w:val="20"/>
          <w:szCs w:val="20"/>
        </w:rPr>
        <w:t xml:space="preserve"> Whether it is the client key used to write data back to Dynamics </w:t>
      </w:r>
      <w:r w:rsidR="008870F1">
        <w:rPr>
          <w:rFonts w:eastAsia="Calibri" w:cstheme="minorHAnsi"/>
          <w:sz w:val="20"/>
          <w:szCs w:val="20"/>
        </w:rPr>
        <w:t xml:space="preserve">365 </w:t>
      </w:r>
      <w:r>
        <w:rPr>
          <w:rFonts w:eastAsia="Calibri" w:cstheme="minorHAnsi"/>
          <w:sz w:val="20"/>
          <w:szCs w:val="20"/>
        </w:rPr>
        <w:t xml:space="preserve">as the application user or the API that needs to process updated </w:t>
      </w:r>
      <w:r w:rsidR="306AFD1B" w:rsidRPr="3032FE88">
        <w:rPr>
          <w:rFonts w:eastAsia="Calibri"/>
          <w:sz w:val="20"/>
          <w:szCs w:val="20"/>
        </w:rPr>
        <w:t>records</w:t>
      </w:r>
      <w:r w:rsidRPr="3032FE88">
        <w:rPr>
          <w:rFonts w:eastAsia="Calibri"/>
          <w:sz w:val="20"/>
          <w:szCs w:val="20"/>
        </w:rPr>
        <w:t xml:space="preserve"> </w:t>
      </w:r>
      <w:r>
        <w:rPr>
          <w:rFonts w:eastAsia="Calibri" w:cstheme="minorHAnsi"/>
          <w:sz w:val="20"/>
          <w:szCs w:val="20"/>
        </w:rPr>
        <w:t xml:space="preserve">from Dynamics and write them to the Azure SQL database, </w:t>
      </w:r>
      <w:r w:rsidR="00D61BFC">
        <w:rPr>
          <w:rFonts w:eastAsia="Calibri" w:cstheme="minorHAnsi"/>
          <w:sz w:val="20"/>
          <w:szCs w:val="20"/>
        </w:rPr>
        <w:t xml:space="preserve">key vault secrets </w:t>
      </w:r>
      <w:r>
        <w:rPr>
          <w:rFonts w:eastAsia="Calibri" w:cstheme="minorHAnsi"/>
          <w:sz w:val="20"/>
          <w:szCs w:val="20"/>
        </w:rPr>
        <w:t>are used to retrieve sensitive information</w:t>
      </w:r>
      <w:r w:rsidR="00925FBA">
        <w:rPr>
          <w:rFonts w:eastAsia="Calibri" w:cstheme="minorHAnsi"/>
          <w:sz w:val="20"/>
          <w:szCs w:val="20"/>
        </w:rPr>
        <w:t xml:space="preserve"> required to perform critical application functions</w:t>
      </w:r>
      <w:r>
        <w:rPr>
          <w:rFonts w:eastAsia="Calibri" w:cstheme="minorHAnsi"/>
          <w:sz w:val="20"/>
          <w:szCs w:val="20"/>
        </w:rPr>
        <w:t xml:space="preserve">. This </w:t>
      </w:r>
      <w:r w:rsidR="008559EC">
        <w:rPr>
          <w:rFonts w:eastAsia="Calibri" w:cstheme="minorHAnsi"/>
          <w:sz w:val="20"/>
          <w:szCs w:val="20"/>
        </w:rPr>
        <w:t xml:space="preserve">protects </w:t>
      </w:r>
      <w:r>
        <w:rPr>
          <w:rFonts w:eastAsia="Calibri" w:cstheme="minorHAnsi"/>
          <w:sz w:val="20"/>
          <w:szCs w:val="20"/>
        </w:rPr>
        <w:t xml:space="preserve">sensitive information </w:t>
      </w:r>
      <w:r w:rsidR="008559EC">
        <w:rPr>
          <w:rFonts w:eastAsia="Calibri" w:cstheme="minorHAnsi"/>
          <w:sz w:val="20"/>
          <w:szCs w:val="20"/>
        </w:rPr>
        <w:t xml:space="preserve">and ensures that it is not </w:t>
      </w:r>
      <w:r>
        <w:rPr>
          <w:rFonts w:eastAsia="Calibri" w:cstheme="minorHAnsi"/>
          <w:sz w:val="20"/>
          <w:szCs w:val="20"/>
        </w:rPr>
        <w:t xml:space="preserve">available directly </w:t>
      </w:r>
      <w:r w:rsidR="00944D0B">
        <w:rPr>
          <w:rFonts w:eastAsia="Calibri" w:cstheme="minorHAnsi"/>
          <w:sz w:val="20"/>
          <w:szCs w:val="20"/>
        </w:rPr>
        <w:t xml:space="preserve">from </w:t>
      </w:r>
      <w:r>
        <w:rPr>
          <w:rFonts w:eastAsia="Calibri" w:cstheme="minorHAnsi"/>
          <w:sz w:val="20"/>
          <w:szCs w:val="20"/>
        </w:rPr>
        <w:t xml:space="preserve">the applications in Azure. </w:t>
      </w:r>
      <w:r w:rsidR="00CF39BF" w:rsidRPr="0084525F">
        <w:rPr>
          <w:rFonts w:eastAsia="Calibri" w:cstheme="minorHAnsi"/>
          <w:sz w:val="20"/>
          <w:szCs w:val="20"/>
        </w:rPr>
        <w:t xml:space="preserve"> </w:t>
      </w:r>
    </w:p>
    <w:p w14:paraId="1B688040" w14:textId="77777777" w:rsidR="00AB1F2E" w:rsidRPr="0084525F" w:rsidRDefault="00AB1F2E" w:rsidP="00AB1F2E">
      <w:pPr>
        <w:contextualSpacing/>
        <w:rPr>
          <w:rFonts w:eastAsia="Calibri" w:cstheme="minorHAnsi"/>
          <w:sz w:val="20"/>
          <w:szCs w:val="20"/>
        </w:rPr>
      </w:pPr>
    </w:p>
    <w:p w14:paraId="7E851913" w14:textId="77777777" w:rsidR="0071511F" w:rsidRDefault="0071511F">
      <w:pPr>
        <w:rPr>
          <w:rFonts w:eastAsia="Calibri" w:cstheme="minorHAnsi"/>
          <w:b/>
          <w:sz w:val="20"/>
          <w:szCs w:val="20"/>
        </w:rPr>
      </w:pPr>
      <w:bookmarkStart w:id="10" w:name="_Toc52812963"/>
      <w:r>
        <w:br w:type="page"/>
      </w:r>
    </w:p>
    <w:p w14:paraId="70A90133" w14:textId="45AFA621" w:rsidR="00CF39BF" w:rsidRPr="0084525F" w:rsidRDefault="00CF39BF" w:rsidP="007A51E7">
      <w:pPr>
        <w:pStyle w:val="Heading2"/>
      </w:pPr>
      <w:r>
        <w:lastRenderedPageBreak/>
        <w:t>Azure AD Application Users (S-2-S Authentication)</w:t>
      </w:r>
      <w:bookmarkEnd w:id="10"/>
    </w:p>
    <w:p w14:paraId="0FF3679B" w14:textId="2EF01615" w:rsidR="008870F1" w:rsidRDefault="00CF39BF" w:rsidP="00D36C1D">
      <w:pPr>
        <w:ind w:left="360"/>
        <w:contextualSpacing/>
        <w:rPr>
          <w:rFonts w:eastAsia="Calibri" w:cstheme="minorHAnsi"/>
          <w:sz w:val="20"/>
          <w:szCs w:val="20"/>
        </w:rPr>
      </w:pPr>
      <w:r w:rsidRPr="0084525F">
        <w:rPr>
          <w:rFonts w:eastAsia="Calibri" w:cstheme="minorHAnsi"/>
          <w:sz w:val="20"/>
          <w:szCs w:val="20"/>
        </w:rPr>
        <w:t xml:space="preserve">The </w:t>
      </w:r>
      <w:r w:rsidR="005B538A">
        <w:rPr>
          <w:rFonts w:eastAsia="Calibri" w:cstheme="minorHAnsi"/>
          <w:sz w:val="20"/>
          <w:szCs w:val="20"/>
        </w:rPr>
        <w:t xml:space="preserve">use of an Azure AD Application Registration allows the environment to make use of the impersonation rights available with Azure Active Directory. This process is </w:t>
      </w:r>
      <w:r w:rsidR="00B55105">
        <w:rPr>
          <w:rFonts w:eastAsia="Calibri" w:cstheme="minorHAnsi"/>
          <w:sz w:val="20"/>
          <w:szCs w:val="20"/>
        </w:rPr>
        <w:t>sometimes referred to</w:t>
      </w:r>
      <w:r w:rsidR="005B538A">
        <w:rPr>
          <w:rFonts w:eastAsia="Calibri" w:cstheme="minorHAnsi"/>
          <w:sz w:val="20"/>
          <w:szCs w:val="20"/>
        </w:rPr>
        <w:t xml:space="preserve"> as Server</w:t>
      </w:r>
      <w:r w:rsidR="00570527">
        <w:rPr>
          <w:rFonts w:eastAsia="Calibri" w:cstheme="minorHAnsi"/>
          <w:sz w:val="20"/>
          <w:szCs w:val="20"/>
        </w:rPr>
        <w:t>-</w:t>
      </w:r>
      <w:r w:rsidR="005B538A">
        <w:rPr>
          <w:rFonts w:eastAsia="Calibri" w:cstheme="minorHAnsi"/>
          <w:sz w:val="20"/>
          <w:szCs w:val="20"/>
        </w:rPr>
        <w:t>to</w:t>
      </w:r>
      <w:r w:rsidR="00570527">
        <w:rPr>
          <w:rFonts w:eastAsia="Calibri" w:cstheme="minorHAnsi"/>
          <w:sz w:val="20"/>
          <w:szCs w:val="20"/>
        </w:rPr>
        <w:t>-</w:t>
      </w:r>
      <w:r w:rsidR="005B538A">
        <w:rPr>
          <w:rFonts w:eastAsia="Calibri" w:cstheme="minorHAnsi"/>
          <w:sz w:val="20"/>
          <w:szCs w:val="20"/>
        </w:rPr>
        <w:t>Server authentication</w:t>
      </w:r>
      <w:r w:rsidR="00A3313D">
        <w:rPr>
          <w:rFonts w:eastAsia="Calibri" w:cstheme="minorHAnsi"/>
          <w:sz w:val="20"/>
          <w:szCs w:val="20"/>
        </w:rPr>
        <w:t>, or</w:t>
      </w:r>
      <w:r w:rsidR="005B538A">
        <w:rPr>
          <w:rFonts w:eastAsia="Calibri" w:cstheme="minorHAnsi"/>
          <w:sz w:val="20"/>
          <w:szCs w:val="20"/>
        </w:rPr>
        <w:t xml:space="preserve"> </w:t>
      </w:r>
      <w:r w:rsidR="00B404FA">
        <w:rPr>
          <w:rFonts w:eastAsia="Calibri" w:cstheme="minorHAnsi"/>
          <w:sz w:val="20"/>
          <w:szCs w:val="20"/>
        </w:rPr>
        <w:t xml:space="preserve">passwordless </w:t>
      </w:r>
      <w:r w:rsidR="005B538A">
        <w:rPr>
          <w:rFonts w:eastAsia="Calibri" w:cstheme="minorHAnsi"/>
          <w:sz w:val="20"/>
          <w:szCs w:val="20"/>
        </w:rPr>
        <w:t>authentication</w:t>
      </w:r>
      <w:r w:rsidR="00F03798">
        <w:rPr>
          <w:rFonts w:eastAsia="Calibri" w:cstheme="minorHAnsi"/>
          <w:sz w:val="20"/>
          <w:szCs w:val="20"/>
        </w:rPr>
        <w:t>.</w:t>
      </w:r>
    </w:p>
    <w:p w14:paraId="22BAC5B3" w14:textId="77777777" w:rsidR="005804A1" w:rsidRPr="0084525F" w:rsidRDefault="005804A1" w:rsidP="00CF39BF">
      <w:pPr>
        <w:ind w:left="360"/>
        <w:contextualSpacing/>
        <w:rPr>
          <w:rFonts w:eastAsia="Calibri" w:cstheme="minorHAnsi"/>
          <w:sz w:val="20"/>
          <w:szCs w:val="20"/>
        </w:rPr>
      </w:pPr>
    </w:p>
    <w:p w14:paraId="05E5DA4A" w14:textId="64B70220" w:rsidR="00CF39BF" w:rsidRPr="0084525F" w:rsidRDefault="00CF39BF" w:rsidP="007A51E7">
      <w:pPr>
        <w:pStyle w:val="Heading2"/>
      </w:pPr>
      <w:bookmarkStart w:id="11" w:name="_Toc52812964"/>
      <w:r>
        <w:t>Azure SQL Server Encryption at Rest</w:t>
      </w:r>
      <w:bookmarkEnd w:id="11"/>
    </w:p>
    <w:p w14:paraId="00E1DCA7" w14:textId="6FFF762D" w:rsidR="0084525F" w:rsidRPr="00D42216" w:rsidRDefault="005B538A" w:rsidP="00D42216">
      <w:pPr>
        <w:ind w:left="360"/>
        <w:contextualSpacing/>
        <w:rPr>
          <w:rFonts w:eastAsia="Calibri" w:cstheme="minorHAnsi"/>
          <w:sz w:val="20"/>
          <w:szCs w:val="20"/>
        </w:rPr>
      </w:pPr>
      <w:r>
        <w:rPr>
          <w:rFonts w:eastAsia="Calibri" w:cstheme="minorHAnsi"/>
          <w:sz w:val="20"/>
          <w:szCs w:val="20"/>
        </w:rPr>
        <w:t xml:space="preserve">A default feature of Azure SQL server, data is encrypted at rest and this is the default setting for a Fundraising and Engagement deployment. </w:t>
      </w:r>
      <w:r w:rsidR="00DB055A">
        <w:rPr>
          <w:rFonts w:eastAsia="Calibri" w:cstheme="minorHAnsi"/>
          <w:sz w:val="20"/>
          <w:szCs w:val="20"/>
        </w:rPr>
        <w:t xml:space="preserve"> </w:t>
      </w:r>
      <w:r w:rsidR="00951B55">
        <w:rPr>
          <w:rFonts w:eastAsia="Calibri" w:cstheme="minorHAnsi"/>
          <w:sz w:val="20"/>
          <w:szCs w:val="20"/>
        </w:rPr>
        <w:t>L</w:t>
      </w:r>
      <w:r>
        <w:rPr>
          <w:rFonts w:eastAsia="Calibri" w:cstheme="minorHAnsi"/>
          <w:sz w:val="20"/>
          <w:szCs w:val="20"/>
        </w:rPr>
        <w:t xml:space="preserve">earn more about </w:t>
      </w:r>
      <w:hyperlink r:id="rId11" w:history="1">
        <w:r w:rsidRPr="007E3889">
          <w:rPr>
            <w:rStyle w:val="Hyperlink"/>
            <w:rFonts w:eastAsia="Calibri" w:cstheme="minorHAnsi"/>
            <w:sz w:val="20"/>
            <w:szCs w:val="20"/>
          </w:rPr>
          <w:t>Transparent Data Encryption</w:t>
        </w:r>
      </w:hyperlink>
      <w:r>
        <w:rPr>
          <w:rFonts w:eastAsia="Calibri" w:cstheme="minorHAnsi"/>
          <w:sz w:val="20"/>
          <w:szCs w:val="20"/>
        </w:rPr>
        <w:t xml:space="preserve"> (TDE).</w:t>
      </w:r>
      <w:r w:rsidR="00CF39BF" w:rsidRPr="0084525F">
        <w:rPr>
          <w:rFonts w:eastAsia="Calibri" w:cstheme="minorHAnsi"/>
          <w:sz w:val="20"/>
          <w:szCs w:val="20"/>
        </w:rPr>
        <w:t xml:space="preserve"> </w:t>
      </w:r>
      <w:r w:rsidR="0084525F">
        <w:rPr>
          <w:rFonts w:cstheme="minorHAnsi"/>
          <w:sz w:val="20"/>
          <w:szCs w:val="20"/>
        </w:rPr>
        <w:br w:type="page"/>
      </w:r>
    </w:p>
    <w:p w14:paraId="610A8648" w14:textId="4176AD44" w:rsidR="0047422D" w:rsidRPr="007A51E7" w:rsidRDefault="0084525F">
      <w:pPr>
        <w:pStyle w:val="Heading1"/>
      </w:pPr>
      <w:bookmarkStart w:id="12" w:name="_Toc52812965"/>
      <w:bookmarkStart w:id="13" w:name="_Toc52969555"/>
      <w:r w:rsidRPr="007A51E7">
        <w:lastRenderedPageBreak/>
        <w:t>Recurring Donation Process</w:t>
      </w:r>
      <w:bookmarkEnd w:id="12"/>
      <w:bookmarkEnd w:id="13"/>
    </w:p>
    <w:p w14:paraId="4B0C6CF5" w14:textId="3DA4E438" w:rsidR="0084525F" w:rsidRPr="0084525F" w:rsidRDefault="0084525F" w:rsidP="0084525F">
      <w:pPr>
        <w:rPr>
          <w:rFonts w:cstheme="minorHAnsi"/>
          <w:sz w:val="20"/>
          <w:szCs w:val="20"/>
        </w:rPr>
      </w:pPr>
      <w:r w:rsidRPr="0084525F">
        <w:rPr>
          <w:rFonts w:cstheme="minorHAnsi"/>
          <w:sz w:val="20"/>
          <w:szCs w:val="20"/>
        </w:rPr>
        <w:t xml:space="preserve">The </w:t>
      </w:r>
      <w:r w:rsidR="007473B7">
        <w:rPr>
          <w:rFonts w:cstheme="minorHAnsi"/>
          <w:sz w:val="20"/>
          <w:szCs w:val="20"/>
        </w:rPr>
        <w:t>r</w:t>
      </w:r>
      <w:r w:rsidRPr="0084525F">
        <w:rPr>
          <w:rFonts w:cstheme="minorHAnsi"/>
          <w:sz w:val="20"/>
          <w:szCs w:val="20"/>
        </w:rPr>
        <w:t xml:space="preserve">ecurring </w:t>
      </w:r>
      <w:r w:rsidR="005804A1">
        <w:rPr>
          <w:rFonts w:cstheme="minorHAnsi"/>
          <w:sz w:val="20"/>
          <w:szCs w:val="20"/>
        </w:rPr>
        <w:t>d</w:t>
      </w:r>
      <w:r w:rsidRPr="0084525F">
        <w:rPr>
          <w:rFonts w:cstheme="minorHAnsi"/>
          <w:sz w:val="20"/>
          <w:szCs w:val="20"/>
        </w:rPr>
        <w:t>onation process is timed to run every 24</w:t>
      </w:r>
      <w:r w:rsidR="00832928">
        <w:rPr>
          <w:rFonts w:cstheme="minorHAnsi"/>
          <w:sz w:val="20"/>
          <w:szCs w:val="20"/>
        </w:rPr>
        <w:t xml:space="preserve"> </w:t>
      </w:r>
      <w:r w:rsidRPr="0084525F">
        <w:rPr>
          <w:rFonts w:cstheme="minorHAnsi"/>
          <w:sz w:val="20"/>
          <w:szCs w:val="20"/>
        </w:rPr>
        <w:t xml:space="preserve">hours to capture any </w:t>
      </w:r>
      <w:r w:rsidR="00007C2C">
        <w:rPr>
          <w:rFonts w:cstheme="minorHAnsi"/>
          <w:sz w:val="20"/>
          <w:szCs w:val="20"/>
        </w:rPr>
        <w:t>p</w:t>
      </w:r>
      <w:r w:rsidRPr="0084525F">
        <w:rPr>
          <w:rFonts w:cstheme="minorHAnsi"/>
          <w:sz w:val="20"/>
          <w:szCs w:val="20"/>
        </w:rPr>
        <w:t xml:space="preserve">ayment </w:t>
      </w:r>
      <w:r w:rsidR="00007C2C">
        <w:rPr>
          <w:rFonts w:cstheme="minorHAnsi"/>
          <w:sz w:val="20"/>
          <w:szCs w:val="20"/>
        </w:rPr>
        <w:t>s</w:t>
      </w:r>
      <w:r w:rsidRPr="0084525F">
        <w:rPr>
          <w:rFonts w:cstheme="minorHAnsi"/>
          <w:sz w:val="20"/>
          <w:szCs w:val="20"/>
        </w:rPr>
        <w:t xml:space="preserve">chedules that are expected to be billed on </w:t>
      </w:r>
      <w:r w:rsidR="006E0565">
        <w:rPr>
          <w:rFonts w:cstheme="minorHAnsi"/>
          <w:sz w:val="20"/>
          <w:szCs w:val="20"/>
        </w:rPr>
        <w:t>a particular</w:t>
      </w:r>
      <w:r w:rsidR="006E0565" w:rsidRPr="0084525F">
        <w:rPr>
          <w:rFonts w:cstheme="minorHAnsi"/>
          <w:sz w:val="20"/>
          <w:szCs w:val="20"/>
        </w:rPr>
        <w:t xml:space="preserve"> </w:t>
      </w:r>
      <w:r w:rsidRPr="0084525F">
        <w:rPr>
          <w:rFonts w:cstheme="minorHAnsi"/>
          <w:sz w:val="20"/>
          <w:szCs w:val="20"/>
        </w:rPr>
        <w:t xml:space="preserve">day. </w:t>
      </w:r>
      <w:r w:rsidR="00A660B8">
        <w:rPr>
          <w:rFonts w:cstheme="minorHAnsi"/>
          <w:sz w:val="20"/>
          <w:szCs w:val="20"/>
        </w:rPr>
        <w:t>The process is</w:t>
      </w:r>
      <w:r w:rsidRPr="0084525F">
        <w:rPr>
          <w:rFonts w:cstheme="minorHAnsi"/>
          <w:sz w:val="20"/>
          <w:szCs w:val="20"/>
        </w:rPr>
        <w:t xml:space="preserve"> engineered to bill any records that have yet to be billed </w:t>
      </w:r>
      <w:r w:rsidR="00793423" w:rsidRPr="0084525F">
        <w:rPr>
          <w:rFonts w:cstheme="minorHAnsi"/>
          <w:sz w:val="20"/>
          <w:szCs w:val="20"/>
        </w:rPr>
        <w:t>if</w:t>
      </w:r>
      <w:r w:rsidR="004B23FA">
        <w:rPr>
          <w:rFonts w:cstheme="minorHAnsi"/>
          <w:sz w:val="20"/>
          <w:szCs w:val="20"/>
        </w:rPr>
        <w:t xml:space="preserve"> </w:t>
      </w:r>
      <w:r w:rsidRPr="0084525F">
        <w:rPr>
          <w:rFonts w:cstheme="minorHAnsi"/>
          <w:sz w:val="20"/>
          <w:szCs w:val="20"/>
        </w:rPr>
        <w:t xml:space="preserve">a recurring process was missed due to an </w:t>
      </w:r>
      <w:r w:rsidR="00EA2E5A">
        <w:rPr>
          <w:rFonts w:cstheme="minorHAnsi"/>
          <w:sz w:val="20"/>
          <w:szCs w:val="20"/>
        </w:rPr>
        <w:t>A</w:t>
      </w:r>
      <w:r w:rsidRPr="0084525F">
        <w:rPr>
          <w:rFonts w:cstheme="minorHAnsi"/>
          <w:sz w:val="20"/>
          <w:szCs w:val="20"/>
        </w:rPr>
        <w:t>zure environment error</w:t>
      </w:r>
      <w:r w:rsidR="005536E7">
        <w:rPr>
          <w:rFonts w:cstheme="minorHAnsi"/>
          <w:sz w:val="20"/>
          <w:szCs w:val="20"/>
        </w:rPr>
        <w:t xml:space="preserve"> such as unexpected downtime</w:t>
      </w:r>
      <w:r w:rsidRPr="0084525F">
        <w:rPr>
          <w:rFonts w:cstheme="minorHAnsi"/>
          <w:sz w:val="20"/>
          <w:szCs w:val="20"/>
        </w:rPr>
        <w:t xml:space="preserve">. The </w:t>
      </w:r>
      <w:r w:rsidR="00FB21A9">
        <w:rPr>
          <w:rFonts w:cstheme="minorHAnsi"/>
          <w:sz w:val="20"/>
          <w:szCs w:val="20"/>
        </w:rPr>
        <w:t>p</w:t>
      </w:r>
      <w:r w:rsidRPr="0084525F">
        <w:rPr>
          <w:rFonts w:cstheme="minorHAnsi"/>
          <w:sz w:val="20"/>
          <w:szCs w:val="20"/>
        </w:rPr>
        <w:t xml:space="preserve">ayment </w:t>
      </w:r>
      <w:r w:rsidR="00FB21A9">
        <w:rPr>
          <w:rFonts w:cstheme="minorHAnsi"/>
          <w:sz w:val="20"/>
          <w:szCs w:val="20"/>
        </w:rPr>
        <w:t>m</w:t>
      </w:r>
      <w:r w:rsidRPr="0084525F">
        <w:rPr>
          <w:rFonts w:cstheme="minorHAnsi"/>
          <w:sz w:val="20"/>
          <w:szCs w:val="20"/>
        </w:rPr>
        <w:t xml:space="preserve">ethod which stores the tokenized representation of the credit card or bank account is used to present </w:t>
      </w:r>
      <w:r w:rsidR="00B1455B">
        <w:rPr>
          <w:rFonts w:cstheme="minorHAnsi"/>
          <w:sz w:val="20"/>
          <w:szCs w:val="20"/>
        </w:rPr>
        <w:t xml:space="preserve">the relevant information </w:t>
      </w:r>
      <w:r w:rsidRPr="0084525F">
        <w:rPr>
          <w:rFonts w:cstheme="minorHAnsi"/>
          <w:sz w:val="20"/>
          <w:szCs w:val="20"/>
        </w:rPr>
        <w:t xml:space="preserve">to the payment gateway along with the amount to be billed. </w:t>
      </w:r>
    </w:p>
    <w:p w14:paraId="36BCCF77" w14:textId="07D7C34E" w:rsidR="0084525F" w:rsidRPr="0084525F" w:rsidRDefault="0084525F" w:rsidP="0084525F">
      <w:pPr>
        <w:rPr>
          <w:rFonts w:cstheme="minorHAnsi"/>
          <w:sz w:val="20"/>
          <w:szCs w:val="20"/>
        </w:rPr>
      </w:pPr>
      <w:r w:rsidRPr="0084525F">
        <w:rPr>
          <w:rFonts w:cstheme="minorHAnsi"/>
          <w:sz w:val="20"/>
          <w:szCs w:val="20"/>
        </w:rPr>
        <w:t xml:space="preserve">The </w:t>
      </w:r>
      <w:r w:rsidR="007473B7">
        <w:rPr>
          <w:rFonts w:cstheme="minorHAnsi"/>
          <w:sz w:val="20"/>
          <w:szCs w:val="20"/>
        </w:rPr>
        <w:t>r</w:t>
      </w:r>
      <w:r w:rsidRPr="0084525F">
        <w:rPr>
          <w:rFonts w:cstheme="minorHAnsi"/>
          <w:sz w:val="20"/>
          <w:szCs w:val="20"/>
        </w:rPr>
        <w:t xml:space="preserve">ecurring </w:t>
      </w:r>
      <w:r w:rsidR="007473B7">
        <w:rPr>
          <w:rFonts w:cstheme="minorHAnsi"/>
          <w:sz w:val="20"/>
          <w:szCs w:val="20"/>
        </w:rPr>
        <w:t>d</w:t>
      </w:r>
      <w:r w:rsidRPr="0084525F">
        <w:rPr>
          <w:rFonts w:cstheme="minorHAnsi"/>
          <w:sz w:val="20"/>
          <w:szCs w:val="20"/>
        </w:rPr>
        <w:t xml:space="preserve">onation </w:t>
      </w:r>
      <w:r w:rsidR="007473B7">
        <w:rPr>
          <w:rFonts w:cstheme="minorHAnsi"/>
          <w:sz w:val="20"/>
          <w:szCs w:val="20"/>
        </w:rPr>
        <w:t>p</w:t>
      </w:r>
      <w:r w:rsidRPr="0084525F">
        <w:rPr>
          <w:rFonts w:cstheme="minorHAnsi"/>
          <w:sz w:val="20"/>
          <w:szCs w:val="20"/>
        </w:rPr>
        <w:t>rocess steps are</w:t>
      </w:r>
      <w:r w:rsidR="005B70E1">
        <w:rPr>
          <w:rFonts w:cstheme="minorHAnsi"/>
          <w:sz w:val="20"/>
          <w:szCs w:val="20"/>
        </w:rPr>
        <w:t xml:space="preserve"> as follows.</w:t>
      </w:r>
    </w:p>
    <w:p w14:paraId="046FE79E" w14:textId="2C3BB6C7" w:rsidR="0084525F" w:rsidRPr="0084525F" w:rsidRDefault="00055C91" w:rsidP="007A51E7">
      <w:pPr>
        <w:pStyle w:val="Heading2"/>
        <w:numPr>
          <w:ilvl w:val="0"/>
          <w:numId w:val="31"/>
        </w:numPr>
      </w:pPr>
      <w:bookmarkStart w:id="14" w:name="_Toc52812966"/>
      <w:r w:rsidRPr="0084525F">
        <w:t>Recurring donation process starts</w:t>
      </w:r>
      <w:bookmarkEnd w:id="14"/>
    </w:p>
    <w:p w14:paraId="266A97EB" w14:textId="29640F8B" w:rsidR="00EA2E5A" w:rsidRDefault="0084525F" w:rsidP="002A4725">
      <w:pPr>
        <w:pStyle w:val="ListParagraph"/>
        <w:ind w:left="360"/>
        <w:rPr>
          <w:rFonts w:cstheme="minorHAnsi"/>
          <w:sz w:val="20"/>
          <w:szCs w:val="20"/>
        </w:rPr>
      </w:pPr>
      <w:r w:rsidRPr="0084525F">
        <w:rPr>
          <w:rFonts w:cstheme="minorHAnsi"/>
          <w:sz w:val="20"/>
          <w:szCs w:val="20"/>
        </w:rPr>
        <w:t xml:space="preserve">The process is on a timer, </w:t>
      </w:r>
      <w:r w:rsidR="00371BB9">
        <w:rPr>
          <w:rFonts w:cstheme="minorHAnsi"/>
          <w:sz w:val="20"/>
          <w:szCs w:val="20"/>
        </w:rPr>
        <w:t>which triggers the process every 24</w:t>
      </w:r>
      <w:r w:rsidR="00E36DA9">
        <w:rPr>
          <w:rFonts w:cstheme="minorHAnsi"/>
          <w:sz w:val="20"/>
          <w:szCs w:val="20"/>
        </w:rPr>
        <w:t xml:space="preserve"> </w:t>
      </w:r>
      <w:r w:rsidR="00371BB9">
        <w:rPr>
          <w:rFonts w:cstheme="minorHAnsi"/>
          <w:sz w:val="20"/>
          <w:szCs w:val="20"/>
        </w:rPr>
        <w:t>hours</w:t>
      </w:r>
      <w:r w:rsidRPr="0084525F">
        <w:rPr>
          <w:rFonts w:cstheme="minorHAnsi"/>
          <w:sz w:val="20"/>
          <w:szCs w:val="20"/>
        </w:rPr>
        <w:t xml:space="preserve"> a</w:t>
      </w:r>
      <w:r w:rsidR="002A4725">
        <w:rPr>
          <w:rFonts w:cstheme="minorHAnsi"/>
          <w:sz w:val="20"/>
          <w:szCs w:val="20"/>
        </w:rPr>
        <w:t xml:space="preserve">nd defaults to </w:t>
      </w:r>
      <w:r w:rsidRPr="0084525F">
        <w:rPr>
          <w:rFonts w:cstheme="minorHAnsi"/>
          <w:sz w:val="20"/>
          <w:szCs w:val="20"/>
        </w:rPr>
        <w:t xml:space="preserve">07:00 </w:t>
      </w:r>
      <w:r w:rsidR="00D52504">
        <w:rPr>
          <w:rFonts w:cstheme="minorHAnsi"/>
          <w:sz w:val="20"/>
          <w:szCs w:val="20"/>
        </w:rPr>
        <w:t>AM</w:t>
      </w:r>
      <w:r w:rsidRPr="0084525F">
        <w:rPr>
          <w:rFonts w:cstheme="minorHAnsi"/>
          <w:sz w:val="20"/>
          <w:szCs w:val="20"/>
        </w:rPr>
        <w:t xml:space="preserve"> local time</w:t>
      </w:r>
      <w:r w:rsidR="00656B96">
        <w:rPr>
          <w:rFonts w:cstheme="minorHAnsi"/>
          <w:sz w:val="20"/>
          <w:szCs w:val="20"/>
        </w:rPr>
        <w:t>.</w:t>
      </w:r>
      <w:r w:rsidR="002A4725">
        <w:rPr>
          <w:rFonts w:cstheme="minorHAnsi"/>
          <w:sz w:val="20"/>
          <w:szCs w:val="20"/>
        </w:rPr>
        <w:t xml:space="preserve"> </w:t>
      </w:r>
      <w:r w:rsidR="00656B96">
        <w:rPr>
          <w:rFonts w:cstheme="minorHAnsi"/>
          <w:sz w:val="20"/>
          <w:szCs w:val="20"/>
        </w:rPr>
        <w:t>L</w:t>
      </w:r>
      <w:r w:rsidRPr="0084525F">
        <w:rPr>
          <w:rFonts w:cstheme="minorHAnsi"/>
          <w:sz w:val="20"/>
          <w:szCs w:val="20"/>
        </w:rPr>
        <w:t xml:space="preserve">ocal time is dictated by the Azure environment and not necessarily </w:t>
      </w:r>
      <w:r w:rsidR="00F15B38">
        <w:rPr>
          <w:rFonts w:cstheme="minorHAnsi"/>
          <w:sz w:val="20"/>
          <w:szCs w:val="20"/>
        </w:rPr>
        <w:t xml:space="preserve">the </w:t>
      </w:r>
      <w:r w:rsidR="0023377B">
        <w:rPr>
          <w:rFonts w:cstheme="minorHAnsi"/>
          <w:sz w:val="20"/>
          <w:szCs w:val="20"/>
        </w:rPr>
        <w:t>Dynamics 365</w:t>
      </w:r>
      <w:r w:rsidR="00F15B38">
        <w:rPr>
          <w:rFonts w:cstheme="minorHAnsi"/>
          <w:sz w:val="20"/>
          <w:szCs w:val="20"/>
        </w:rPr>
        <w:t xml:space="preserve"> user</w:t>
      </w:r>
      <w:r w:rsidRPr="0084525F">
        <w:rPr>
          <w:rFonts w:cstheme="minorHAnsi"/>
          <w:sz w:val="20"/>
          <w:szCs w:val="20"/>
        </w:rPr>
        <w:t xml:space="preserve">. </w:t>
      </w:r>
    </w:p>
    <w:p w14:paraId="43995BEF" w14:textId="77777777" w:rsidR="002A4725" w:rsidRPr="002A4725" w:rsidRDefault="002A4725" w:rsidP="002A4725">
      <w:pPr>
        <w:pStyle w:val="ListParagraph"/>
        <w:ind w:left="360"/>
        <w:rPr>
          <w:rFonts w:cstheme="minorHAnsi"/>
          <w:sz w:val="20"/>
          <w:szCs w:val="20"/>
        </w:rPr>
      </w:pPr>
    </w:p>
    <w:p w14:paraId="515CF2EA" w14:textId="283C5266" w:rsidR="0084525F" w:rsidRPr="0084525F" w:rsidRDefault="0084525F" w:rsidP="007A51E7">
      <w:pPr>
        <w:pStyle w:val="Heading2"/>
        <w:numPr>
          <w:ilvl w:val="0"/>
          <w:numId w:val="30"/>
        </w:numPr>
      </w:pPr>
      <w:bookmarkStart w:id="15" w:name="_Toc52812967"/>
      <w:r w:rsidRPr="0084525F">
        <w:t xml:space="preserve">A </w:t>
      </w:r>
      <w:r w:rsidR="00055C91" w:rsidRPr="00FC34E8">
        <w:t>l</w:t>
      </w:r>
      <w:r w:rsidRPr="00FC34E8">
        <w:t xml:space="preserve">ist of </w:t>
      </w:r>
      <w:r w:rsidR="00055C91" w:rsidRPr="007843D7">
        <w:t>a</w:t>
      </w:r>
      <w:r w:rsidRPr="007843D7">
        <w:t xml:space="preserve">pplicable </w:t>
      </w:r>
      <w:r w:rsidR="00055C91" w:rsidRPr="007843D7">
        <w:t>r</w:t>
      </w:r>
      <w:r w:rsidRPr="007843D7">
        <w:t xml:space="preserve">ecurring </w:t>
      </w:r>
      <w:r w:rsidR="00055C91" w:rsidRPr="007843D7">
        <w:t>d</w:t>
      </w:r>
      <w:r w:rsidRPr="007843D7">
        <w:t xml:space="preserve">onations is </w:t>
      </w:r>
      <w:r w:rsidR="00055C91" w:rsidRPr="007843D7">
        <w:t>r</w:t>
      </w:r>
      <w:r w:rsidRPr="007843D7">
        <w:t>etrieved</w:t>
      </w:r>
      <w:bookmarkEnd w:id="15"/>
      <w:r w:rsidRPr="007843D7">
        <w:t xml:space="preserve"> </w:t>
      </w:r>
    </w:p>
    <w:p w14:paraId="75DFE4F4" w14:textId="52234076" w:rsidR="0084525F" w:rsidRPr="0084525F" w:rsidRDefault="005E108E" w:rsidP="0084525F">
      <w:pPr>
        <w:pStyle w:val="ListParagraph"/>
        <w:ind w:left="360"/>
        <w:rPr>
          <w:rFonts w:cstheme="minorHAnsi"/>
          <w:sz w:val="20"/>
          <w:szCs w:val="20"/>
        </w:rPr>
      </w:pPr>
      <w:r>
        <w:rPr>
          <w:rFonts w:cstheme="minorHAnsi"/>
          <w:sz w:val="20"/>
          <w:szCs w:val="20"/>
        </w:rPr>
        <w:t>A</w:t>
      </w:r>
      <w:r w:rsidR="0084525F" w:rsidRPr="0084525F">
        <w:rPr>
          <w:rFonts w:cstheme="minorHAnsi"/>
          <w:sz w:val="20"/>
          <w:szCs w:val="20"/>
        </w:rPr>
        <w:t xml:space="preserve"> list of applicable recurring donations to process </w:t>
      </w:r>
      <w:r w:rsidR="00952D6C">
        <w:rPr>
          <w:rFonts w:cstheme="minorHAnsi"/>
          <w:sz w:val="20"/>
          <w:szCs w:val="20"/>
        </w:rPr>
        <w:t>is</w:t>
      </w:r>
      <w:r w:rsidR="0084525F" w:rsidRPr="0084525F">
        <w:rPr>
          <w:rFonts w:cstheme="minorHAnsi"/>
          <w:sz w:val="20"/>
          <w:szCs w:val="20"/>
        </w:rPr>
        <w:t xml:space="preserve"> retrieved by the engine</w:t>
      </w:r>
      <w:r w:rsidR="005D667A">
        <w:rPr>
          <w:rFonts w:cstheme="minorHAnsi"/>
          <w:sz w:val="20"/>
          <w:szCs w:val="20"/>
        </w:rPr>
        <w:t xml:space="preserve"> </w:t>
      </w:r>
      <w:r w:rsidR="00793423">
        <w:rPr>
          <w:rFonts w:cstheme="minorHAnsi"/>
          <w:sz w:val="20"/>
          <w:szCs w:val="20"/>
        </w:rPr>
        <w:t>and</w:t>
      </w:r>
      <w:r w:rsidR="00793423" w:rsidRPr="0084525F">
        <w:rPr>
          <w:rFonts w:cstheme="minorHAnsi"/>
          <w:sz w:val="20"/>
          <w:szCs w:val="20"/>
        </w:rPr>
        <w:t xml:space="preserve"> the</w:t>
      </w:r>
      <w:r w:rsidR="0084525F" w:rsidRPr="0084525F">
        <w:rPr>
          <w:rFonts w:cstheme="minorHAnsi"/>
          <w:sz w:val="20"/>
          <w:szCs w:val="20"/>
        </w:rPr>
        <w:t xml:space="preserve"> following criteria must be met by the recurring donation for it to be </w:t>
      </w:r>
      <w:r w:rsidR="00BE232D">
        <w:rPr>
          <w:rFonts w:cstheme="minorHAnsi"/>
          <w:sz w:val="20"/>
          <w:szCs w:val="20"/>
        </w:rPr>
        <w:t>included in</w:t>
      </w:r>
      <w:r w:rsidR="0084525F" w:rsidRPr="0084525F">
        <w:rPr>
          <w:rFonts w:cstheme="minorHAnsi"/>
          <w:sz w:val="20"/>
          <w:szCs w:val="20"/>
        </w:rPr>
        <w:t xml:space="preserve"> the process:</w:t>
      </w:r>
    </w:p>
    <w:p w14:paraId="295F5EB3" w14:textId="2307CC56" w:rsidR="0084525F" w:rsidRPr="0084525F" w:rsidRDefault="0084525F" w:rsidP="007A51E7">
      <w:pPr>
        <w:pStyle w:val="ListParagraph"/>
        <w:numPr>
          <w:ilvl w:val="0"/>
          <w:numId w:val="24"/>
        </w:numPr>
        <w:rPr>
          <w:rFonts w:cstheme="majorHAnsi"/>
          <w:sz w:val="20"/>
          <w:szCs w:val="20"/>
        </w:rPr>
      </w:pPr>
      <w:r w:rsidRPr="0084525F">
        <w:rPr>
          <w:rFonts w:cstheme="minorHAnsi"/>
          <w:sz w:val="20"/>
          <w:szCs w:val="20"/>
        </w:rPr>
        <w:t xml:space="preserve">The status must be </w:t>
      </w:r>
      <w:r w:rsidR="00E637F6">
        <w:rPr>
          <w:rFonts w:cstheme="minorHAnsi"/>
          <w:sz w:val="20"/>
          <w:szCs w:val="20"/>
        </w:rPr>
        <w:t>a</w:t>
      </w:r>
      <w:r w:rsidRPr="0084525F">
        <w:rPr>
          <w:rFonts w:cstheme="minorHAnsi"/>
          <w:sz w:val="20"/>
          <w:szCs w:val="20"/>
        </w:rPr>
        <w:t>ctive</w:t>
      </w:r>
      <w:r w:rsidR="006E6D26">
        <w:rPr>
          <w:rFonts w:cstheme="minorHAnsi"/>
          <w:sz w:val="20"/>
          <w:szCs w:val="20"/>
        </w:rPr>
        <w:t>.</w:t>
      </w:r>
    </w:p>
    <w:p w14:paraId="4AC0CED2" w14:textId="08ADA56B" w:rsidR="0084525F" w:rsidRPr="0084525F" w:rsidRDefault="0084525F" w:rsidP="007A51E7">
      <w:pPr>
        <w:pStyle w:val="ListParagraph"/>
        <w:numPr>
          <w:ilvl w:val="0"/>
          <w:numId w:val="24"/>
        </w:numPr>
        <w:rPr>
          <w:rFonts w:cstheme="majorHAnsi"/>
          <w:sz w:val="20"/>
          <w:szCs w:val="20"/>
        </w:rPr>
      </w:pPr>
      <w:r w:rsidRPr="0084525F">
        <w:rPr>
          <w:rFonts w:cstheme="minorHAnsi"/>
          <w:sz w:val="20"/>
          <w:szCs w:val="20"/>
        </w:rPr>
        <w:t xml:space="preserve">The </w:t>
      </w:r>
      <w:r w:rsidR="00827010">
        <w:rPr>
          <w:rFonts w:cstheme="minorHAnsi"/>
          <w:sz w:val="20"/>
          <w:szCs w:val="20"/>
        </w:rPr>
        <w:t>n</w:t>
      </w:r>
      <w:r w:rsidRPr="0084525F">
        <w:rPr>
          <w:rFonts w:cstheme="minorHAnsi"/>
          <w:sz w:val="20"/>
          <w:szCs w:val="20"/>
        </w:rPr>
        <w:t>ext donation must be equal to or less th</w:t>
      </w:r>
      <w:r w:rsidR="003303FC">
        <w:rPr>
          <w:rFonts w:cstheme="minorHAnsi"/>
          <w:sz w:val="20"/>
          <w:szCs w:val="20"/>
        </w:rPr>
        <w:t>a</w:t>
      </w:r>
      <w:r w:rsidRPr="0084525F">
        <w:rPr>
          <w:rFonts w:cstheme="minorHAnsi"/>
          <w:sz w:val="20"/>
          <w:szCs w:val="20"/>
        </w:rPr>
        <w:t xml:space="preserve">n the time of </w:t>
      </w:r>
      <w:r w:rsidR="00825183" w:rsidRPr="0084525F">
        <w:rPr>
          <w:rFonts w:cstheme="minorHAnsi"/>
          <w:sz w:val="20"/>
          <w:szCs w:val="20"/>
        </w:rPr>
        <w:t>w</w:t>
      </w:r>
      <w:r w:rsidR="00825183">
        <w:rPr>
          <w:rFonts w:cstheme="minorHAnsi"/>
          <w:sz w:val="20"/>
          <w:szCs w:val="20"/>
        </w:rPr>
        <w:t xml:space="preserve">hen </w:t>
      </w:r>
      <w:r w:rsidRPr="0084525F">
        <w:rPr>
          <w:rFonts w:cstheme="minorHAnsi"/>
          <w:sz w:val="20"/>
          <w:szCs w:val="20"/>
        </w:rPr>
        <w:t xml:space="preserve">the process </w:t>
      </w:r>
      <w:r w:rsidR="00825183">
        <w:rPr>
          <w:rFonts w:cstheme="minorHAnsi"/>
          <w:sz w:val="20"/>
          <w:szCs w:val="20"/>
        </w:rPr>
        <w:t>starts</w:t>
      </w:r>
      <w:r w:rsidR="006E6D26">
        <w:rPr>
          <w:rFonts w:cstheme="minorHAnsi"/>
          <w:sz w:val="20"/>
          <w:szCs w:val="20"/>
        </w:rPr>
        <w:t>.</w:t>
      </w:r>
    </w:p>
    <w:p w14:paraId="61CB274D" w14:textId="6F6EC7C9" w:rsidR="0084525F" w:rsidRPr="0084525F" w:rsidRDefault="0084525F" w:rsidP="007A51E7">
      <w:pPr>
        <w:pStyle w:val="ListParagraph"/>
        <w:numPr>
          <w:ilvl w:val="0"/>
          <w:numId w:val="24"/>
        </w:numPr>
        <w:rPr>
          <w:rFonts w:cstheme="majorHAnsi"/>
          <w:sz w:val="20"/>
          <w:szCs w:val="20"/>
        </w:rPr>
      </w:pPr>
      <w:r w:rsidRPr="0084525F">
        <w:rPr>
          <w:rFonts w:cstheme="minorHAnsi"/>
          <w:sz w:val="20"/>
          <w:szCs w:val="20"/>
        </w:rPr>
        <w:t>The payment method must be present</w:t>
      </w:r>
      <w:r w:rsidR="006E6D26">
        <w:rPr>
          <w:rFonts w:cstheme="minorHAnsi"/>
          <w:sz w:val="20"/>
          <w:szCs w:val="20"/>
        </w:rPr>
        <w:t>.</w:t>
      </w:r>
    </w:p>
    <w:p w14:paraId="49AFAD15" w14:textId="07F35000" w:rsidR="0084525F" w:rsidRPr="0084525F" w:rsidRDefault="0084525F" w:rsidP="007A51E7">
      <w:pPr>
        <w:pStyle w:val="ListParagraph"/>
        <w:numPr>
          <w:ilvl w:val="0"/>
          <w:numId w:val="24"/>
        </w:numPr>
        <w:rPr>
          <w:rFonts w:cstheme="majorHAnsi"/>
          <w:sz w:val="20"/>
          <w:szCs w:val="20"/>
        </w:rPr>
      </w:pPr>
      <w:r w:rsidRPr="0084525F">
        <w:rPr>
          <w:rFonts w:cstheme="minorHAnsi"/>
          <w:sz w:val="20"/>
          <w:szCs w:val="20"/>
        </w:rPr>
        <w:t>The frequency must exist (without this the system would not understand when the next donation would be and therefore cannot trust that the next donation date set on the record can be trusted)</w:t>
      </w:r>
      <w:r w:rsidR="006E6D26">
        <w:rPr>
          <w:rFonts w:cstheme="minorHAnsi"/>
          <w:sz w:val="20"/>
          <w:szCs w:val="20"/>
        </w:rPr>
        <w:t>.</w:t>
      </w:r>
    </w:p>
    <w:p w14:paraId="738FDEFC" w14:textId="1C50CBB8" w:rsidR="0084525F" w:rsidRDefault="0084525F" w:rsidP="007A51E7">
      <w:pPr>
        <w:pStyle w:val="ListParagraph"/>
        <w:numPr>
          <w:ilvl w:val="0"/>
          <w:numId w:val="24"/>
        </w:numPr>
        <w:rPr>
          <w:rFonts w:cstheme="majorHAnsi"/>
          <w:sz w:val="20"/>
          <w:szCs w:val="20"/>
        </w:rPr>
      </w:pPr>
      <w:r w:rsidRPr="0084525F">
        <w:rPr>
          <w:rFonts w:cstheme="majorHAnsi"/>
          <w:sz w:val="20"/>
          <w:szCs w:val="20"/>
        </w:rPr>
        <w:t>The next donation date must not be greater than ten days</w:t>
      </w:r>
      <w:r w:rsidR="006E6D26">
        <w:rPr>
          <w:rFonts w:cstheme="majorHAnsi"/>
          <w:sz w:val="20"/>
          <w:szCs w:val="20"/>
        </w:rPr>
        <w:t>.</w:t>
      </w:r>
    </w:p>
    <w:p w14:paraId="2D25AD56" w14:textId="77777777" w:rsidR="003228EA" w:rsidRPr="0084525F" w:rsidRDefault="003228EA" w:rsidP="003228EA">
      <w:pPr>
        <w:pStyle w:val="ListParagraph"/>
        <w:rPr>
          <w:rFonts w:cstheme="majorHAnsi"/>
          <w:sz w:val="20"/>
          <w:szCs w:val="20"/>
        </w:rPr>
      </w:pPr>
    </w:p>
    <w:p w14:paraId="716A5A03" w14:textId="35501F6A" w:rsidR="0084525F" w:rsidRPr="0084525F" w:rsidRDefault="00932A65" w:rsidP="007A51E7">
      <w:pPr>
        <w:pStyle w:val="Heading2"/>
      </w:pPr>
      <w:bookmarkStart w:id="16" w:name="_Toc52812968"/>
      <w:r w:rsidRPr="0084525F">
        <w:t>Recurring donation processing completes</w:t>
      </w:r>
      <w:bookmarkEnd w:id="16"/>
      <w:r w:rsidRPr="0084525F">
        <w:t xml:space="preserve"> </w:t>
      </w:r>
    </w:p>
    <w:p w14:paraId="180C17A8" w14:textId="0861672F" w:rsidR="0084525F" w:rsidRPr="0084525F" w:rsidRDefault="0084525F" w:rsidP="0084525F">
      <w:pPr>
        <w:pStyle w:val="ListParagraph"/>
        <w:ind w:left="360"/>
        <w:rPr>
          <w:rFonts w:cstheme="minorHAnsi"/>
          <w:sz w:val="20"/>
          <w:szCs w:val="20"/>
        </w:rPr>
      </w:pPr>
      <w:r w:rsidRPr="0084525F">
        <w:rPr>
          <w:rFonts w:cstheme="minorHAnsi"/>
          <w:sz w:val="20"/>
          <w:szCs w:val="20"/>
        </w:rPr>
        <w:t xml:space="preserve">The </w:t>
      </w:r>
      <w:r w:rsidR="00C102E6">
        <w:rPr>
          <w:rFonts w:cstheme="minorHAnsi"/>
          <w:sz w:val="20"/>
          <w:szCs w:val="20"/>
        </w:rPr>
        <w:t>recurring</w:t>
      </w:r>
      <w:r w:rsidRPr="0084525F">
        <w:rPr>
          <w:rFonts w:cstheme="minorHAnsi"/>
          <w:sz w:val="20"/>
          <w:szCs w:val="20"/>
        </w:rPr>
        <w:t xml:space="preserve"> process </w:t>
      </w:r>
      <w:r w:rsidR="00C102E6">
        <w:rPr>
          <w:rFonts w:cstheme="minorHAnsi"/>
          <w:sz w:val="20"/>
          <w:szCs w:val="20"/>
        </w:rPr>
        <w:t>passes</w:t>
      </w:r>
      <w:r w:rsidR="00C102E6" w:rsidRPr="0084525F">
        <w:rPr>
          <w:rFonts w:cstheme="minorHAnsi"/>
          <w:sz w:val="20"/>
          <w:szCs w:val="20"/>
        </w:rPr>
        <w:t xml:space="preserve"> </w:t>
      </w:r>
      <w:r w:rsidRPr="0084525F">
        <w:rPr>
          <w:rFonts w:cstheme="minorHAnsi"/>
          <w:sz w:val="20"/>
          <w:szCs w:val="20"/>
        </w:rPr>
        <w:t xml:space="preserve">the </w:t>
      </w:r>
      <w:r w:rsidR="00C102E6">
        <w:rPr>
          <w:rFonts w:cstheme="minorHAnsi"/>
          <w:sz w:val="20"/>
          <w:szCs w:val="20"/>
        </w:rPr>
        <w:t>donation</w:t>
      </w:r>
      <w:r w:rsidRPr="0084525F">
        <w:rPr>
          <w:rFonts w:cstheme="minorHAnsi"/>
          <w:sz w:val="20"/>
          <w:szCs w:val="20"/>
        </w:rPr>
        <w:t xml:space="preserve"> amount value and the payment method to the Payment Gateway and</w:t>
      </w:r>
      <w:r w:rsidR="00AB5918">
        <w:rPr>
          <w:rFonts w:cstheme="minorHAnsi"/>
          <w:sz w:val="20"/>
          <w:szCs w:val="20"/>
        </w:rPr>
        <w:t>,</w:t>
      </w:r>
      <w:r w:rsidRPr="0084525F">
        <w:rPr>
          <w:rFonts w:cstheme="minorHAnsi"/>
          <w:sz w:val="20"/>
          <w:szCs w:val="20"/>
        </w:rPr>
        <w:t xml:space="preserve"> based on the response</w:t>
      </w:r>
      <w:r w:rsidR="00AB5918">
        <w:rPr>
          <w:rFonts w:cstheme="minorHAnsi"/>
          <w:sz w:val="20"/>
          <w:szCs w:val="20"/>
        </w:rPr>
        <w:t>,</w:t>
      </w:r>
      <w:r w:rsidRPr="0084525F">
        <w:rPr>
          <w:rFonts w:cstheme="minorHAnsi"/>
          <w:sz w:val="20"/>
          <w:szCs w:val="20"/>
        </w:rPr>
        <w:t xml:space="preserve"> the following occurs:</w:t>
      </w:r>
    </w:p>
    <w:p w14:paraId="12CECB89" w14:textId="28BF8A38" w:rsidR="0084525F" w:rsidRPr="0084525F" w:rsidRDefault="0084525F" w:rsidP="007A51E7">
      <w:pPr>
        <w:pStyle w:val="ListParagraph"/>
        <w:numPr>
          <w:ilvl w:val="0"/>
          <w:numId w:val="25"/>
        </w:numPr>
        <w:rPr>
          <w:rFonts w:cstheme="minorHAnsi"/>
          <w:sz w:val="20"/>
          <w:szCs w:val="20"/>
        </w:rPr>
      </w:pPr>
      <w:r w:rsidRPr="0084525F">
        <w:rPr>
          <w:rFonts w:cstheme="minorHAnsi"/>
          <w:sz w:val="20"/>
          <w:szCs w:val="20"/>
        </w:rPr>
        <w:t>For Successful Transactions a Successful (Completed) record is created</w:t>
      </w:r>
      <w:r w:rsidR="006E6D26">
        <w:rPr>
          <w:rFonts w:cstheme="minorHAnsi"/>
          <w:sz w:val="20"/>
          <w:szCs w:val="20"/>
        </w:rPr>
        <w:t>.</w:t>
      </w:r>
      <w:r w:rsidRPr="0084525F">
        <w:rPr>
          <w:rFonts w:cstheme="minorHAnsi"/>
          <w:sz w:val="20"/>
          <w:szCs w:val="20"/>
        </w:rPr>
        <w:t xml:space="preserve"> </w:t>
      </w:r>
      <w:r w:rsidR="006E6D26">
        <w:rPr>
          <w:rFonts w:cstheme="minorHAnsi"/>
          <w:sz w:val="20"/>
          <w:szCs w:val="20"/>
        </w:rPr>
        <w:t>This</w:t>
      </w:r>
      <w:r w:rsidRPr="0084525F">
        <w:rPr>
          <w:rFonts w:cstheme="minorHAnsi"/>
          <w:sz w:val="20"/>
          <w:szCs w:val="20"/>
        </w:rPr>
        <w:t xml:space="preserve"> </w:t>
      </w:r>
      <w:r w:rsidR="004F02C3">
        <w:rPr>
          <w:rFonts w:cstheme="minorHAnsi"/>
          <w:sz w:val="20"/>
          <w:szCs w:val="20"/>
        </w:rPr>
        <w:t>record is</w:t>
      </w:r>
      <w:r w:rsidR="004F02C3" w:rsidRPr="0084525F">
        <w:rPr>
          <w:rFonts w:cstheme="minorHAnsi"/>
          <w:sz w:val="20"/>
          <w:szCs w:val="20"/>
        </w:rPr>
        <w:t xml:space="preserve"> </w:t>
      </w:r>
      <w:r w:rsidRPr="0084525F">
        <w:rPr>
          <w:rFonts w:cstheme="minorHAnsi"/>
          <w:sz w:val="20"/>
          <w:szCs w:val="20"/>
        </w:rPr>
        <w:t xml:space="preserve">synced back to </w:t>
      </w:r>
      <w:r w:rsidR="00BE1BC4">
        <w:rPr>
          <w:rFonts w:cstheme="minorHAnsi"/>
          <w:sz w:val="20"/>
          <w:szCs w:val="20"/>
        </w:rPr>
        <w:t xml:space="preserve">the </w:t>
      </w:r>
      <w:r w:rsidRPr="0084525F">
        <w:rPr>
          <w:rFonts w:cstheme="minorHAnsi"/>
          <w:sz w:val="20"/>
          <w:szCs w:val="20"/>
        </w:rPr>
        <w:t>Dynamics</w:t>
      </w:r>
      <w:r w:rsidR="00462258">
        <w:rPr>
          <w:rFonts w:cstheme="minorHAnsi"/>
          <w:sz w:val="20"/>
          <w:szCs w:val="20"/>
        </w:rPr>
        <w:t xml:space="preserve"> 365</w:t>
      </w:r>
      <w:r w:rsidR="00BE1BC4">
        <w:rPr>
          <w:rFonts w:cstheme="minorHAnsi"/>
          <w:sz w:val="20"/>
          <w:szCs w:val="20"/>
        </w:rPr>
        <w:t xml:space="preserve"> Fundraising and Engagement solution.</w:t>
      </w:r>
    </w:p>
    <w:p w14:paraId="230E5572" w14:textId="4C7CABA1" w:rsidR="007C7B3D" w:rsidRPr="0084525F" w:rsidRDefault="007C7B3D" w:rsidP="007C7B3D">
      <w:pPr>
        <w:pStyle w:val="ListParagraph"/>
        <w:numPr>
          <w:ilvl w:val="0"/>
          <w:numId w:val="25"/>
        </w:numPr>
        <w:rPr>
          <w:rFonts w:cstheme="minorHAnsi"/>
          <w:sz w:val="20"/>
          <w:szCs w:val="20"/>
        </w:rPr>
      </w:pPr>
      <w:r w:rsidRPr="0084525F">
        <w:rPr>
          <w:rFonts w:cstheme="minorHAnsi"/>
          <w:sz w:val="20"/>
          <w:szCs w:val="20"/>
        </w:rPr>
        <w:t>For Failed Transactions</w:t>
      </w:r>
      <w:r>
        <w:rPr>
          <w:rFonts w:cstheme="minorHAnsi"/>
          <w:sz w:val="20"/>
          <w:szCs w:val="20"/>
        </w:rPr>
        <w:t>,</w:t>
      </w:r>
      <w:r w:rsidRPr="0084525F">
        <w:rPr>
          <w:rFonts w:cstheme="minorHAnsi"/>
          <w:sz w:val="20"/>
          <w:szCs w:val="20"/>
        </w:rPr>
        <w:t xml:space="preserve"> a Failed record is created</w:t>
      </w:r>
      <w:r>
        <w:rPr>
          <w:rFonts w:cstheme="minorHAnsi"/>
          <w:sz w:val="20"/>
          <w:szCs w:val="20"/>
        </w:rPr>
        <w:t>. T</w:t>
      </w:r>
      <w:r w:rsidRPr="0084525F">
        <w:rPr>
          <w:rFonts w:cstheme="minorHAnsi"/>
          <w:sz w:val="20"/>
          <w:szCs w:val="20"/>
        </w:rPr>
        <w:t xml:space="preserve">his </w:t>
      </w:r>
      <w:r w:rsidR="004F02C3">
        <w:rPr>
          <w:rFonts w:cstheme="minorHAnsi"/>
          <w:sz w:val="20"/>
          <w:szCs w:val="20"/>
        </w:rPr>
        <w:t xml:space="preserve">record is </w:t>
      </w:r>
      <w:r w:rsidRPr="0084525F">
        <w:rPr>
          <w:rFonts w:cstheme="minorHAnsi"/>
          <w:sz w:val="20"/>
          <w:szCs w:val="20"/>
        </w:rPr>
        <w:t>synced back to Dynamics</w:t>
      </w:r>
      <w:r>
        <w:rPr>
          <w:rFonts w:cstheme="minorHAnsi"/>
          <w:sz w:val="20"/>
          <w:szCs w:val="20"/>
        </w:rPr>
        <w:t xml:space="preserve"> 365.</w:t>
      </w:r>
    </w:p>
    <w:p w14:paraId="2262F30E" w14:textId="61AB0386" w:rsidR="0084525F" w:rsidRPr="0084525F" w:rsidRDefault="0084525F" w:rsidP="007A51E7">
      <w:pPr>
        <w:pStyle w:val="ListParagraph"/>
        <w:numPr>
          <w:ilvl w:val="0"/>
          <w:numId w:val="25"/>
        </w:numPr>
        <w:rPr>
          <w:rFonts w:cstheme="minorHAnsi"/>
          <w:sz w:val="20"/>
          <w:szCs w:val="20"/>
        </w:rPr>
      </w:pPr>
      <w:r w:rsidRPr="0084525F">
        <w:rPr>
          <w:rFonts w:cstheme="minorHAnsi"/>
          <w:sz w:val="20"/>
          <w:szCs w:val="20"/>
        </w:rPr>
        <w:t xml:space="preserve">The </w:t>
      </w:r>
      <w:r w:rsidR="007047B9">
        <w:rPr>
          <w:rFonts w:cstheme="minorHAnsi"/>
          <w:sz w:val="20"/>
          <w:szCs w:val="20"/>
        </w:rPr>
        <w:t>p</w:t>
      </w:r>
      <w:r w:rsidRPr="0084525F">
        <w:rPr>
          <w:rFonts w:cstheme="minorHAnsi"/>
          <w:sz w:val="20"/>
          <w:szCs w:val="20"/>
        </w:rPr>
        <w:t xml:space="preserve">ayment </w:t>
      </w:r>
      <w:r w:rsidR="007047B9">
        <w:rPr>
          <w:rFonts w:cstheme="minorHAnsi"/>
          <w:sz w:val="20"/>
          <w:szCs w:val="20"/>
        </w:rPr>
        <w:t>s</w:t>
      </w:r>
      <w:r w:rsidRPr="0084525F">
        <w:rPr>
          <w:rFonts w:cstheme="minorHAnsi"/>
          <w:sz w:val="20"/>
          <w:szCs w:val="20"/>
        </w:rPr>
        <w:t>chedule is updated to record the following:</w:t>
      </w:r>
    </w:p>
    <w:p w14:paraId="491320F9" w14:textId="37575F98" w:rsidR="0084525F" w:rsidRPr="0084525F" w:rsidRDefault="00822122" w:rsidP="007A51E7">
      <w:pPr>
        <w:pStyle w:val="ListParagraph"/>
        <w:numPr>
          <w:ilvl w:val="1"/>
          <w:numId w:val="26"/>
        </w:numPr>
        <w:rPr>
          <w:rFonts w:cstheme="minorHAnsi"/>
          <w:sz w:val="20"/>
          <w:szCs w:val="20"/>
        </w:rPr>
      </w:pPr>
      <w:r w:rsidRPr="0084525F">
        <w:rPr>
          <w:rFonts w:cstheme="minorHAnsi"/>
          <w:sz w:val="20"/>
          <w:szCs w:val="20"/>
        </w:rPr>
        <w:t>Next donation date</w:t>
      </w:r>
    </w:p>
    <w:p w14:paraId="7DE4D5D5" w14:textId="157B1272" w:rsidR="0084525F" w:rsidRPr="0084525F" w:rsidRDefault="0084525F" w:rsidP="007A51E7">
      <w:pPr>
        <w:pStyle w:val="ListParagraph"/>
        <w:numPr>
          <w:ilvl w:val="1"/>
          <w:numId w:val="26"/>
        </w:numPr>
        <w:rPr>
          <w:rFonts w:cstheme="minorHAnsi"/>
          <w:sz w:val="20"/>
          <w:szCs w:val="20"/>
        </w:rPr>
      </w:pPr>
      <w:r w:rsidRPr="0084525F">
        <w:rPr>
          <w:rFonts w:cstheme="minorHAnsi"/>
          <w:sz w:val="20"/>
          <w:szCs w:val="20"/>
        </w:rPr>
        <w:t xml:space="preserve">Last </w:t>
      </w:r>
      <w:r w:rsidR="00822122" w:rsidRPr="0084525F">
        <w:rPr>
          <w:rFonts w:cstheme="minorHAnsi"/>
          <w:sz w:val="20"/>
          <w:szCs w:val="20"/>
        </w:rPr>
        <w:t>donation date</w:t>
      </w:r>
    </w:p>
    <w:p w14:paraId="4EEC435D" w14:textId="77777777" w:rsidR="0084525F" w:rsidRPr="0084525F" w:rsidRDefault="0084525F" w:rsidP="007A51E7">
      <w:pPr>
        <w:pStyle w:val="ListParagraph"/>
        <w:numPr>
          <w:ilvl w:val="1"/>
          <w:numId w:val="26"/>
        </w:numPr>
        <w:rPr>
          <w:rFonts w:cstheme="minorHAnsi"/>
          <w:sz w:val="20"/>
          <w:szCs w:val="20"/>
        </w:rPr>
      </w:pPr>
      <w:r w:rsidRPr="0084525F">
        <w:rPr>
          <w:rFonts w:cstheme="minorHAnsi"/>
          <w:sz w:val="20"/>
          <w:szCs w:val="20"/>
        </w:rPr>
        <w:t>Number of concurrent failures</w:t>
      </w:r>
    </w:p>
    <w:p w14:paraId="58E131B5" w14:textId="55399AAF" w:rsidR="0084525F" w:rsidRPr="0084525F" w:rsidRDefault="0084525F" w:rsidP="007A51E7">
      <w:pPr>
        <w:pStyle w:val="ListParagraph"/>
        <w:numPr>
          <w:ilvl w:val="1"/>
          <w:numId w:val="26"/>
        </w:numPr>
        <w:rPr>
          <w:rFonts w:cstheme="minorHAnsi"/>
          <w:sz w:val="20"/>
          <w:szCs w:val="20"/>
        </w:rPr>
      </w:pPr>
      <w:r w:rsidRPr="0084525F">
        <w:rPr>
          <w:rFonts w:cstheme="minorHAnsi"/>
          <w:sz w:val="20"/>
          <w:szCs w:val="20"/>
        </w:rPr>
        <w:t>Number of successful charges</w:t>
      </w:r>
      <w:r w:rsidR="00913EA4">
        <w:rPr>
          <w:rFonts w:cstheme="minorHAnsi"/>
          <w:sz w:val="20"/>
          <w:szCs w:val="20"/>
        </w:rPr>
        <w:t>.</w:t>
      </w:r>
    </w:p>
    <w:p w14:paraId="06A85D42" w14:textId="3D2AD0D0" w:rsidR="00154BFE" w:rsidRDefault="0084525F" w:rsidP="00913EA4">
      <w:pPr>
        <w:ind w:left="360"/>
        <w:rPr>
          <w:rFonts w:eastAsia="Calibri" w:cstheme="minorHAnsi"/>
          <w:b/>
          <w:sz w:val="20"/>
          <w:szCs w:val="20"/>
        </w:rPr>
      </w:pPr>
      <w:r w:rsidRPr="0084525F">
        <w:rPr>
          <w:rFonts w:cstheme="minorHAnsi"/>
          <w:sz w:val="20"/>
          <w:szCs w:val="20"/>
        </w:rPr>
        <w:t>NOTE</w:t>
      </w:r>
      <w:r w:rsidR="00462258">
        <w:rPr>
          <w:rFonts w:cstheme="minorHAnsi"/>
          <w:sz w:val="20"/>
          <w:szCs w:val="20"/>
        </w:rPr>
        <w:t>: T</w:t>
      </w:r>
      <w:r w:rsidRPr="0084525F">
        <w:rPr>
          <w:rFonts w:cstheme="minorHAnsi"/>
          <w:sz w:val="20"/>
          <w:szCs w:val="20"/>
        </w:rPr>
        <w:t xml:space="preserve">he above </w:t>
      </w:r>
      <w:r w:rsidR="00414B68">
        <w:rPr>
          <w:rFonts w:cstheme="minorHAnsi"/>
          <w:sz w:val="20"/>
          <w:szCs w:val="20"/>
        </w:rPr>
        <w:t xml:space="preserve">updates are posted </w:t>
      </w:r>
      <w:r w:rsidRPr="0084525F">
        <w:rPr>
          <w:rFonts w:cstheme="minorHAnsi"/>
          <w:sz w:val="20"/>
          <w:szCs w:val="20"/>
        </w:rPr>
        <w:t>regardless of a failed or successful transaction</w:t>
      </w:r>
      <w:r w:rsidR="00462258">
        <w:rPr>
          <w:rFonts w:cstheme="minorHAnsi"/>
          <w:sz w:val="20"/>
          <w:szCs w:val="20"/>
        </w:rPr>
        <w:t>.</w:t>
      </w:r>
    </w:p>
    <w:p w14:paraId="01C39993" w14:textId="67ADE1BC" w:rsidR="0084525F" w:rsidRPr="0084525F" w:rsidRDefault="0023377B" w:rsidP="007A51E7">
      <w:pPr>
        <w:pStyle w:val="Heading2"/>
      </w:pPr>
      <w:bookmarkStart w:id="17" w:name="_Toc52812969"/>
      <w:r>
        <w:t>Background Services App</w:t>
      </w:r>
      <w:r w:rsidR="0084525F" w:rsidRPr="0084525F">
        <w:rPr>
          <w:b w:val="0"/>
        </w:rPr>
        <w:t xml:space="preserve"> </w:t>
      </w:r>
      <w:bookmarkEnd w:id="17"/>
    </w:p>
    <w:p w14:paraId="7F8ECEEC" w14:textId="7EF6EE9C" w:rsidR="00ED633E" w:rsidRDefault="00DA6768" w:rsidP="0084525F">
      <w:pPr>
        <w:pStyle w:val="ListParagraph"/>
        <w:ind w:left="360"/>
        <w:rPr>
          <w:rFonts w:cstheme="minorHAnsi"/>
          <w:sz w:val="20"/>
          <w:szCs w:val="20"/>
        </w:rPr>
      </w:pPr>
      <w:r>
        <w:rPr>
          <w:rFonts w:cstheme="minorHAnsi"/>
          <w:sz w:val="20"/>
          <w:szCs w:val="20"/>
        </w:rPr>
        <w:t xml:space="preserve">The Background Services App syncs data back to </w:t>
      </w:r>
      <w:r w:rsidR="0026379D">
        <w:rPr>
          <w:rFonts w:cstheme="minorHAnsi"/>
          <w:sz w:val="20"/>
          <w:szCs w:val="20"/>
        </w:rPr>
        <w:t xml:space="preserve">Dynamics 365 </w:t>
      </w:r>
      <w:r w:rsidR="0084525F" w:rsidRPr="0084525F">
        <w:rPr>
          <w:rFonts w:cstheme="minorHAnsi"/>
          <w:sz w:val="20"/>
          <w:szCs w:val="20"/>
        </w:rPr>
        <w:t xml:space="preserve">every </w:t>
      </w:r>
      <w:r w:rsidR="00A3137C">
        <w:rPr>
          <w:rFonts w:cstheme="minorHAnsi"/>
          <w:sz w:val="20"/>
          <w:szCs w:val="20"/>
        </w:rPr>
        <w:t>30</w:t>
      </w:r>
      <w:r w:rsidR="00F56A23">
        <w:rPr>
          <w:rFonts w:cstheme="minorHAnsi"/>
          <w:sz w:val="20"/>
          <w:szCs w:val="20"/>
        </w:rPr>
        <w:t xml:space="preserve"> </w:t>
      </w:r>
      <w:r w:rsidR="0084525F" w:rsidRPr="0084525F">
        <w:rPr>
          <w:rFonts w:cstheme="minorHAnsi"/>
          <w:sz w:val="20"/>
          <w:szCs w:val="20"/>
        </w:rPr>
        <w:t>minutes and captures all items that have been created or updated that have yet to sync back to Dynamics</w:t>
      </w:r>
      <w:r w:rsidR="00BE06E2">
        <w:rPr>
          <w:rFonts w:cstheme="minorHAnsi"/>
          <w:sz w:val="20"/>
          <w:szCs w:val="20"/>
        </w:rPr>
        <w:t xml:space="preserve"> 365</w:t>
      </w:r>
      <w:r w:rsidR="0084525F" w:rsidRPr="0084525F">
        <w:rPr>
          <w:rFonts w:cstheme="minorHAnsi"/>
          <w:sz w:val="20"/>
          <w:szCs w:val="20"/>
        </w:rPr>
        <w:t xml:space="preserve">. </w:t>
      </w:r>
      <w:r w:rsidR="000D1017">
        <w:rPr>
          <w:rFonts w:cstheme="minorHAnsi"/>
          <w:sz w:val="20"/>
          <w:szCs w:val="20"/>
        </w:rPr>
        <w:t>When</w:t>
      </w:r>
      <w:r w:rsidR="0084525F" w:rsidRPr="0084525F">
        <w:rPr>
          <w:rFonts w:cstheme="minorHAnsi"/>
          <w:sz w:val="20"/>
          <w:szCs w:val="20"/>
        </w:rPr>
        <w:t xml:space="preserve"> viewing records in </w:t>
      </w:r>
      <w:r w:rsidR="000D1017">
        <w:rPr>
          <w:rFonts w:cstheme="minorHAnsi"/>
          <w:sz w:val="20"/>
          <w:szCs w:val="20"/>
        </w:rPr>
        <w:t xml:space="preserve">the </w:t>
      </w:r>
      <w:r w:rsidR="0084525F" w:rsidRPr="0084525F">
        <w:rPr>
          <w:rFonts w:cstheme="minorHAnsi"/>
          <w:sz w:val="20"/>
          <w:szCs w:val="20"/>
        </w:rPr>
        <w:t xml:space="preserve">Dynamics </w:t>
      </w:r>
      <w:r w:rsidR="00BE06E2">
        <w:rPr>
          <w:rFonts w:cstheme="minorHAnsi"/>
          <w:sz w:val="20"/>
          <w:szCs w:val="20"/>
        </w:rPr>
        <w:t>365</w:t>
      </w:r>
      <w:r w:rsidR="000D1017">
        <w:rPr>
          <w:rFonts w:cstheme="minorHAnsi"/>
          <w:sz w:val="20"/>
          <w:szCs w:val="20"/>
        </w:rPr>
        <w:t xml:space="preserve"> Fundraising and Engagement solution</w:t>
      </w:r>
      <w:r w:rsidR="00BE06E2">
        <w:rPr>
          <w:rFonts w:cstheme="minorHAnsi"/>
          <w:sz w:val="20"/>
          <w:szCs w:val="20"/>
        </w:rPr>
        <w:t xml:space="preserve">, </w:t>
      </w:r>
      <w:r w:rsidR="0084525F" w:rsidRPr="0084525F">
        <w:rPr>
          <w:rFonts w:cstheme="minorHAnsi"/>
          <w:sz w:val="20"/>
          <w:szCs w:val="20"/>
        </w:rPr>
        <w:t xml:space="preserve">the information presented to the user </w:t>
      </w:r>
      <w:r w:rsidR="000D1017">
        <w:rPr>
          <w:rFonts w:cstheme="minorHAnsi"/>
          <w:sz w:val="20"/>
          <w:szCs w:val="20"/>
        </w:rPr>
        <w:t>will be the most up-to-date data available within the last 30 minutes.</w:t>
      </w:r>
      <w:r w:rsidR="0084525F" w:rsidRPr="0084525F">
        <w:rPr>
          <w:rFonts w:cstheme="minorHAnsi"/>
          <w:sz w:val="20"/>
          <w:szCs w:val="20"/>
        </w:rPr>
        <w:t xml:space="preserve"> </w:t>
      </w:r>
    </w:p>
    <w:p w14:paraId="6F266370" w14:textId="77777777" w:rsidR="00ED633E" w:rsidRDefault="00ED633E" w:rsidP="0084525F">
      <w:pPr>
        <w:pStyle w:val="ListParagraph"/>
        <w:ind w:left="360"/>
        <w:rPr>
          <w:rFonts w:cstheme="minorHAnsi"/>
          <w:sz w:val="20"/>
          <w:szCs w:val="20"/>
        </w:rPr>
      </w:pPr>
    </w:p>
    <w:p w14:paraId="47E74CF5" w14:textId="2902D1BF" w:rsidR="0084525F" w:rsidRPr="0084525F" w:rsidRDefault="0023377B" w:rsidP="0084525F">
      <w:pPr>
        <w:pStyle w:val="ListParagraph"/>
        <w:ind w:left="360"/>
        <w:rPr>
          <w:rFonts w:cstheme="minorHAnsi"/>
          <w:sz w:val="20"/>
          <w:szCs w:val="20"/>
        </w:rPr>
      </w:pPr>
      <w:r>
        <w:rPr>
          <w:rFonts w:cstheme="minorHAnsi"/>
          <w:sz w:val="20"/>
          <w:szCs w:val="20"/>
        </w:rPr>
        <w:t xml:space="preserve">Synchronization is </w:t>
      </w:r>
      <w:r w:rsidR="00C76D3C">
        <w:rPr>
          <w:rFonts w:cstheme="minorHAnsi"/>
          <w:sz w:val="20"/>
          <w:szCs w:val="20"/>
        </w:rPr>
        <w:t xml:space="preserve">triggered by a flag that is present on each </w:t>
      </w:r>
      <w:r w:rsidR="00C76D3C" w:rsidRPr="005E17D4">
        <w:rPr>
          <w:rFonts w:cstheme="minorHAnsi"/>
          <w:sz w:val="20"/>
          <w:szCs w:val="20"/>
        </w:rPr>
        <w:t xml:space="preserve">table labeled </w:t>
      </w:r>
      <w:r w:rsidR="0047704F" w:rsidRPr="005E17D4">
        <w:rPr>
          <w:rFonts w:cstheme="minorHAnsi"/>
          <w:sz w:val="20"/>
          <w:szCs w:val="20"/>
        </w:rPr>
        <w:t>‘SyncDate’. The flag is a SQL datetime column which indicates to the app that a record requires syncing</w:t>
      </w:r>
      <w:r w:rsidR="006464CA">
        <w:rPr>
          <w:rFonts w:cstheme="minorHAnsi"/>
          <w:sz w:val="20"/>
          <w:szCs w:val="20"/>
        </w:rPr>
        <w:t>. U</w:t>
      </w:r>
      <w:r w:rsidR="0047704F" w:rsidRPr="005E17D4">
        <w:rPr>
          <w:rFonts w:cstheme="minorHAnsi"/>
          <w:sz w:val="20"/>
          <w:szCs w:val="20"/>
        </w:rPr>
        <w:t xml:space="preserve">pon a </w:t>
      </w:r>
      <w:r w:rsidR="005E17D4" w:rsidRPr="005E17D4">
        <w:rPr>
          <w:rFonts w:cstheme="minorHAnsi"/>
          <w:sz w:val="20"/>
          <w:szCs w:val="20"/>
        </w:rPr>
        <w:t>successful</w:t>
      </w:r>
      <w:r w:rsidR="0047704F" w:rsidRPr="005E17D4">
        <w:rPr>
          <w:rFonts w:cstheme="minorHAnsi"/>
          <w:sz w:val="20"/>
          <w:szCs w:val="20"/>
        </w:rPr>
        <w:t xml:space="preserve"> synchronization</w:t>
      </w:r>
      <w:r w:rsidR="00D53693">
        <w:rPr>
          <w:rFonts w:cstheme="minorHAnsi"/>
          <w:sz w:val="20"/>
          <w:szCs w:val="20"/>
        </w:rPr>
        <w:t>,</w:t>
      </w:r>
      <w:r w:rsidR="0047704F" w:rsidRPr="005E17D4">
        <w:rPr>
          <w:rFonts w:cstheme="minorHAnsi"/>
          <w:sz w:val="20"/>
          <w:szCs w:val="20"/>
        </w:rPr>
        <w:t xml:space="preserve"> the flag is updated with the date</w:t>
      </w:r>
      <w:r w:rsidR="00ED4500">
        <w:rPr>
          <w:rFonts w:cstheme="minorHAnsi"/>
          <w:sz w:val="20"/>
          <w:szCs w:val="20"/>
        </w:rPr>
        <w:t xml:space="preserve"> and </w:t>
      </w:r>
      <w:r w:rsidR="0047704F" w:rsidRPr="005E17D4">
        <w:rPr>
          <w:rFonts w:cstheme="minorHAnsi"/>
          <w:sz w:val="20"/>
          <w:szCs w:val="20"/>
        </w:rPr>
        <w:t xml:space="preserve">time of </w:t>
      </w:r>
      <w:r w:rsidR="005E17D4" w:rsidRPr="005E17D4">
        <w:rPr>
          <w:rFonts w:cstheme="minorHAnsi"/>
          <w:sz w:val="20"/>
          <w:szCs w:val="20"/>
        </w:rPr>
        <w:t>when the synchronization occurred</w:t>
      </w:r>
      <w:r w:rsidR="005E17D4">
        <w:rPr>
          <w:rFonts w:cstheme="minorHAnsi"/>
          <w:sz w:val="20"/>
          <w:szCs w:val="20"/>
        </w:rPr>
        <w:t xml:space="preserve">. </w:t>
      </w:r>
    </w:p>
    <w:p w14:paraId="665767DB" w14:textId="77777777" w:rsidR="0047422D" w:rsidRPr="0084525F" w:rsidRDefault="0047422D" w:rsidP="0047422D">
      <w:pPr>
        <w:spacing w:after="0" w:line="240" w:lineRule="auto"/>
        <w:rPr>
          <w:rFonts w:cstheme="minorHAnsi"/>
          <w:sz w:val="20"/>
          <w:szCs w:val="20"/>
        </w:rPr>
      </w:pPr>
    </w:p>
    <w:p w14:paraId="34862B9C" w14:textId="77777777" w:rsidR="00154BFE" w:rsidRDefault="00154BFE">
      <w:pPr>
        <w:rPr>
          <w:rFonts w:asciiTheme="majorHAnsi" w:eastAsiaTheme="majorEastAsia" w:hAnsiTheme="majorHAnsi" w:cstheme="majorBidi"/>
          <w:b/>
          <w:color w:val="2F5496" w:themeColor="accent1" w:themeShade="BF"/>
          <w:sz w:val="32"/>
          <w:szCs w:val="32"/>
        </w:rPr>
      </w:pPr>
      <w:r>
        <w:br w:type="page"/>
      </w:r>
    </w:p>
    <w:p w14:paraId="026B11B4" w14:textId="5D5B3F13" w:rsidR="0084525F" w:rsidRPr="007A51E7" w:rsidRDefault="0084525F">
      <w:pPr>
        <w:pStyle w:val="Heading1"/>
      </w:pPr>
      <w:bookmarkStart w:id="18" w:name="_Toc52812970"/>
      <w:bookmarkStart w:id="19" w:name="_Toc52969556"/>
      <w:r w:rsidRPr="007A51E7">
        <w:lastRenderedPageBreak/>
        <w:t>Azure SQL Database</w:t>
      </w:r>
      <w:bookmarkEnd w:id="18"/>
      <w:bookmarkEnd w:id="19"/>
      <w:r w:rsidRPr="007A51E7">
        <w:t xml:space="preserve"> </w:t>
      </w:r>
    </w:p>
    <w:p w14:paraId="32C3826A" w14:textId="47C1EC3A" w:rsidR="0084525F" w:rsidRDefault="0084525F" w:rsidP="0084525F">
      <w:pPr>
        <w:rPr>
          <w:rFonts w:cstheme="minorHAnsi"/>
          <w:sz w:val="20"/>
          <w:szCs w:val="20"/>
        </w:rPr>
      </w:pPr>
      <w:r w:rsidRPr="0084525F">
        <w:rPr>
          <w:rFonts w:cstheme="minorHAnsi"/>
          <w:sz w:val="20"/>
          <w:szCs w:val="20"/>
        </w:rPr>
        <w:t xml:space="preserve">The Azure environment is dependent on a limited working set of data local to the </w:t>
      </w:r>
      <w:r w:rsidR="000D4D59">
        <w:rPr>
          <w:rFonts w:cstheme="minorHAnsi"/>
          <w:sz w:val="20"/>
          <w:szCs w:val="20"/>
        </w:rPr>
        <w:t>A</w:t>
      </w:r>
      <w:r w:rsidRPr="0084525F">
        <w:rPr>
          <w:rFonts w:cstheme="minorHAnsi"/>
          <w:sz w:val="20"/>
          <w:szCs w:val="20"/>
        </w:rPr>
        <w:t xml:space="preserve">zure environment. This data is a paired down set of tables </w:t>
      </w:r>
      <w:r w:rsidR="00FF13EA">
        <w:rPr>
          <w:rFonts w:cstheme="minorHAnsi"/>
          <w:sz w:val="20"/>
          <w:szCs w:val="20"/>
        </w:rPr>
        <w:t>which</w:t>
      </w:r>
      <w:r w:rsidRPr="0084525F">
        <w:rPr>
          <w:rFonts w:cstheme="minorHAnsi"/>
          <w:sz w:val="20"/>
          <w:szCs w:val="20"/>
        </w:rPr>
        <w:t xml:space="preserve"> contain key information on every </w:t>
      </w:r>
      <w:r w:rsidR="00D8437A">
        <w:rPr>
          <w:rFonts w:cstheme="minorHAnsi"/>
          <w:sz w:val="20"/>
          <w:szCs w:val="20"/>
        </w:rPr>
        <w:t xml:space="preserve">Fundraising and Engagement </w:t>
      </w:r>
      <w:r w:rsidR="00D8437A" w:rsidRPr="0084525F">
        <w:rPr>
          <w:rFonts w:cstheme="minorHAnsi"/>
          <w:sz w:val="20"/>
          <w:szCs w:val="20"/>
        </w:rPr>
        <w:t>custom</w:t>
      </w:r>
      <w:r w:rsidRPr="0084525F">
        <w:rPr>
          <w:rFonts w:cstheme="minorHAnsi"/>
          <w:sz w:val="20"/>
          <w:szCs w:val="20"/>
        </w:rPr>
        <w:t xml:space="preserve"> entity in Dynamics</w:t>
      </w:r>
      <w:r w:rsidR="001E7342">
        <w:rPr>
          <w:rFonts w:cstheme="minorHAnsi"/>
          <w:sz w:val="20"/>
          <w:szCs w:val="20"/>
        </w:rPr>
        <w:t xml:space="preserve"> 365</w:t>
      </w:r>
      <w:r w:rsidRPr="0084525F">
        <w:rPr>
          <w:rFonts w:cstheme="minorHAnsi"/>
          <w:sz w:val="20"/>
          <w:szCs w:val="20"/>
        </w:rPr>
        <w:t>. This data assumes it was synchronized with the production data at go live and is expected to contain a perfect reflection of the data in Dynamics</w:t>
      </w:r>
      <w:r w:rsidR="00FF13EA">
        <w:rPr>
          <w:rFonts w:cstheme="minorHAnsi"/>
          <w:sz w:val="20"/>
          <w:szCs w:val="20"/>
        </w:rPr>
        <w:t xml:space="preserve"> 365.</w:t>
      </w:r>
    </w:p>
    <w:p w14:paraId="759053A5" w14:textId="77777777" w:rsidR="009F2EE2" w:rsidRPr="0084525F" w:rsidRDefault="009F2EE2" w:rsidP="0084525F">
      <w:pPr>
        <w:rPr>
          <w:rFonts w:cstheme="minorHAnsi"/>
          <w:sz w:val="20"/>
          <w:szCs w:val="20"/>
        </w:rPr>
      </w:pPr>
    </w:p>
    <w:p w14:paraId="116EF41A" w14:textId="4C81D578" w:rsidR="0084525F" w:rsidRPr="0084525F" w:rsidRDefault="00EC4C33" w:rsidP="0084525F">
      <w:pPr>
        <w:rPr>
          <w:rFonts w:cstheme="minorHAnsi"/>
          <w:sz w:val="20"/>
          <w:szCs w:val="20"/>
        </w:rPr>
      </w:pPr>
      <w:r>
        <w:rPr>
          <w:noProof/>
        </w:rPr>
        <w:drawing>
          <wp:inline distT="0" distB="0" distL="0" distR="0" wp14:anchorId="2D71685A" wp14:editId="6E60D7CD">
            <wp:extent cx="5943600" cy="26574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2">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689749E2" w14:textId="58A6EAC9" w:rsidR="0084525F" w:rsidRPr="0084525F" w:rsidRDefault="0084525F" w:rsidP="0084525F">
      <w:pPr>
        <w:rPr>
          <w:rFonts w:cstheme="minorHAnsi"/>
          <w:sz w:val="20"/>
          <w:szCs w:val="20"/>
        </w:rPr>
      </w:pPr>
      <w:r w:rsidRPr="0084525F">
        <w:rPr>
          <w:rFonts w:cstheme="minorHAnsi"/>
          <w:sz w:val="20"/>
          <w:szCs w:val="20"/>
        </w:rPr>
        <w:t>The Azure SQL Database and Dynamics</w:t>
      </w:r>
      <w:r w:rsidR="00FF13EA">
        <w:rPr>
          <w:rFonts w:cstheme="minorHAnsi"/>
          <w:sz w:val="20"/>
          <w:szCs w:val="20"/>
        </w:rPr>
        <w:t xml:space="preserve"> 365</w:t>
      </w:r>
      <w:r w:rsidRPr="0084525F">
        <w:rPr>
          <w:rFonts w:cstheme="minorHAnsi"/>
          <w:sz w:val="20"/>
          <w:szCs w:val="20"/>
        </w:rPr>
        <w:t xml:space="preserve"> </w:t>
      </w:r>
      <w:r w:rsidR="001A64B4">
        <w:rPr>
          <w:rFonts w:cstheme="minorHAnsi"/>
          <w:sz w:val="20"/>
          <w:szCs w:val="20"/>
        </w:rPr>
        <w:t>are</w:t>
      </w:r>
      <w:r w:rsidRPr="0084525F">
        <w:rPr>
          <w:rFonts w:cstheme="minorHAnsi"/>
          <w:sz w:val="20"/>
          <w:szCs w:val="20"/>
        </w:rPr>
        <w:t xml:space="preserve"> continuously kept in sync using the following processes:</w:t>
      </w:r>
    </w:p>
    <w:p w14:paraId="0EFA4509" w14:textId="59C1E41C" w:rsidR="0084525F" w:rsidRPr="00F94E32" w:rsidRDefault="0084525F" w:rsidP="00F94E32">
      <w:pPr>
        <w:pStyle w:val="Heading2"/>
        <w:numPr>
          <w:ilvl w:val="0"/>
          <w:numId w:val="32"/>
        </w:numPr>
      </w:pPr>
      <w:bookmarkStart w:id="20" w:name="_Toc52812971"/>
      <w:r w:rsidRPr="00F94E32">
        <w:t xml:space="preserve">Dynamics </w:t>
      </w:r>
      <w:r w:rsidR="000312B7" w:rsidRPr="00F94E32">
        <w:t xml:space="preserve">365 </w:t>
      </w:r>
      <w:r w:rsidRPr="00F94E32">
        <w:t>to Azure SQL</w:t>
      </w:r>
      <w:bookmarkEnd w:id="20"/>
      <w:r w:rsidR="00477035" w:rsidRPr="00F94E32">
        <w:t xml:space="preserve"> Plug in</w:t>
      </w:r>
    </w:p>
    <w:p w14:paraId="32372D42" w14:textId="4763B058" w:rsidR="0084525F" w:rsidRPr="0084525F" w:rsidRDefault="0084525F" w:rsidP="0084525F">
      <w:pPr>
        <w:pStyle w:val="ListParagraph"/>
        <w:ind w:left="360"/>
        <w:rPr>
          <w:rFonts w:cstheme="minorHAnsi"/>
          <w:sz w:val="20"/>
          <w:szCs w:val="20"/>
        </w:rPr>
      </w:pPr>
      <w:r w:rsidRPr="0084525F">
        <w:rPr>
          <w:rFonts w:cstheme="minorHAnsi"/>
          <w:sz w:val="20"/>
          <w:szCs w:val="20"/>
        </w:rPr>
        <w:t>A plug</w:t>
      </w:r>
      <w:r w:rsidR="001803C9">
        <w:rPr>
          <w:rFonts w:cstheme="minorHAnsi"/>
          <w:sz w:val="20"/>
          <w:szCs w:val="20"/>
        </w:rPr>
        <w:t>-</w:t>
      </w:r>
      <w:r w:rsidRPr="0084525F">
        <w:rPr>
          <w:rFonts w:cstheme="minorHAnsi"/>
          <w:sz w:val="20"/>
          <w:szCs w:val="20"/>
        </w:rPr>
        <w:t>in is triggered when a user or process updates records in Dynamics</w:t>
      </w:r>
      <w:r w:rsidR="00D23CFE">
        <w:rPr>
          <w:rFonts w:cstheme="minorHAnsi"/>
          <w:sz w:val="20"/>
          <w:szCs w:val="20"/>
        </w:rPr>
        <w:t>. T</w:t>
      </w:r>
      <w:r w:rsidRPr="0084525F">
        <w:rPr>
          <w:rFonts w:cstheme="minorHAnsi"/>
          <w:sz w:val="20"/>
          <w:szCs w:val="20"/>
        </w:rPr>
        <w:t xml:space="preserve">he </w:t>
      </w:r>
      <w:r w:rsidR="001803C9">
        <w:rPr>
          <w:rFonts w:cstheme="minorHAnsi"/>
          <w:sz w:val="20"/>
          <w:szCs w:val="20"/>
        </w:rPr>
        <w:t>plug-in</w:t>
      </w:r>
      <w:r w:rsidRPr="0084525F">
        <w:rPr>
          <w:rFonts w:cstheme="minorHAnsi"/>
          <w:sz w:val="20"/>
          <w:szCs w:val="20"/>
        </w:rPr>
        <w:t>s call the API depending on how the data is being altered in Dynamics:</w:t>
      </w:r>
    </w:p>
    <w:p w14:paraId="09CFFF4B" w14:textId="6B8B9CFA" w:rsidR="0084525F" w:rsidRPr="0084525F" w:rsidRDefault="0084525F" w:rsidP="0084525F">
      <w:pPr>
        <w:pStyle w:val="ListParagraph"/>
        <w:numPr>
          <w:ilvl w:val="0"/>
          <w:numId w:val="16"/>
        </w:numPr>
        <w:ind w:left="1440"/>
        <w:rPr>
          <w:rFonts w:cstheme="minorHAnsi"/>
          <w:sz w:val="20"/>
          <w:szCs w:val="20"/>
        </w:rPr>
      </w:pPr>
      <w:r w:rsidRPr="0084525F">
        <w:rPr>
          <w:rFonts w:cstheme="minorHAnsi"/>
          <w:b/>
          <w:bCs/>
          <w:sz w:val="20"/>
          <w:szCs w:val="20"/>
        </w:rPr>
        <w:t xml:space="preserve">On </w:t>
      </w:r>
      <w:r w:rsidR="00B84A67">
        <w:rPr>
          <w:rFonts w:cstheme="minorHAnsi"/>
          <w:b/>
          <w:bCs/>
          <w:sz w:val="20"/>
          <w:szCs w:val="20"/>
        </w:rPr>
        <w:t>c</w:t>
      </w:r>
      <w:r w:rsidRPr="0084525F">
        <w:rPr>
          <w:rFonts w:cstheme="minorHAnsi"/>
          <w:b/>
          <w:bCs/>
          <w:sz w:val="20"/>
          <w:szCs w:val="20"/>
        </w:rPr>
        <w:t>reat</w:t>
      </w:r>
      <w:r w:rsidR="00241F47">
        <w:rPr>
          <w:rFonts w:cstheme="minorHAnsi"/>
          <w:b/>
          <w:bCs/>
          <w:sz w:val="20"/>
          <w:szCs w:val="20"/>
        </w:rPr>
        <w:t>ion</w:t>
      </w:r>
      <w:r w:rsidRPr="0084525F">
        <w:rPr>
          <w:rFonts w:cstheme="minorHAnsi"/>
          <w:b/>
          <w:bCs/>
          <w:sz w:val="20"/>
          <w:szCs w:val="20"/>
        </w:rPr>
        <w:t xml:space="preserve"> of a </w:t>
      </w:r>
      <w:r w:rsidR="00B84A67">
        <w:rPr>
          <w:rFonts w:cstheme="minorHAnsi"/>
          <w:b/>
          <w:bCs/>
          <w:sz w:val="20"/>
          <w:szCs w:val="20"/>
        </w:rPr>
        <w:t>r</w:t>
      </w:r>
      <w:r w:rsidRPr="0084525F">
        <w:rPr>
          <w:rFonts w:cstheme="minorHAnsi"/>
          <w:b/>
          <w:bCs/>
          <w:sz w:val="20"/>
          <w:szCs w:val="20"/>
        </w:rPr>
        <w:t>ecord</w:t>
      </w:r>
      <w:r w:rsidRPr="0084525F">
        <w:rPr>
          <w:rFonts w:cstheme="minorHAnsi"/>
          <w:sz w:val="20"/>
          <w:szCs w:val="20"/>
        </w:rPr>
        <w:t>: The plug</w:t>
      </w:r>
      <w:r w:rsidR="001803C9">
        <w:rPr>
          <w:rFonts w:cstheme="minorHAnsi"/>
          <w:sz w:val="20"/>
          <w:szCs w:val="20"/>
        </w:rPr>
        <w:t>-</w:t>
      </w:r>
      <w:r w:rsidRPr="0084525F">
        <w:rPr>
          <w:rFonts w:cstheme="minorHAnsi"/>
          <w:sz w:val="20"/>
          <w:szCs w:val="20"/>
        </w:rPr>
        <w:t>in calls the create end point signaling that the API should create this record in Azure SQL</w:t>
      </w:r>
      <w:r w:rsidR="001803C9">
        <w:rPr>
          <w:rFonts w:cstheme="minorHAnsi"/>
          <w:sz w:val="20"/>
          <w:szCs w:val="20"/>
        </w:rPr>
        <w:t>.</w:t>
      </w:r>
    </w:p>
    <w:p w14:paraId="0B818A36" w14:textId="6588958E" w:rsidR="0084525F" w:rsidRPr="0084525F" w:rsidRDefault="0084525F" w:rsidP="0084525F">
      <w:pPr>
        <w:pStyle w:val="ListParagraph"/>
        <w:numPr>
          <w:ilvl w:val="0"/>
          <w:numId w:val="16"/>
        </w:numPr>
        <w:ind w:left="1440"/>
        <w:rPr>
          <w:rFonts w:cstheme="minorHAnsi"/>
          <w:sz w:val="20"/>
          <w:szCs w:val="20"/>
        </w:rPr>
      </w:pPr>
      <w:r w:rsidRPr="0084525F">
        <w:rPr>
          <w:rFonts w:cstheme="minorHAnsi"/>
          <w:b/>
          <w:bCs/>
          <w:sz w:val="20"/>
          <w:szCs w:val="20"/>
        </w:rPr>
        <w:t xml:space="preserve">On </w:t>
      </w:r>
      <w:r w:rsidR="00B84A67">
        <w:rPr>
          <w:rFonts w:cstheme="minorHAnsi"/>
          <w:b/>
          <w:bCs/>
          <w:sz w:val="20"/>
          <w:szCs w:val="20"/>
        </w:rPr>
        <w:t>c</w:t>
      </w:r>
      <w:r w:rsidRPr="0084525F">
        <w:rPr>
          <w:rFonts w:cstheme="minorHAnsi"/>
          <w:b/>
          <w:bCs/>
          <w:sz w:val="20"/>
          <w:szCs w:val="20"/>
        </w:rPr>
        <w:t xml:space="preserve">hange of a </w:t>
      </w:r>
      <w:r w:rsidR="00297436">
        <w:rPr>
          <w:rFonts w:cstheme="minorHAnsi"/>
          <w:b/>
          <w:bCs/>
          <w:sz w:val="20"/>
          <w:szCs w:val="20"/>
        </w:rPr>
        <w:t>r</w:t>
      </w:r>
      <w:r w:rsidRPr="0084525F">
        <w:rPr>
          <w:rFonts w:cstheme="minorHAnsi"/>
          <w:b/>
          <w:bCs/>
          <w:sz w:val="20"/>
          <w:szCs w:val="20"/>
        </w:rPr>
        <w:t>ecord</w:t>
      </w:r>
      <w:r w:rsidRPr="0084525F">
        <w:rPr>
          <w:rFonts w:cstheme="minorHAnsi"/>
          <w:sz w:val="20"/>
          <w:szCs w:val="20"/>
        </w:rPr>
        <w:t>: The plug</w:t>
      </w:r>
      <w:r w:rsidR="001803C9">
        <w:rPr>
          <w:rFonts w:cstheme="minorHAnsi"/>
          <w:sz w:val="20"/>
          <w:szCs w:val="20"/>
        </w:rPr>
        <w:t>-</w:t>
      </w:r>
      <w:r w:rsidRPr="0084525F">
        <w:rPr>
          <w:rFonts w:cstheme="minorHAnsi"/>
          <w:sz w:val="20"/>
          <w:szCs w:val="20"/>
        </w:rPr>
        <w:t>in calls the update end point signaling that the API should update existing data</w:t>
      </w:r>
      <w:r w:rsidR="001803C9">
        <w:rPr>
          <w:rFonts w:cstheme="minorHAnsi"/>
          <w:sz w:val="20"/>
          <w:szCs w:val="20"/>
        </w:rPr>
        <w:t>.</w:t>
      </w:r>
      <w:r w:rsidRPr="0084525F">
        <w:rPr>
          <w:rFonts w:cstheme="minorHAnsi"/>
          <w:sz w:val="20"/>
          <w:szCs w:val="20"/>
        </w:rPr>
        <w:t xml:space="preserve"> </w:t>
      </w:r>
    </w:p>
    <w:p w14:paraId="039FE24F" w14:textId="73100401" w:rsidR="0084525F" w:rsidRDefault="0084525F" w:rsidP="0084525F">
      <w:pPr>
        <w:pStyle w:val="ListParagraph"/>
        <w:numPr>
          <w:ilvl w:val="0"/>
          <w:numId w:val="16"/>
        </w:numPr>
        <w:ind w:left="1440"/>
        <w:rPr>
          <w:rFonts w:cstheme="minorHAnsi"/>
          <w:sz w:val="20"/>
          <w:szCs w:val="20"/>
        </w:rPr>
      </w:pPr>
      <w:r w:rsidRPr="0084525F">
        <w:rPr>
          <w:rFonts w:cstheme="minorHAnsi"/>
          <w:b/>
          <w:bCs/>
          <w:sz w:val="20"/>
          <w:szCs w:val="20"/>
        </w:rPr>
        <w:t xml:space="preserve">Upon </w:t>
      </w:r>
      <w:r w:rsidR="00297436">
        <w:rPr>
          <w:rFonts w:cstheme="minorHAnsi"/>
          <w:b/>
          <w:bCs/>
          <w:sz w:val="20"/>
          <w:szCs w:val="20"/>
        </w:rPr>
        <w:t>d</w:t>
      </w:r>
      <w:r w:rsidRPr="0084525F">
        <w:rPr>
          <w:rFonts w:cstheme="minorHAnsi"/>
          <w:b/>
          <w:bCs/>
          <w:sz w:val="20"/>
          <w:szCs w:val="20"/>
        </w:rPr>
        <w:t xml:space="preserve">eletion of a </w:t>
      </w:r>
      <w:r w:rsidR="00297436">
        <w:rPr>
          <w:rFonts w:cstheme="minorHAnsi"/>
          <w:b/>
          <w:bCs/>
          <w:sz w:val="20"/>
          <w:szCs w:val="20"/>
        </w:rPr>
        <w:t>r</w:t>
      </w:r>
      <w:r w:rsidRPr="0084525F">
        <w:rPr>
          <w:rFonts w:cstheme="minorHAnsi"/>
          <w:b/>
          <w:bCs/>
          <w:sz w:val="20"/>
          <w:szCs w:val="20"/>
        </w:rPr>
        <w:t>ecord</w:t>
      </w:r>
      <w:r w:rsidRPr="0084525F">
        <w:rPr>
          <w:rFonts w:cstheme="minorHAnsi"/>
          <w:sz w:val="20"/>
          <w:szCs w:val="20"/>
        </w:rPr>
        <w:t>: The plug</w:t>
      </w:r>
      <w:r w:rsidR="001803C9">
        <w:rPr>
          <w:rFonts w:cstheme="minorHAnsi"/>
          <w:sz w:val="20"/>
          <w:szCs w:val="20"/>
        </w:rPr>
        <w:t>-</w:t>
      </w:r>
      <w:r w:rsidRPr="0084525F">
        <w:rPr>
          <w:rFonts w:cstheme="minorHAnsi"/>
          <w:sz w:val="20"/>
          <w:szCs w:val="20"/>
        </w:rPr>
        <w:t xml:space="preserve">in calls the delete end point which flags data in Azure SQL as being deleted but does not </w:t>
      </w:r>
      <w:r w:rsidR="00D8437A">
        <w:rPr>
          <w:rFonts w:cstheme="minorHAnsi"/>
          <w:sz w:val="20"/>
          <w:szCs w:val="20"/>
        </w:rPr>
        <w:t>automatically</w:t>
      </w:r>
      <w:r w:rsidRPr="0084525F">
        <w:rPr>
          <w:rFonts w:cstheme="minorHAnsi"/>
          <w:sz w:val="20"/>
          <w:szCs w:val="20"/>
        </w:rPr>
        <w:t xml:space="preserve"> delete the entry</w:t>
      </w:r>
      <w:r w:rsidR="00752C22">
        <w:rPr>
          <w:rFonts w:cstheme="minorHAnsi"/>
          <w:sz w:val="20"/>
          <w:szCs w:val="20"/>
        </w:rPr>
        <w:t>,</w:t>
      </w:r>
      <w:r w:rsidRPr="0084525F">
        <w:rPr>
          <w:rFonts w:cstheme="minorHAnsi"/>
          <w:sz w:val="20"/>
          <w:szCs w:val="20"/>
        </w:rPr>
        <w:t xml:space="preserve"> and instead performs a soft delete.</w:t>
      </w:r>
    </w:p>
    <w:p w14:paraId="2524C3AA" w14:textId="77777777" w:rsidR="000312B7" w:rsidRPr="0084525F" w:rsidRDefault="000312B7" w:rsidP="000312B7">
      <w:pPr>
        <w:pStyle w:val="ListParagraph"/>
        <w:ind w:left="1440"/>
        <w:rPr>
          <w:rFonts w:cstheme="minorHAnsi"/>
          <w:sz w:val="20"/>
          <w:szCs w:val="20"/>
        </w:rPr>
      </w:pPr>
    </w:p>
    <w:p w14:paraId="27B99604" w14:textId="69F18857" w:rsidR="0084525F" w:rsidRPr="0084525F" w:rsidRDefault="0084525F" w:rsidP="007A51E7">
      <w:pPr>
        <w:pStyle w:val="Heading2"/>
      </w:pPr>
      <w:bookmarkStart w:id="21" w:name="_Toc52812972"/>
      <w:r w:rsidRPr="0084525F">
        <w:t>Azure to Dynamics 365</w:t>
      </w:r>
      <w:bookmarkEnd w:id="21"/>
      <w:r w:rsidRPr="0084525F">
        <w:t xml:space="preserve"> </w:t>
      </w:r>
      <w:r w:rsidR="00583F97">
        <w:t>Data Sync Process</w:t>
      </w:r>
    </w:p>
    <w:p w14:paraId="15BCDC77" w14:textId="0BB68C5F" w:rsidR="0084525F" w:rsidRPr="0084525F" w:rsidRDefault="0084525F" w:rsidP="0084525F">
      <w:pPr>
        <w:pStyle w:val="ListParagraph"/>
        <w:ind w:left="360"/>
        <w:rPr>
          <w:rFonts w:cstheme="minorHAnsi"/>
          <w:sz w:val="20"/>
          <w:szCs w:val="20"/>
        </w:rPr>
      </w:pPr>
      <w:r w:rsidRPr="0084525F">
        <w:rPr>
          <w:rFonts w:cstheme="minorHAnsi"/>
          <w:sz w:val="20"/>
          <w:szCs w:val="20"/>
        </w:rPr>
        <w:t xml:space="preserve">The process of syncing </w:t>
      </w:r>
      <w:r w:rsidR="00897A05">
        <w:rPr>
          <w:rFonts w:cstheme="minorHAnsi"/>
          <w:sz w:val="20"/>
          <w:szCs w:val="20"/>
        </w:rPr>
        <w:t xml:space="preserve">updated </w:t>
      </w:r>
      <w:r w:rsidRPr="0084525F">
        <w:rPr>
          <w:rFonts w:cstheme="minorHAnsi"/>
          <w:sz w:val="20"/>
          <w:szCs w:val="20"/>
        </w:rPr>
        <w:t xml:space="preserve">data </w:t>
      </w:r>
      <w:r w:rsidR="00897A05">
        <w:rPr>
          <w:rFonts w:cstheme="minorHAnsi"/>
          <w:sz w:val="20"/>
          <w:szCs w:val="20"/>
        </w:rPr>
        <w:t>or data</w:t>
      </w:r>
      <w:r w:rsidRPr="0084525F">
        <w:rPr>
          <w:rFonts w:cstheme="minorHAnsi"/>
          <w:sz w:val="20"/>
          <w:szCs w:val="20"/>
        </w:rPr>
        <w:t xml:space="preserve"> generated by the Azure environment (such as transactions created from the recurring engine) </w:t>
      </w:r>
      <w:r w:rsidR="00231A72">
        <w:rPr>
          <w:rFonts w:cstheme="minorHAnsi"/>
          <w:sz w:val="20"/>
          <w:szCs w:val="20"/>
        </w:rPr>
        <w:t>is managed by</w:t>
      </w:r>
      <w:r w:rsidRPr="0084525F">
        <w:rPr>
          <w:rFonts w:cstheme="minorHAnsi"/>
          <w:sz w:val="20"/>
          <w:szCs w:val="20"/>
        </w:rPr>
        <w:t xml:space="preserve"> the synchronization application based on the </w:t>
      </w:r>
      <w:r w:rsidR="00994231">
        <w:rPr>
          <w:rFonts w:cstheme="minorHAnsi"/>
          <w:sz w:val="20"/>
          <w:szCs w:val="20"/>
        </w:rPr>
        <w:t>API</w:t>
      </w:r>
      <w:r w:rsidRPr="0084525F">
        <w:rPr>
          <w:rFonts w:cstheme="minorHAnsi"/>
          <w:sz w:val="20"/>
          <w:szCs w:val="20"/>
        </w:rPr>
        <w:t xml:space="preserve">. The process connects to Dynamics using the Application User and is dependent on the application user having the correct privileges to create and update the records passed from the Azure environment. The process </w:t>
      </w:r>
      <w:r w:rsidR="001803C9">
        <w:rPr>
          <w:rFonts w:cstheme="minorHAnsi"/>
          <w:sz w:val="20"/>
          <w:szCs w:val="20"/>
        </w:rPr>
        <w:t>includes</w:t>
      </w:r>
      <w:r w:rsidRPr="0084525F">
        <w:rPr>
          <w:rFonts w:cstheme="minorHAnsi"/>
          <w:sz w:val="20"/>
          <w:szCs w:val="20"/>
        </w:rPr>
        <w:t>:</w:t>
      </w:r>
    </w:p>
    <w:p w14:paraId="09627FE0" w14:textId="357F9F3F" w:rsidR="0084525F" w:rsidRPr="0084525F" w:rsidRDefault="005379CD" w:rsidP="007A51E7">
      <w:pPr>
        <w:pStyle w:val="ListParagraph"/>
        <w:numPr>
          <w:ilvl w:val="0"/>
          <w:numId w:val="17"/>
        </w:numPr>
        <w:ind w:left="1080"/>
        <w:rPr>
          <w:rFonts w:cstheme="minorHAnsi"/>
          <w:sz w:val="20"/>
          <w:szCs w:val="20"/>
        </w:rPr>
      </w:pPr>
      <w:r>
        <w:rPr>
          <w:rFonts w:cstheme="minorHAnsi"/>
          <w:sz w:val="20"/>
          <w:szCs w:val="20"/>
        </w:rPr>
        <w:t>P</w:t>
      </w:r>
      <w:r w:rsidR="0084525F" w:rsidRPr="0084525F">
        <w:rPr>
          <w:rFonts w:cstheme="minorHAnsi"/>
          <w:sz w:val="20"/>
          <w:szCs w:val="20"/>
        </w:rPr>
        <w:t>oll</w:t>
      </w:r>
      <w:r>
        <w:rPr>
          <w:rFonts w:cstheme="minorHAnsi"/>
          <w:sz w:val="20"/>
          <w:szCs w:val="20"/>
        </w:rPr>
        <w:t>ing</w:t>
      </w:r>
      <w:r w:rsidR="0084525F" w:rsidRPr="0084525F">
        <w:rPr>
          <w:rFonts w:cstheme="minorHAnsi"/>
          <w:sz w:val="20"/>
          <w:szCs w:val="20"/>
        </w:rPr>
        <w:t xml:space="preserve"> for changes every </w:t>
      </w:r>
      <w:r w:rsidR="00F47DC8">
        <w:rPr>
          <w:rFonts w:cstheme="minorHAnsi"/>
          <w:sz w:val="20"/>
          <w:szCs w:val="20"/>
        </w:rPr>
        <w:t>30</w:t>
      </w:r>
      <w:r w:rsidR="00412017">
        <w:rPr>
          <w:rFonts w:cstheme="minorHAnsi"/>
          <w:sz w:val="20"/>
          <w:szCs w:val="20"/>
        </w:rPr>
        <w:t xml:space="preserve"> </w:t>
      </w:r>
      <w:r w:rsidR="0084525F" w:rsidRPr="0084525F">
        <w:rPr>
          <w:rFonts w:cstheme="minorHAnsi"/>
          <w:sz w:val="20"/>
          <w:szCs w:val="20"/>
        </w:rPr>
        <w:t>minutes</w:t>
      </w:r>
      <w:r w:rsidR="001803C9">
        <w:rPr>
          <w:rFonts w:cstheme="minorHAnsi"/>
          <w:sz w:val="20"/>
          <w:szCs w:val="20"/>
        </w:rPr>
        <w:t>.</w:t>
      </w:r>
    </w:p>
    <w:p w14:paraId="2F5271B2" w14:textId="5E39C52F" w:rsidR="0084525F" w:rsidRPr="0084525F" w:rsidRDefault="0084525F" w:rsidP="007A51E7">
      <w:pPr>
        <w:pStyle w:val="ListParagraph"/>
        <w:numPr>
          <w:ilvl w:val="0"/>
          <w:numId w:val="17"/>
        </w:numPr>
        <w:ind w:left="1080"/>
        <w:rPr>
          <w:rFonts w:cstheme="minorHAnsi"/>
          <w:sz w:val="20"/>
          <w:szCs w:val="20"/>
        </w:rPr>
      </w:pPr>
      <w:r w:rsidRPr="0084525F">
        <w:rPr>
          <w:rFonts w:cstheme="minorHAnsi"/>
          <w:sz w:val="20"/>
          <w:szCs w:val="20"/>
        </w:rPr>
        <w:t xml:space="preserve">Records in Dynamics </w:t>
      </w:r>
      <w:r w:rsidR="00373FF1">
        <w:rPr>
          <w:rFonts w:cstheme="minorHAnsi"/>
          <w:sz w:val="20"/>
          <w:szCs w:val="20"/>
        </w:rPr>
        <w:t xml:space="preserve">that </w:t>
      </w:r>
      <w:r w:rsidRPr="0084525F">
        <w:rPr>
          <w:rFonts w:cstheme="minorHAnsi"/>
          <w:sz w:val="20"/>
          <w:szCs w:val="20"/>
        </w:rPr>
        <w:t>are shown to have been created or updated by the application user</w:t>
      </w:r>
      <w:r w:rsidR="001803C9">
        <w:rPr>
          <w:rFonts w:cstheme="minorHAnsi"/>
          <w:sz w:val="20"/>
          <w:szCs w:val="20"/>
        </w:rPr>
        <w:t>.</w:t>
      </w:r>
    </w:p>
    <w:p w14:paraId="08E0995A" w14:textId="06A32EEB" w:rsidR="0084525F" w:rsidRPr="0084525F" w:rsidRDefault="0084525F" w:rsidP="007A51E7">
      <w:pPr>
        <w:pStyle w:val="ListParagraph"/>
        <w:numPr>
          <w:ilvl w:val="0"/>
          <w:numId w:val="17"/>
        </w:numPr>
        <w:ind w:left="1080"/>
        <w:rPr>
          <w:rFonts w:cstheme="minorHAnsi"/>
          <w:sz w:val="20"/>
          <w:szCs w:val="20"/>
        </w:rPr>
      </w:pPr>
      <w:r w:rsidRPr="0084525F">
        <w:rPr>
          <w:rFonts w:cstheme="minorHAnsi"/>
          <w:sz w:val="20"/>
          <w:szCs w:val="20"/>
        </w:rPr>
        <w:lastRenderedPageBreak/>
        <w:t xml:space="preserve">The application user is </w:t>
      </w:r>
      <w:r w:rsidR="006E3FF3">
        <w:rPr>
          <w:rFonts w:cstheme="minorHAnsi"/>
          <w:sz w:val="20"/>
          <w:szCs w:val="20"/>
        </w:rPr>
        <w:t>established</w:t>
      </w:r>
      <w:r w:rsidR="006E3FF3" w:rsidRPr="0084525F">
        <w:rPr>
          <w:rFonts w:cstheme="minorHAnsi"/>
          <w:sz w:val="20"/>
          <w:szCs w:val="20"/>
        </w:rPr>
        <w:t xml:space="preserve"> </w:t>
      </w:r>
      <w:r w:rsidRPr="0084525F">
        <w:rPr>
          <w:rFonts w:cstheme="minorHAnsi"/>
          <w:sz w:val="20"/>
          <w:szCs w:val="20"/>
        </w:rPr>
        <w:t>during the initial build of the system and is not user configurable</w:t>
      </w:r>
      <w:r w:rsidR="001803C9">
        <w:rPr>
          <w:rFonts w:cstheme="minorHAnsi"/>
          <w:sz w:val="20"/>
          <w:szCs w:val="20"/>
        </w:rPr>
        <w:t>.</w:t>
      </w:r>
    </w:p>
    <w:p w14:paraId="06C2D9C0" w14:textId="77777777" w:rsidR="00154BFE" w:rsidRDefault="00154BFE">
      <w:pPr>
        <w:rPr>
          <w:rFonts w:asciiTheme="majorHAnsi" w:eastAsiaTheme="majorEastAsia" w:hAnsiTheme="majorHAnsi" w:cstheme="majorBidi"/>
          <w:b/>
          <w:color w:val="2F5496" w:themeColor="accent1" w:themeShade="BF"/>
          <w:sz w:val="32"/>
          <w:szCs w:val="32"/>
        </w:rPr>
      </w:pPr>
      <w:r>
        <w:br w:type="page"/>
      </w:r>
    </w:p>
    <w:p w14:paraId="293DD987" w14:textId="2656404C" w:rsidR="00BD367F" w:rsidRPr="007A51E7" w:rsidRDefault="000C3999">
      <w:pPr>
        <w:pStyle w:val="Heading1"/>
      </w:pPr>
      <w:bookmarkStart w:id="22" w:name="_Toc52812973"/>
      <w:bookmarkStart w:id="23" w:name="_Toc52969557"/>
      <w:r w:rsidRPr="007A51E7">
        <w:lastRenderedPageBreak/>
        <w:t xml:space="preserve">Learn </w:t>
      </w:r>
      <w:r w:rsidR="00662F46" w:rsidRPr="007A51E7">
        <w:t>M</w:t>
      </w:r>
      <w:r w:rsidRPr="007A51E7">
        <w:t xml:space="preserve">ore </w:t>
      </w:r>
      <w:r w:rsidR="00662F46" w:rsidRPr="007A51E7">
        <w:t>A</w:t>
      </w:r>
      <w:r w:rsidRPr="007A51E7">
        <w:t xml:space="preserve">bout </w:t>
      </w:r>
      <w:r w:rsidR="00042336" w:rsidRPr="007A51E7">
        <w:t>Azure</w:t>
      </w:r>
      <w:r w:rsidR="00DD62BF" w:rsidRPr="007A51E7">
        <w:t xml:space="preserve"> and Extending Dynamics 365</w:t>
      </w:r>
      <w:bookmarkEnd w:id="22"/>
      <w:bookmarkEnd w:id="23"/>
    </w:p>
    <w:p w14:paraId="73CD206A" w14:textId="046A3FEE" w:rsidR="009121AE" w:rsidRPr="0084525F" w:rsidRDefault="00FD18FD" w:rsidP="001647A0">
      <w:pPr>
        <w:spacing w:after="0" w:line="240" w:lineRule="auto"/>
        <w:rPr>
          <w:rFonts w:cstheme="minorHAnsi"/>
          <w:sz w:val="20"/>
          <w:szCs w:val="20"/>
        </w:rPr>
      </w:pPr>
      <w:r w:rsidRPr="0084525F">
        <w:rPr>
          <w:rFonts w:cstheme="minorHAnsi"/>
          <w:sz w:val="20"/>
          <w:szCs w:val="20"/>
        </w:rPr>
        <w:t xml:space="preserve">This document assumes </w:t>
      </w:r>
      <w:r w:rsidR="002B2461" w:rsidRPr="0084525F">
        <w:rPr>
          <w:rFonts w:cstheme="minorHAnsi"/>
          <w:sz w:val="20"/>
          <w:szCs w:val="20"/>
        </w:rPr>
        <w:t xml:space="preserve">users provisioning Fundraising and Engagement Azure environments have a solid understanding of both the Azure components that will be created and configured as well as the Dynamics 365 </w:t>
      </w:r>
      <w:r w:rsidR="00F70518">
        <w:rPr>
          <w:rFonts w:cstheme="minorHAnsi"/>
          <w:sz w:val="20"/>
          <w:szCs w:val="20"/>
        </w:rPr>
        <w:t xml:space="preserve">Fundraising and Engagement </w:t>
      </w:r>
      <w:r w:rsidR="002B2461" w:rsidRPr="0084525F">
        <w:rPr>
          <w:rFonts w:cstheme="minorHAnsi"/>
          <w:sz w:val="20"/>
          <w:szCs w:val="20"/>
        </w:rPr>
        <w:t xml:space="preserve">environment </w:t>
      </w:r>
      <w:r w:rsidR="00792677" w:rsidRPr="0084525F">
        <w:rPr>
          <w:rFonts w:cstheme="minorHAnsi"/>
          <w:sz w:val="20"/>
          <w:szCs w:val="20"/>
        </w:rPr>
        <w:t>which</w:t>
      </w:r>
      <w:r w:rsidR="002B2461" w:rsidRPr="0084525F">
        <w:rPr>
          <w:rFonts w:cstheme="minorHAnsi"/>
          <w:sz w:val="20"/>
          <w:szCs w:val="20"/>
        </w:rPr>
        <w:t xml:space="preserve"> will utilize this functionality. </w:t>
      </w:r>
    </w:p>
    <w:p w14:paraId="049B0594" w14:textId="77777777" w:rsidR="00C57FED" w:rsidRPr="0084525F" w:rsidRDefault="00C57FED" w:rsidP="001647A0">
      <w:pPr>
        <w:spacing w:after="0" w:line="240" w:lineRule="auto"/>
        <w:rPr>
          <w:rFonts w:cstheme="minorHAnsi"/>
          <w:sz w:val="20"/>
          <w:szCs w:val="20"/>
        </w:rPr>
      </w:pPr>
    </w:p>
    <w:p w14:paraId="0752DB71" w14:textId="4A31C32D" w:rsidR="009648D2" w:rsidRPr="0084525F" w:rsidRDefault="009648D2" w:rsidP="001647A0">
      <w:pPr>
        <w:spacing w:after="0" w:line="240" w:lineRule="auto"/>
        <w:rPr>
          <w:rFonts w:cstheme="minorHAnsi"/>
          <w:sz w:val="20"/>
          <w:szCs w:val="20"/>
        </w:rPr>
      </w:pPr>
      <w:r w:rsidRPr="0084525F">
        <w:rPr>
          <w:rFonts w:cstheme="minorHAnsi"/>
          <w:sz w:val="20"/>
          <w:szCs w:val="20"/>
        </w:rPr>
        <w:t xml:space="preserve">The following courses and certifications paths are recommended prior to </w:t>
      </w:r>
      <w:r w:rsidR="00076703" w:rsidRPr="0084525F">
        <w:rPr>
          <w:rFonts w:cstheme="minorHAnsi"/>
          <w:sz w:val="20"/>
          <w:szCs w:val="20"/>
        </w:rPr>
        <w:t>utilizing this guide:</w:t>
      </w:r>
    </w:p>
    <w:p w14:paraId="721968F7" w14:textId="77777777" w:rsidR="00C57FED" w:rsidRPr="0084525F" w:rsidRDefault="00C57FED" w:rsidP="001647A0">
      <w:pPr>
        <w:spacing w:after="0" w:line="240" w:lineRule="auto"/>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115" w:type="dxa"/>
        </w:tblCellMar>
        <w:tblLook w:val="04A0" w:firstRow="1" w:lastRow="0" w:firstColumn="1" w:lastColumn="0" w:noHBand="0" w:noVBand="1"/>
      </w:tblPr>
      <w:tblGrid>
        <w:gridCol w:w="3119"/>
        <w:gridCol w:w="2080"/>
        <w:gridCol w:w="2080"/>
        <w:gridCol w:w="2081"/>
      </w:tblGrid>
      <w:tr w:rsidR="00DE74BF" w:rsidRPr="0084525F" w14:paraId="3B6A3C34" w14:textId="1139DCE6" w:rsidTr="007C72F9">
        <w:tc>
          <w:tcPr>
            <w:tcW w:w="3119" w:type="dxa"/>
            <w:tcBorders>
              <w:bottom w:val="single" w:sz="4" w:space="0" w:color="BFBFBF" w:themeColor="background1" w:themeShade="BF"/>
            </w:tcBorders>
          </w:tcPr>
          <w:p w14:paraId="36EC4983" w14:textId="07A9593C" w:rsidR="00DE74BF" w:rsidRPr="0084525F" w:rsidRDefault="00DE74BF" w:rsidP="001647A0">
            <w:pPr>
              <w:rPr>
                <w:rFonts w:cstheme="minorHAnsi"/>
                <w:b/>
                <w:sz w:val="20"/>
                <w:szCs w:val="20"/>
              </w:rPr>
            </w:pPr>
          </w:p>
        </w:tc>
        <w:tc>
          <w:tcPr>
            <w:tcW w:w="2080" w:type="dxa"/>
            <w:tcBorders>
              <w:bottom w:val="single" w:sz="4" w:space="0" w:color="BFBFBF" w:themeColor="background1" w:themeShade="BF"/>
            </w:tcBorders>
          </w:tcPr>
          <w:p w14:paraId="21CCF0B2" w14:textId="26D9BA76" w:rsidR="00DE74BF" w:rsidRPr="0084525F" w:rsidRDefault="00F92CF1" w:rsidP="001647A0">
            <w:pPr>
              <w:rPr>
                <w:rFonts w:cstheme="minorHAnsi"/>
                <w:b/>
                <w:sz w:val="20"/>
                <w:szCs w:val="20"/>
              </w:rPr>
            </w:pPr>
            <w:r w:rsidRPr="0084525F">
              <w:rPr>
                <w:rFonts w:cstheme="minorHAnsi"/>
                <w:b/>
                <w:sz w:val="20"/>
                <w:szCs w:val="20"/>
              </w:rPr>
              <w:t>Educate</w:t>
            </w:r>
          </w:p>
        </w:tc>
        <w:tc>
          <w:tcPr>
            <w:tcW w:w="2080" w:type="dxa"/>
            <w:tcBorders>
              <w:bottom w:val="single" w:sz="4" w:space="0" w:color="BFBFBF" w:themeColor="background1" w:themeShade="BF"/>
            </w:tcBorders>
          </w:tcPr>
          <w:p w14:paraId="4E3AA8CA" w14:textId="53218BCE" w:rsidR="00DE74BF" w:rsidRPr="0084525F" w:rsidRDefault="00F92CF1" w:rsidP="001647A0">
            <w:pPr>
              <w:rPr>
                <w:rFonts w:cstheme="minorHAnsi"/>
                <w:b/>
                <w:sz w:val="20"/>
                <w:szCs w:val="20"/>
              </w:rPr>
            </w:pPr>
            <w:r w:rsidRPr="0084525F">
              <w:rPr>
                <w:rFonts w:cstheme="minorHAnsi"/>
                <w:b/>
                <w:sz w:val="20"/>
                <w:szCs w:val="20"/>
              </w:rPr>
              <w:t xml:space="preserve">Accredit </w:t>
            </w:r>
          </w:p>
        </w:tc>
        <w:tc>
          <w:tcPr>
            <w:tcW w:w="2081" w:type="dxa"/>
            <w:tcBorders>
              <w:bottom w:val="single" w:sz="4" w:space="0" w:color="BFBFBF" w:themeColor="background1" w:themeShade="BF"/>
            </w:tcBorders>
          </w:tcPr>
          <w:p w14:paraId="73DC148E" w14:textId="5BE1F7CB" w:rsidR="00DE74BF" w:rsidRPr="0084525F" w:rsidRDefault="00B50E52" w:rsidP="001647A0">
            <w:pPr>
              <w:rPr>
                <w:rFonts w:cstheme="minorHAnsi"/>
                <w:b/>
                <w:sz w:val="20"/>
                <w:szCs w:val="20"/>
              </w:rPr>
            </w:pPr>
            <w:r w:rsidRPr="0084525F">
              <w:rPr>
                <w:rFonts w:cstheme="minorHAnsi"/>
                <w:b/>
                <w:sz w:val="20"/>
                <w:szCs w:val="20"/>
              </w:rPr>
              <w:t>Discussion</w:t>
            </w:r>
          </w:p>
        </w:tc>
      </w:tr>
      <w:tr w:rsidR="007C72F9" w:rsidRPr="0084525F" w14:paraId="134DB879" w14:textId="7A3C77EF" w:rsidTr="007C72F9">
        <w:tc>
          <w:tcPr>
            <w:tcW w:w="3119" w:type="dxa"/>
            <w:tcBorders>
              <w:top w:val="single" w:sz="4" w:space="0" w:color="BFBFBF" w:themeColor="background1" w:themeShade="BF"/>
              <w:bottom w:val="single" w:sz="4" w:space="0" w:color="BFBFBF" w:themeColor="background1" w:themeShade="BF"/>
            </w:tcBorders>
          </w:tcPr>
          <w:p w14:paraId="7594632A" w14:textId="3026E91E" w:rsidR="007C72F9" w:rsidRPr="0084525F" w:rsidRDefault="007C72F9" w:rsidP="001647A0">
            <w:pPr>
              <w:rPr>
                <w:rFonts w:cstheme="minorHAnsi"/>
                <w:sz w:val="20"/>
                <w:szCs w:val="20"/>
              </w:rPr>
            </w:pPr>
            <w:r w:rsidRPr="0084525F">
              <w:rPr>
                <w:rFonts w:cstheme="minorHAnsi"/>
                <w:sz w:val="20"/>
                <w:szCs w:val="20"/>
              </w:rPr>
              <w:t xml:space="preserve">Azure Fundamentals </w:t>
            </w:r>
          </w:p>
        </w:tc>
        <w:tc>
          <w:tcPr>
            <w:tcW w:w="2080" w:type="dxa"/>
            <w:tcBorders>
              <w:top w:val="single" w:sz="4" w:space="0" w:color="BFBFBF" w:themeColor="background1" w:themeShade="BF"/>
              <w:bottom w:val="single" w:sz="4" w:space="0" w:color="BFBFBF" w:themeColor="background1" w:themeShade="BF"/>
            </w:tcBorders>
          </w:tcPr>
          <w:p w14:paraId="58AD3F03" w14:textId="63A80CFC" w:rsidR="007C72F9" w:rsidRPr="0084525F" w:rsidRDefault="002D7CB3" w:rsidP="001647A0">
            <w:pPr>
              <w:rPr>
                <w:rFonts w:cstheme="minorHAnsi"/>
                <w:sz w:val="20"/>
                <w:szCs w:val="20"/>
              </w:rPr>
            </w:pPr>
            <w:hyperlink r:id="rId13" w:history="1">
              <w:r w:rsidR="00B413B1">
                <w:rPr>
                  <w:rStyle w:val="Hyperlink"/>
                  <w:rFonts w:cstheme="minorHAnsi"/>
                  <w:sz w:val="20"/>
                  <w:szCs w:val="20"/>
                </w:rPr>
                <w:t>Learning Path</w:t>
              </w:r>
            </w:hyperlink>
          </w:p>
        </w:tc>
        <w:tc>
          <w:tcPr>
            <w:tcW w:w="2080" w:type="dxa"/>
            <w:tcBorders>
              <w:top w:val="single" w:sz="4" w:space="0" w:color="BFBFBF" w:themeColor="background1" w:themeShade="BF"/>
              <w:bottom w:val="single" w:sz="4" w:space="0" w:color="BFBFBF" w:themeColor="background1" w:themeShade="BF"/>
            </w:tcBorders>
          </w:tcPr>
          <w:p w14:paraId="7354B26B" w14:textId="7342C778" w:rsidR="007C72F9" w:rsidRPr="0084525F" w:rsidRDefault="002D7CB3" w:rsidP="001647A0">
            <w:pPr>
              <w:rPr>
                <w:rFonts w:cstheme="minorHAnsi"/>
                <w:sz w:val="20"/>
                <w:szCs w:val="20"/>
              </w:rPr>
            </w:pPr>
            <w:hyperlink r:id="rId14" w:history="1">
              <w:r w:rsidR="007C72F9" w:rsidRPr="0084525F">
                <w:rPr>
                  <w:rStyle w:val="Hyperlink"/>
                  <w:rFonts w:cstheme="minorHAnsi"/>
                  <w:sz w:val="20"/>
                  <w:szCs w:val="20"/>
                </w:rPr>
                <w:t>Exam</w:t>
              </w:r>
            </w:hyperlink>
          </w:p>
        </w:tc>
        <w:tc>
          <w:tcPr>
            <w:tcW w:w="2081" w:type="dxa"/>
            <w:tcBorders>
              <w:top w:val="single" w:sz="4" w:space="0" w:color="BFBFBF" w:themeColor="background1" w:themeShade="BF"/>
              <w:bottom w:val="single" w:sz="4" w:space="0" w:color="BFBFBF" w:themeColor="background1" w:themeShade="BF"/>
            </w:tcBorders>
          </w:tcPr>
          <w:p w14:paraId="7CD1FAF1" w14:textId="5F7ABC32" w:rsidR="007C72F9" w:rsidRPr="0084525F" w:rsidRDefault="002D7CB3" w:rsidP="001647A0">
            <w:pPr>
              <w:rPr>
                <w:rFonts w:cstheme="minorHAnsi"/>
                <w:sz w:val="20"/>
                <w:szCs w:val="20"/>
              </w:rPr>
            </w:pPr>
            <w:hyperlink r:id="rId15" w:history="1">
              <w:r w:rsidR="007C72F9" w:rsidRPr="0084525F">
                <w:rPr>
                  <w:rStyle w:val="Hyperlink"/>
                  <w:rFonts w:cstheme="minorHAnsi"/>
                  <w:sz w:val="20"/>
                  <w:szCs w:val="20"/>
                </w:rPr>
                <w:t>Community</w:t>
              </w:r>
            </w:hyperlink>
          </w:p>
        </w:tc>
      </w:tr>
      <w:tr w:rsidR="007C72F9" w:rsidRPr="0084525F" w14:paraId="3A3908FB" w14:textId="1BC3CB45" w:rsidTr="007C72F9">
        <w:tc>
          <w:tcPr>
            <w:tcW w:w="3119" w:type="dxa"/>
            <w:tcBorders>
              <w:top w:val="single" w:sz="4" w:space="0" w:color="BFBFBF" w:themeColor="background1" w:themeShade="BF"/>
              <w:bottom w:val="single" w:sz="4" w:space="0" w:color="BFBFBF" w:themeColor="background1" w:themeShade="BF"/>
            </w:tcBorders>
          </w:tcPr>
          <w:p w14:paraId="27AAA857" w14:textId="539ED6B7" w:rsidR="007C72F9" w:rsidRPr="0084525F" w:rsidRDefault="007C72F9" w:rsidP="001647A0">
            <w:pPr>
              <w:rPr>
                <w:rFonts w:cstheme="minorHAnsi"/>
                <w:sz w:val="20"/>
                <w:szCs w:val="20"/>
              </w:rPr>
            </w:pPr>
            <w:r w:rsidRPr="0084525F">
              <w:rPr>
                <w:rFonts w:cstheme="minorHAnsi"/>
                <w:sz w:val="20"/>
                <w:szCs w:val="20"/>
              </w:rPr>
              <w:t xml:space="preserve">Dynamics 365 Fundamentals </w:t>
            </w:r>
          </w:p>
        </w:tc>
        <w:tc>
          <w:tcPr>
            <w:tcW w:w="2080" w:type="dxa"/>
            <w:tcBorders>
              <w:top w:val="single" w:sz="4" w:space="0" w:color="BFBFBF" w:themeColor="background1" w:themeShade="BF"/>
              <w:bottom w:val="single" w:sz="4" w:space="0" w:color="BFBFBF" w:themeColor="background1" w:themeShade="BF"/>
            </w:tcBorders>
          </w:tcPr>
          <w:p w14:paraId="5908D5CA" w14:textId="1CF7DFF0" w:rsidR="007C72F9" w:rsidRPr="0084525F" w:rsidRDefault="002D7CB3" w:rsidP="001647A0">
            <w:pPr>
              <w:rPr>
                <w:rFonts w:cstheme="minorHAnsi"/>
                <w:sz w:val="20"/>
                <w:szCs w:val="20"/>
              </w:rPr>
            </w:pPr>
            <w:hyperlink r:id="rId16" w:history="1">
              <w:r w:rsidR="00B413B1">
                <w:rPr>
                  <w:rStyle w:val="Hyperlink"/>
                  <w:rFonts w:cstheme="minorHAnsi"/>
                  <w:sz w:val="20"/>
                  <w:szCs w:val="20"/>
                </w:rPr>
                <w:t>Learning Path</w:t>
              </w:r>
            </w:hyperlink>
          </w:p>
        </w:tc>
        <w:tc>
          <w:tcPr>
            <w:tcW w:w="2080" w:type="dxa"/>
            <w:tcBorders>
              <w:top w:val="single" w:sz="4" w:space="0" w:color="BFBFBF" w:themeColor="background1" w:themeShade="BF"/>
              <w:bottom w:val="single" w:sz="4" w:space="0" w:color="BFBFBF" w:themeColor="background1" w:themeShade="BF"/>
            </w:tcBorders>
          </w:tcPr>
          <w:p w14:paraId="42FE8B76" w14:textId="7728991F" w:rsidR="007C72F9" w:rsidRPr="0084525F" w:rsidRDefault="002D7CB3" w:rsidP="001647A0">
            <w:pPr>
              <w:rPr>
                <w:rFonts w:cstheme="minorHAnsi"/>
                <w:sz w:val="20"/>
                <w:szCs w:val="20"/>
              </w:rPr>
            </w:pPr>
            <w:hyperlink r:id="rId17" w:history="1">
              <w:r w:rsidR="007C72F9" w:rsidRPr="0084525F">
                <w:rPr>
                  <w:rStyle w:val="Hyperlink"/>
                  <w:rFonts w:cstheme="minorHAnsi"/>
                  <w:sz w:val="20"/>
                  <w:szCs w:val="20"/>
                </w:rPr>
                <w:t>Exam</w:t>
              </w:r>
            </w:hyperlink>
          </w:p>
        </w:tc>
        <w:tc>
          <w:tcPr>
            <w:tcW w:w="2081" w:type="dxa"/>
            <w:tcBorders>
              <w:top w:val="single" w:sz="4" w:space="0" w:color="BFBFBF" w:themeColor="background1" w:themeShade="BF"/>
              <w:bottom w:val="single" w:sz="4" w:space="0" w:color="BFBFBF" w:themeColor="background1" w:themeShade="BF"/>
            </w:tcBorders>
          </w:tcPr>
          <w:p w14:paraId="4159DB60" w14:textId="46FFDA60" w:rsidR="007C72F9" w:rsidRPr="0084525F" w:rsidRDefault="002D7CB3" w:rsidP="001647A0">
            <w:pPr>
              <w:rPr>
                <w:rFonts w:cstheme="minorHAnsi"/>
                <w:sz w:val="20"/>
                <w:szCs w:val="20"/>
              </w:rPr>
            </w:pPr>
            <w:hyperlink r:id="rId18" w:history="1">
              <w:r w:rsidR="007C72F9" w:rsidRPr="0084525F">
                <w:rPr>
                  <w:rStyle w:val="Hyperlink"/>
                  <w:rFonts w:cstheme="minorHAnsi"/>
                  <w:sz w:val="20"/>
                  <w:szCs w:val="20"/>
                </w:rPr>
                <w:t>Community</w:t>
              </w:r>
            </w:hyperlink>
          </w:p>
        </w:tc>
      </w:tr>
    </w:tbl>
    <w:p w14:paraId="1CA237A1" w14:textId="0C6ED6B4" w:rsidR="008F4F72" w:rsidRPr="0084525F" w:rsidRDefault="008F4F72" w:rsidP="006438F6">
      <w:pPr>
        <w:rPr>
          <w:rFonts w:cstheme="minorHAnsi"/>
          <w:sz w:val="20"/>
          <w:szCs w:val="20"/>
        </w:rPr>
      </w:pPr>
    </w:p>
    <w:p w14:paraId="132F7C07" w14:textId="554FD9BE" w:rsidR="006438F6" w:rsidRPr="0084525F" w:rsidRDefault="006438F6" w:rsidP="006438F6">
      <w:pPr>
        <w:rPr>
          <w:rFonts w:cstheme="minorHAnsi"/>
          <w:sz w:val="20"/>
          <w:szCs w:val="20"/>
        </w:rPr>
      </w:pPr>
    </w:p>
    <w:sectPr w:rsidR="006438F6" w:rsidRPr="0084525F" w:rsidSect="00C95735">
      <w:headerReference w:type="default"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7365D" w14:textId="77777777" w:rsidR="002D7CB3" w:rsidRDefault="002D7CB3">
      <w:pPr>
        <w:spacing w:after="0" w:line="240" w:lineRule="auto"/>
      </w:pPr>
      <w:r>
        <w:separator/>
      </w:r>
    </w:p>
  </w:endnote>
  <w:endnote w:type="continuationSeparator" w:id="0">
    <w:p w14:paraId="34946586" w14:textId="77777777" w:rsidR="002D7CB3" w:rsidRDefault="002D7CB3">
      <w:pPr>
        <w:spacing w:after="0" w:line="240" w:lineRule="auto"/>
      </w:pPr>
      <w:r>
        <w:continuationSeparator/>
      </w:r>
    </w:p>
  </w:endnote>
  <w:endnote w:type="continuationNotice" w:id="1">
    <w:p w14:paraId="0BD89EFC" w14:textId="77777777" w:rsidR="002D7CB3" w:rsidRDefault="002D7C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1C2D25" w14:paraId="2FD2B0E2" w14:textId="77777777" w:rsidTr="76FFAFFE">
      <w:tc>
        <w:tcPr>
          <w:tcW w:w="3120" w:type="dxa"/>
        </w:tcPr>
        <w:p w14:paraId="540035C1" w14:textId="78C4DA06" w:rsidR="001C2D25" w:rsidRDefault="001C2D25" w:rsidP="04D6A32A">
          <w:pPr>
            <w:pStyle w:val="Header"/>
            <w:ind w:left="-115"/>
          </w:pPr>
        </w:p>
      </w:tc>
      <w:tc>
        <w:tcPr>
          <w:tcW w:w="3120" w:type="dxa"/>
        </w:tcPr>
        <w:p w14:paraId="01FFC6D4" w14:textId="72DFE219" w:rsidR="001C2D25" w:rsidRDefault="001C2D25" w:rsidP="04D6A32A">
          <w:pPr>
            <w:pStyle w:val="Header"/>
            <w:jc w:val="center"/>
          </w:pPr>
          <w:r w:rsidRPr="00662F46">
            <w:rPr>
              <w:sz w:val="20"/>
              <w:szCs w:val="20"/>
            </w:rPr>
            <w:fldChar w:fldCharType="begin"/>
          </w:r>
          <w:r w:rsidRPr="00662F46">
            <w:rPr>
              <w:sz w:val="20"/>
              <w:szCs w:val="20"/>
            </w:rPr>
            <w:instrText>PAGE</w:instrText>
          </w:r>
          <w:r w:rsidRPr="00662F46">
            <w:rPr>
              <w:sz w:val="20"/>
              <w:szCs w:val="20"/>
            </w:rPr>
            <w:fldChar w:fldCharType="separate"/>
          </w:r>
          <w:r w:rsidRPr="00662F46">
            <w:rPr>
              <w:noProof/>
              <w:sz w:val="20"/>
              <w:szCs w:val="20"/>
            </w:rPr>
            <w:t>2</w:t>
          </w:r>
          <w:r w:rsidRPr="00662F46">
            <w:rPr>
              <w:sz w:val="20"/>
              <w:szCs w:val="20"/>
            </w:rPr>
            <w:fldChar w:fldCharType="end"/>
          </w:r>
        </w:p>
      </w:tc>
      <w:tc>
        <w:tcPr>
          <w:tcW w:w="3120" w:type="dxa"/>
        </w:tcPr>
        <w:p w14:paraId="5E3120C2" w14:textId="6BBDB529" w:rsidR="001C2D25" w:rsidRDefault="001C2D25" w:rsidP="04D6A32A">
          <w:pPr>
            <w:pStyle w:val="Header"/>
            <w:ind w:right="-115"/>
            <w:jc w:val="right"/>
          </w:pPr>
        </w:p>
      </w:tc>
    </w:tr>
  </w:tbl>
  <w:p w14:paraId="40092D6A" w14:textId="16B0B190" w:rsidR="001C2D25" w:rsidRDefault="001C2D25" w:rsidP="04D6A3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1C2D25" w14:paraId="0A2E2BDB" w14:textId="77777777" w:rsidTr="04D6A32A">
      <w:tc>
        <w:tcPr>
          <w:tcW w:w="3120" w:type="dxa"/>
        </w:tcPr>
        <w:p w14:paraId="4C9C98CB" w14:textId="090FCCA0" w:rsidR="001C2D25" w:rsidRDefault="001C2D25" w:rsidP="04D6A32A">
          <w:pPr>
            <w:pStyle w:val="Header"/>
            <w:ind w:left="-115"/>
          </w:pPr>
        </w:p>
      </w:tc>
      <w:tc>
        <w:tcPr>
          <w:tcW w:w="3120" w:type="dxa"/>
        </w:tcPr>
        <w:p w14:paraId="4A336200" w14:textId="3AD5E467" w:rsidR="001C2D25" w:rsidRDefault="001C2D25" w:rsidP="04D6A32A">
          <w:pPr>
            <w:pStyle w:val="Header"/>
            <w:jc w:val="center"/>
          </w:pPr>
        </w:p>
      </w:tc>
      <w:tc>
        <w:tcPr>
          <w:tcW w:w="3120" w:type="dxa"/>
        </w:tcPr>
        <w:p w14:paraId="3A50BD86" w14:textId="28B7BAA2" w:rsidR="001C2D25" w:rsidRDefault="001C2D25" w:rsidP="04D6A32A">
          <w:pPr>
            <w:pStyle w:val="Header"/>
            <w:ind w:right="-115"/>
            <w:jc w:val="right"/>
          </w:pPr>
        </w:p>
      </w:tc>
    </w:tr>
  </w:tbl>
  <w:p w14:paraId="67DB3373" w14:textId="1F8F491E" w:rsidR="001C2D25" w:rsidRDefault="001C2D25" w:rsidP="04D6A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46DA8" w14:textId="77777777" w:rsidR="002D7CB3" w:rsidRDefault="002D7CB3">
      <w:pPr>
        <w:spacing w:after="0" w:line="240" w:lineRule="auto"/>
      </w:pPr>
      <w:r>
        <w:separator/>
      </w:r>
    </w:p>
  </w:footnote>
  <w:footnote w:type="continuationSeparator" w:id="0">
    <w:p w14:paraId="710DDB5B" w14:textId="77777777" w:rsidR="002D7CB3" w:rsidRDefault="002D7CB3">
      <w:pPr>
        <w:spacing w:after="0" w:line="240" w:lineRule="auto"/>
      </w:pPr>
      <w:r>
        <w:continuationSeparator/>
      </w:r>
    </w:p>
  </w:footnote>
  <w:footnote w:type="continuationNotice" w:id="1">
    <w:p w14:paraId="4B6387A3" w14:textId="77777777" w:rsidR="002D7CB3" w:rsidRDefault="002D7C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58"/>
    </w:tblGrid>
    <w:tr w:rsidR="001C2D25" w:rsidRPr="00662F46" w14:paraId="2955BAD7" w14:textId="77777777" w:rsidTr="1ADD8D7A">
      <w:tc>
        <w:tcPr>
          <w:tcW w:w="9458" w:type="dxa"/>
        </w:tcPr>
        <w:p w14:paraId="48D3827C" w14:textId="69BD0FBF" w:rsidR="001C2D25" w:rsidRPr="000A3AC9" w:rsidRDefault="001C2D25" w:rsidP="00526C53">
          <w:pPr>
            <w:spacing w:line="240" w:lineRule="auto"/>
            <w:ind w:left="-112"/>
            <w:rPr>
              <w:rFonts w:ascii="Segoe UI Light" w:eastAsia="Calibri" w:hAnsi="Segoe UI Light" w:cs="Segoe UI Light"/>
              <w:color w:val="000000" w:themeColor="text1"/>
              <w:sz w:val="20"/>
              <w:szCs w:val="20"/>
            </w:rPr>
          </w:pPr>
        </w:p>
      </w:tc>
    </w:tr>
  </w:tbl>
  <w:p w14:paraId="2B7EBD46" w14:textId="457C1353" w:rsidR="001C2D25" w:rsidRDefault="001C2D25" w:rsidP="04D6A3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1C2D25" w14:paraId="749B7D03" w14:textId="77777777" w:rsidTr="04D6A32A">
      <w:tc>
        <w:tcPr>
          <w:tcW w:w="3120" w:type="dxa"/>
        </w:tcPr>
        <w:p w14:paraId="3B3B58DA" w14:textId="238B4AD9" w:rsidR="001C2D25" w:rsidRDefault="001C2D25" w:rsidP="04D6A32A">
          <w:pPr>
            <w:pStyle w:val="Header"/>
            <w:ind w:left="-115"/>
          </w:pPr>
        </w:p>
      </w:tc>
      <w:tc>
        <w:tcPr>
          <w:tcW w:w="3120" w:type="dxa"/>
        </w:tcPr>
        <w:p w14:paraId="7360140A" w14:textId="1FE79A72" w:rsidR="001C2D25" w:rsidRDefault="001C2D25" w:rsidP="04D6A32A">
          <w:pPr>
            <w:pStyle w:val="Header"/>
            <w:jc w:val="center"/>
          </w:pPr>
        </w:p>
      </w:tc>
      <w:tc>
        <w:tcPr>
          <w:tcW w:w="3120" w:type="dxa"/>
        </w:tcPr>
        <w:p w14:paraId="6AB5B6A8" w14:textId="7C05006F" w:rsidR="001C2D25" w:rsidRDefault="001C2D25" w:rsidP="04D6A32A">
          <w:pPr>
            <w:pStyle w:val="Header"/>
            <w:ind w:right="-115"/>
            <w:jc w:val="right"/>
          </w:pPr>
        </w:p>
      </w:tc>
    </w:tr>
  </w:tbl>
  <w:p w14:paraId="3BFEEAAF" w14:textId="44B946DE" w:rsidR="001C2D25" w:rsidRDefault="001C2D25" w:rsidP="04D6A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D89"/>
    <w:multiLevelType w:val="hybridMultilevel"/>
    <w:tmpl w:val="91A26DD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CFD7396"/>
    <w:multiLevelType w:val="hybridMultilevel"/>
    <w:tmpl w:val="7C16F496"/>
    <w:lvl w:ilvl="0" w:tplc="AFEED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8F5401"/>
    <w:multiLevelType w:val="hybridMultilevel"/>
    <w:tmpl w:val="04A0B836"/>
    <w:lvl w:ilvl="0" w:tplc="10090001">
      <w:start w:val="1"/>
      <w:numFmt w:val="bullet"/>
      <w:lvlText w:val=""/>
      <w:lvlJc w:val="left"/>
      <w:pPr>
        <w:ind w:left="787" w:hanging="360"/>
      </w:pPr>
      <w:rPr>
        <w:rFonts w:ascii="Symbol" w:hAnsi="Symbol" w:hint="default"/>
      </w:rPr>
    </w:lvl>
    <w:lvl w:ilvl="1" w:tplc="10090003" w:tentative="1">
      <w:start w:val="1"/>
      <w:numFmt w:val="bullet"/>
      <w:lvlText w:val="o"/>
      <w:lvlJc w:val="left"/>
      <w:pPr>
        <w:ind w:left="1507" w:hanging="360"/>
      </w:pPr>
      <w:rPr>
        <w:rFonts w:ascii="Courier New" w:hAnsi="Courier New" w:cs="Courier New" w:hint="default"/>
      </w:rPr>
    </w:lvl>
    <w:lvl w:ilvl="2" w:tplc="10090005" w:tentative="1">
      <w:start w:val="1"/>
      <w:numFmt w:val="bullet"/>
      <w:lvlText w:val=""/>
      <w:lvlJc w:val="left"/>
      <w:pPr>
        <w:ind w:left="2227" w:hanging="360"/>
      </w:pPr>
      <w:rPr>
        <w:rFonts w:ascii="Wingdings" w:hAnsi="Wingdings" w:hint="default"/>
      </w:rPr>
    </w:lvl>
    <w:lvl w:ilvl="3" w:tplc="10090001" w:tentative="1">
      <w:start w:val="1"/>
      <w:numFmt w:val="bullet"/>
      <w:lvlText w:val=""/>
      <w:lvlJc w:val="left"/>
      <w:pPr>
        <w:ind w:left="2947" w:hanging="360"/>
      </w:pPr>
      <w:rPr>
        <w:rFonts w:ascii="Symbol" w:hAnsi="Symbol" w:hint="default"/>
      </w:rPr>
    </w:lvl>
    <w:lvl w:ilvl="4" w:tplc="10090003" w:tentative="1">
      <w:start w:val="1"/>
      <w:numFmt w:val="bullet"/>
      <w:lvlText w:val="o"/>
      <w:lvlJc w:val="left"/>
      <w:pPr>
        <w:ind w:left="3667" w:hanging="360"/>
      </w:pPr>
      <w:rPr>
        <w:rFonts w:ascii="Courier New" w:hAnsi="Courier New" w:cs="Courier New" w:hint="default"/>
      </w:rPr>
    </w:lvl>
    <w:lvl w:ilvl="5" w:tplc="10090005" w:tentative="1">
      <w:start w:val="1"/>
      <w:numFmt w:val="bullet"/>
      <w:lvlText w:val=""/>
      <w:lvlJc w:val="left"/>
      <w:pPr>
        <w:ind w:left="4387" w:hanging="360"/>
      </w:pPr>
      <w:rPr>
        <w:rFonts w:ascii="Wingdings" w:hAnsi="Wingdings" w:hint="default"/>
      </w:rPr>
    </w:lvl>
    <w:lvl w:ilvl="6" w:tplc="10090001" w:tentative="1">
      <w:start w:val="1"/>
      <w:numFmt w:val="bullet"/>
      <w:lvlText w:val=""/>
      <w:lvlJc w:val="left"/>
      <w:pPr>
        <w:ind w:left="5107" w:hanging="360"/>
      </w:pPr>
      <w:rPr>
        <w:rFonts w:ascii="Symbol" w:hAnsi="Symbol" w:hint="default"/>
      </w:rPr>
    </w:lvl>
    <w:lvl w:ilvl="7" w:tplc="10090003" w:tentative="1">
      <w:start w:val="1"/>
      <w:numFmt w:val="bullet"/>
      <w:lvlText w:val="o"/>
      <w:lvlJc w:val="left"/>
      <w:pPr>
        <w:ind w:left="5827" w:hanging="360"/>
      </w:pPr>
      <w:rPr>
        <w:rFonts w:ascii="Courier New" w:hAnsi="Courier New" w:cs="Courier New" w:hint="default"/>
      </w:rPr>
    </w:lvl>
    <w:lvl w:ilvl="8" w:tplc="10090005" w:tentative="1">
      <w:start w:val="1"/>
      <w:numFmt w:val="bullet"/>
      <w:lvlText w:val=""/>
      <w:lvlJc w:val="left"/>
      <w:pPr>
        <w:ind w:left="6547" w:hanging="360"/>
      </w:pPr>
      <w:rPr>
        <w:rFonts w:ascii="Wingdings" w:hAnsi="Wingdings" w:hint="default"/>
      </w:rPr>
    </w:lvl>
  </w:abstractNum>
  <w:abstractNum w:abstractNumId="3" w15:restartNumberingAfterBreak="0">
    <w:nsid w:val="0EBD0FF7"/>
    <w:multiLevelType w:val="hybridMultilevel"/>
    <w:tmpl w:val="61A67D16"/>
    <w:lvl w:ilvl="0" w:tplc="45A68880">
      <w:start w:val="1"/>
      <w:numFmt w:val="lowerLetter"/>
      <w:lvlText w:val="%1)"/>
      <w:lvlJc w:val="left"/>
      <w:pPr>
        <w:ind w:left="1080" w:hanging="360"/>
      </w:pPr>
      <w:rPr>
        <w:rFonts w:hint="default"/>
        <w:b w:val="0"/>
        <w:bCs w:val="0"/>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4DC60E8"/>
    <w:multiLevelType w:val="hybridMultilevel"/>
    <w:tmpl w:val="9CD294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15BB6547"/>
    <w:multiLevelType w:val="hybridMultilevel"/>
    <w:tmpl w:val="9CD294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27423959"/>
    <w:multiLevelType w:val="hybridMultilevel"/>
    <w:tmpl w:val="9CD294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275A5E00"/>
    <w:multiLevelType w:val="hybridMultilevel"/>
    <w:tmpl w:val="7D720256"/>
    <w:lvl w:ilvl="0" w:tplc="046CFF42">
      <w:start w:val="1"/>
      <w:numFmt w:val="lowerLetter"/>
      <w:lvlText w:val="%1)"/>
      <w:lvlJc w:val="left"/>
      <w:pPr>
        <w:ind w:left="1080" w:hanging="360"/>
      </w:pPr>
      <w:rPr>
        <w:rFonts w:hint="default"/>
        <w:b w:val="0"/>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8713FB5"/>
    <w:multiLevelType w:val="hybridMultilevel"/>
    <w:tmpl w:val="78A2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7F7115"/>
    <w:multiLevelType w:val="hybridMultilevel"/>
    <w:tmpl w:val="363AAB1E"/>
    <w:lvl w:ilvl="0" w:tplc="2D4871D0">
      <w:start w:val="1"/>
      <w:numFmt w:val="lowerLetter"/>
      <w:lvlText w:val="%1)"/>
      <w:lvlJc w:val="left"/>
      <w:pPr>
        <w:ind w:left="2160" w:hanging="360"/>
      </w:pPr>
      <w:rPr>
        <w:rFonts w:hint="default"/>
        <w:b w:val="0"/>
        <w:bCs w:val="0"/>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0" w15:restartNumberingAfterBreak="0">
    <w:nsid w:val="2D2B0BB1"/>
    <w:multiLevelType w:val="hybridMultilevel"/>
    <w:tmpl w:val="8F0E73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AC7AEB"/>
    <w:multiLevelType w:val="hybridMultilevel"/>
    <w:tmpl w:val="604225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2C323C0"/>
    <w:multiLevelType w:val="hybridMultilevel"/>
    <w:tmpl w:val="94586644"/>
    <w:lvl w:ilvl="0" w:tplc="10090015">
      <w:start w:val="1"/>
      <w:numFmt w:val="upperLetter"/>
      <w:lvlText w:val="%1."/>
      <w:lvlJc w:val="left"/>
      <w:pPr>
        <w:ind w:left="1440" w:hanging="360"/>
      </w:pPr>
      <w:rPr>
        <w:rFonts w:hint="default"/>
        <w:b/>
        <w:bCs/>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336A2BA5"/>
    <w:multiLevelType w:val="hybridMultilevel"/>
    <w:tmpl w:val="B8483CC4"/>
    <w:lvl w:ilvl="0" w:tplc="AFEED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25B33"/>
    <w:multiLevelType w:val="hybridMultilevel"/>
    <w:tmpl w:val="15DAD126"/>
    <w:lvl w:ilvl="0" w:tplc="28CA170E">
      <w:start w:val="1"/>
      <w:numFmt w:val="decimal"/>
      <w:lvlText w:val="%1."/>
      <w:lvlJc w:val="left"/>
      <w:pPr>
        <w:ind w:left="720" w:hanging="360"/>
      </w:pPr>
      <w:rPr>
        <w:rFonts w:asciiTheme="minorHAnsi" w:hAnsiTheme="minorHAnsi" w:cstheme="minorHAnsi" w:hint="default"/>
        <w:b w:val="0"/>
        <w:bCs/>
        <w:color w:val="auto"/>
        <w:sz w:val="20"/>
        <w:szCs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0360D28"/>
    <w:multiLevelType w:val="hybridMultilevel"/>
    <w:tmpl w:val="5A92EEC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40BF1C6B"/>
    <w:multiLevelType w:val="hybridMultilevel"/>
    <w:tmpl w:val="313C1752"/>
    <w:lvl w:ilvl="0" w:tplc="2D4871D0">
      <w:start w:val="1"/>
      <w:numFmt w:val="lowerLetter"/>
      <w:lvlText w:val="%1)"/>
      <w:lvlJc w:val="left"/>
      <w:pPr>
        <w:ind w:left="2160" w:hanging="360"/>
      </w:pPr>
      <w:rPr>
        <w:rFonts w:hint="default"/>
        <w:b w:val="0"/>
        <w:bCs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D95836"/>
    <w:multiLevelType w:val="hybridMultilevel"/>
    <w:tmpl w:val="D3DC4C80"/>
    <w:lvl w:ilvl="0" w:tplc="5DB2C852">
      <w:start w:val="1"/>
      <w:numFmt w:val="decimal"/>
      <w:lvlText w:val="%1."/>
      <w:lvlJc w:val="left"/>
      <w:pPr>
        <w:ind w:left="1440" w:hanging="360"/>
      </w:pPr>
      <w:rPr>
        <w:rFonts w:cstheme="minorHAnsi" w:hint="default"/>
        <w:b/>
        <w:bCs/>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4C7C7F29"/>
    <w:multiLevelType w:val="hybridMultilevel"/>
    <w:tmpl w:val="604225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886519E"/>
    <w:multiLevelType w:val="hybridMultilevel"/>
    <w:tmpl w:val="7C16F496"/>
    <w:lvl w:ilvl="0" w:tplc="AFEED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9F0BA0"/>
    <w:multiLevelType w:val="hybridMultilevel"/>
    <w:tmpl w:val="384E8894"/>
    <w:lvl w:ilvl="0" w:tplc="10090015">
      <w:start w:val="1"/>
      <w:numFmt w:val="upperLetter"/>
      <w:lvlText w:val="%1."/>
      <w:lvlJc w:val="left"/>
      <w:pPr>
        <w:ind w:left="1440" w:hanging="360"/>
      </w:pPr>
      <w:rPr>
        <w:rFonts w:hint="default"/>
        <w:b/>
        <w:bCs/>
      </w:rPr>
    </w:lvl>
    <w:lvl w:ilvl="1" w:tplc="0409001B">
      <w:start w:val="1"/>
      <w:numFmt w:val="lowerRoman"/>
      <w:lvlText w:val="%2."/>
      <w:lvlJc w:val="righ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E4C527C"/>
    <w:multiLevelType w:val="hybridMultilevel"/>
    <w:tmpl w:val="66680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5661A00"/>
    <w:multiLevelType w:val="hybridMultilevel"/>
    <w:tmpl w:val="604225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B45C14"/>
    <w:multiLevelType w:val="hybridMultilevel"/>
    <w:tmpl w:val="4A109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F554B4"/>
    <w:multiLevelType w:val="hybridMultilevel"/>
    <w:tmpl w:val="7E785762"/>
    <w:lvl w:ilvl="0" w:tplc="AFEED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3C1129"/>
    <w:multiLevelType w:val="hybridMultilevel"/>
    <w:tmpl w:val="2BBC18A4"/>
    <w:lvl w:ilvl="0" w:tplc="939C2D9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152DC3"/>
    <w:multiLevelType w:val="hybridMultilevel"/>
    <w:tmpl w:val="B0F88A4C"/>
    <w:lvl w:ilvl="0" w:tplc="AFEED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9603D4"/>
    <w:multiLevelType w:val="hybridMultilevel"/>
    <w:tmpl w:val="9CD294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6"/>
  </w:num>
  <w:num w:numId="2">
    <w:abstractNumId w:val="2"/>
  </w:num>
  <w:num w:numId="3">
    <w:abstractNumId w:val="6"/>
  </w:num>
  <w:num w:numId="4">
    <w:abstractNumId w:val="15"/>
  </w:num>
  <w:num w:numId="5">
    <w:abstractNumId w:val="21"/>
  </w:num>
  <w:num w:numId="6">
    <w:abstractNumId w:val="14"/>
  </w:num>
  <w:num w:numId="7">
    <w:abstractNumId w:val="22"/>
  </w:num>
  <w:num w:numId="8">
    <w:abstractNumId w:val="18"/>
  </w:num>
  <w:num w:numId="9">
    <w:abstractNumId w:val="11"/>
  </w:num>
  <w:num w:numId="10">
    <w:abstractNumId w:val="10"/>
  </w:num>
  <w:num w:numId="11">
    <w:abstractNumId w:val="4"/>
  </w:num>
  <w:num w:numId="12">
    <w:abstractNumId w:val="5"/>
  </w:num>
  <w:num w:numId="13">
    <w:abstractNumId w:val="27"/>
  </w:num>
  <w:num w:numId="14">
    <w:abstractNumId w:val="25"/>
  </w:num>
  <w:num w:numId="15">
    <w:abstractNumId w:val="26"/>
  </w:num>
  <w:num w:numId="16">
    <w:abstractNumId w:val="0"/>
  </w:num>
  <w:num w:numId="17">
    <w:abstractNumId w:val="9"/>
  </w:num>
  <w:num w:numId="18">
    <w:abstractNumId w:val="24"/>
  </w:num>
  <w:num w:numId="19">
    <w:abstractNumId w:val="17"/>
  </w:num>
  <w:num w:numId="20">
    <w:abstractNumId w:val="12"/>
  </w:num>
  <w:num w:numId="21">
    <w:abstractNumId w:val="13"/>
  </w:num>
  <w:num w:numId="22">
    <w:abstractNumId w:val="19"/>
  </w:num>
  <w:num w:numId="23">
    <w:abstractNumId w:val="1"/>
  </w:num>
  <w:num w:numId="24">
    <w:abstractNumId w:val="7"/>
  </w:num>
  <w:num w:numId="25">
    <w:abstractNumId w:val="3"/>
  </w:num>
  <w:num w:numId="26">
    <w:abstractNumId w:val="20"/>
  </w:num>
  <w:num w:numId="27">
    <w:abstractNumId w:val="16"/>
  </w:num>
  <w:num w:numId="28">
    <w:abstractNumId w:val="8"/>
  </w:num>
  <w:num w:numId="29">
    <w:abstractNumId w:val="23"/>
  </w:num>
  <w:num w:numId="30">
    <w:abstractNumId w:val="25"/>
    <w:lvlOverride w:ilvl="0">
      <w:startOverride w:val="1"/>
    </w:lvlOverride>
  </w:num>
  <w:num w:numId="31">
    <w:abstractNumId w:val="25"/>
    <w:lvlOverride w:ilvl="0">
      <w:startOverride w:val="1"/>
    </w:lvlOverride>
  </w:num>
  <w:num w:numId="32">
    <w:abstractNumId w:val="25"/>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BD"/>
    <w:rsid w:val="00000AF5"/>
    <w:rsid w:val="00002A41"/>
    <w:rsid w:val="000050B1"/>
    <w:rsid w:val="00006566"/>
    <w:rsid w:val="000071C5"/>
    <w:rsid w:val="000075BF"/>
    <w:rsid w:val="00007A59"/>
    <w:rsid w:val="00007C2C"/>
    <w:rsid w:val="00010A72"/>
    <w:rsid w:val="00010FC2"/>
    <w:rsid w:val="0001180A"/>
    <w:rsid w:val="00011C9F"/>
    <w:rsid w:val="00012A5F"/>
    <w:rsid w:val="000132AA"/>
    <w:rsid w:val="0001362D"/>
    <w:rsid w:val="00013AFB"/>
    <w:rsid w:val="00014D4D"/>
    <w:rsid w:val="00015031"/>
    <w:rsid w:val="00016046"/>
    <w:rsid w:val="0001612B"/>
    <w:rsid w:val="000163DE"/>
    <w:rsid w:val="00017D04"/>
    <w:rsid w:val="00020972"/>
    <w:rsid w:val="0002122F"/>
    <w:rsid w:val="00021646"/>
    <w:rsid w:val="000216C3"/>
    <w:rsid w:val="00022516"/>
    <w:rsid w:val="0002386D"/>
    <w:rsid w:val="00024017"/>
    <w:rsid w:val="00026326"/>
    <w:rsid w:val="00026712"/>
    <w:rsid w:val="000268B1"/>
    <w:rsid w:val="00027E15"/>
    <w:rsid w:val="00030D3A"/>
    <w:rsid w:val="00030D59"/>
    <w:rsid w:val="00030F19"/>
    <w:rsid w:val="000312B7"/>
    <w:rsid w:val="000318A8"/>
    <w:rsid w:val="00031B30"/>
    <w:rsid w:val="0003230E"/>
    <w:rsid w:val="00033963"/>
    <w:rsid w:val="00034955"/>
    <w:rsid w:val="00034B95"/>
    <w:rsid w:val="000352FD"/>
    <w:rsid w:val="00041115"/>
    <w:rsid w:val="00042336"/>
    <w:rsid w:val="00042988"/>
    <w:rsid w:val="00042ADF"/>
    <w:rsid w:val="000433FF"/>
    <w:rsid w:val="00043575"/>
    <w:rsid w:val="00043A06"/>
    <w:rsid w:val="00044691"/>
    <w:rsid w:val="00044764"/>
    <w:rsid w:val="000450E7"/>
    <w:rsid w:val="000453BE"/>
    <w:rsid w:val="00045A9F"/>
    <w:rsid w:val="000472D4"/>
    <w:rsid w:val="0004782B"/>
    <w:rsid w:val="00047A4E"/>
    <w:rsid w:val="00051D80"/>
    <w:rsid w:val="00052979"/>
    <w:rsid w:val="00052D12"/>
    <w:rsid w:val="00053A97"/>
    <w:rsid w:val="00053C45"/>
    <w:rsid w:val="00054231"/>
    <w:rsid w:val="00054476"/>
    <w:rsid w:val="00055040"/>
    <w:rsid w:val="00055486"/>
    <w:rsid w:val="00055C91"/>
    <w:rsid w:val="000561C5"/>
    <w:rsid w:val="00056EB0"/>
    <w:rsid w:val="000573D3"/>
    <w:rsid w:val="000575B7"/>
    <w:rsid w:val="000602B6"/>
    <w:rsid w:val="00061873"/>
    <w:rsid w:val="00061C57"/>
    <w:rsid w:val="000627D2"/>
    <w:rsid w:val="000652FD"/>
    <w:rsid w:val="00065D60"/>
    <w:rsid w:val="0006715F"/>
    <w:rsid w:val="00067C8D"/>
    <w:rsid w:val="00071952"/>
    <w:rsid w:val="00071F18"/>
    <w:rsid w:val="000723B4"/>
    <w:rsid w:val="0007296E"/>
    <w:rsid w:val="00072DDF"/>
    <w:rsid w:val="000740E3"/>
    <w:rsid w:val="0007426B"/>
    <w:rsid w:val="00074E4A"/>
    <w:rsid w:val="0007560A"/>
    <w:rsid w:val="00075658"/>
    <w:rsid w:val="000760FF"/>
    <w:rsid w:val="00076686"/>
    <w:rsid w:val="00076703"/>
    <w:rsid w:val="0007695B"/>
    <w:rsid w:val="00077748"/>
    <w:rsid w:val="000777E8"/>
    <w:rsid w:val="000800AC"/>
    <w:rsid w:val="000801C7"/>
    <w:rsid w:val="00081105"/>
    <w:rsid w:val="00082DA0"/>
    <w:rsid w:val="00084748"/>
    <w:rsid w:val="00084A05"/>
    <w:rsid w:val="00084C8F"/>
    <w:rsid w:val="000851A2"/>
    <w:rsid w:val="00087263"/>
    <w:rsid w:val="000903DF"/>
    <w:rsid w:val="0009043D"/>
    <w:rsid w:val="00090D82"/>
    <w:rsid w:val="00091A1F"/>
    <w:rsid w:val="00091D24"/>
    <w:rsid w:val="00091ED0"/>
    <w:rsid w:val="000920FF"/>
    <w:rsid w:val="00092143"/>
    <w:rsid w:val="000923B7"/>
    <w:rsid w:val="0009397F"/>
    <w:rsid w:val="00094085"/>
    <w:rsid w:val="0009509E"/>
    <w:rsid w:val="00095B34"/>
    <w:rsid w:val="00095C81"/>
    <w:rsid w:val="0009618B"/>
    <w:rsid w:val="0009792F"/>
    <w:rsid w:val="000A0E2F"/>
    <w:rsid w:val="000A1447"/>
    <w:rsid w:val="000A1D59"/>
    <w:rsid w:val="000A22E4"/>
    <w:rsid w:val="000A2FAD"/>
    <w:rsid w:val="000A346D"/>
    <w:rsid w:val="000A3AC9"/>
    <w:rsid w:val="000A4CD8"/>
    <w:rsid w:val="000A5451"/>
    <w:rsid w:val="000A656C"/>
    <w:rsid w:val="000A705E"/>
    <w:rsid w:val="000A7493"/>
    <w:rsid w:val="000A7820"/>
    <w:rsid w:val="000B183D"/>
    <w:rsid w:val="000B2E2F"/>
    <w:rsid w:val="000B42C1"/>
    <w:rsid w:val="000B45EE"/>
    <w:rsid w:val="000B4C92"/>
    <w:rsid w:val="000B5417"/>
    <w:rsid w:val="000B5730"/>
    <w:rsid w:val="000B6347"/>
    <w:rsid w:val="000B68A8"/>
    <w:rsid w:val="000B6F94"/>
    <w:rsid w:val="000B7DB1"/>
    <w:rsid w:val="000C1A2F"/>
    <w:rsid w:val="000C1A99"/>
    <w:rsid w:val="000C22AB"/>
    <w:rsid w:val="000C26A1"/>
    <w:rsid w:val="000C3761"/>
    <w:rsid w:val="000C3999"/>
    <w:rsid w:val="000C3A17"/>
    <w:rsid w:val="000C4D34"/>
    <w:rsid w:val="000C4D4B"/>
    <w:rsid w:val="000C56A8"/>
    <w:rsid w:val="000C59A7"/>
    <w:rsid w:val="000C63D7"/>
    <w:rsid w:val="000C65CC"/>
    <w:rsid w:val="000C7007"/>
    <w:rsid w:val="000C7203"/>
    <w:rsid w:val="000D0267"/>
    <w:rsid w:val="000D1017"/>
    <w:rsid w:val="000D2AC4"/>
    <w:rsid w:val="000D3638"/>
    <w:rsid w:val="000D4D59"/>
    <w:rsid w:val="000D4EF8"/>
    <w:rsid w:val="000D67AD"/>
    <w:rsid w:val="000D7E6C"/>
    <w:rsid w:val="000E0DCC"/>
    <w:rsid w:val="000E0E56"/>
    <w:rsid w:val="000E1A5B"/>
    <w:rsid w:val="000E1CD4"/>
    <w:rsid w:val="000E1EF6"/>
    <w:rsid w:val="000E365D"/>
    <w:rsid w:val="000E3F9F"/>
    <w:rsid w:val="000E419F"/>
    <w:rsid w:val="000E4FAD"/>
    <w:rsid w:val="000E5870"/>
    <w:rsid w:val="000E5924"/>
    <w:rsid w:val="000E5BD9"/>
    <w:rsid w:val="000E6A3E"/>
    <w:rsid w:val="000E6A83"/>
    <w:rsid w:val="000E6D81"/>
    <w:rsid w:val="000E6DB0"/>
    <w:rsid w:val="000E6FC4"/>
    <w:rsid w:val="000F00D9"/>
    <w:rsid w:val="000F03FA"/>
    <w:rsid w:val="000F3995"/>
    <w:rsid w:val="000F3CF2"/>
    <w:rsid w:val="000F4543"/>
    <w:rsid w:val="000F6D22"/>
    <w:rsid w:val="000F6FF5"/>
    <w:rsid w:val="000F7023"/>
    <w:rsid w:val="001000F8"/>
    <w:rsid w:val="00100D65"/>
    <w:rsid w:val="00101CFC"/>
    <w:rsid w:val="00101D2A"/>
    <w:rsid w:val="00102671"/>
    <w:rsid w:val="00102BB1"/>
    <w:rsid w:val="00102D66"/>
    <w:rsid w:val="00102E7A"/>
    <w:rsid w:val="00104DDB"/>
    <w:rsid w:val="001054DB"/>
    <w:rsid w:val="00105C82"/>
    <w:rsid w:val="00105EB2"/>
    <w:rsid w:val="00107A7D"/>
    <w:rsid w:val="00110314"/>
    <w:rsid w:val="00110BFA"/>
    <w:rsid w:val="00110F10"/>
    <w:rsid w:val="00111D8F"/>
    <w:rsid w:val="00111F1E"/>
    <w:rsid w:val="0011239A"/>
    <w:rsid w:val="001125E3"/>
    <w:rsid w:val="00112B38"/>
    <w:rsid w:val="001138C9"/>
    <w:rsid w:val="00114360"/>
    <w:rsid w:val="00114C1C"/>
    <w:rsid w:val="00114E62"/>
    <w:rsid w:val="00114F02"/>
    <w:rsid w:val="00115643"/>
    <w:rsid w:val="00116212"/>
    <w:rsid w:val="00117E49"/>
    <w:rsid w:val="00120110"/>
    <w:rsid w:val="001201E4"/>
    <w:rsid w:val="0012057A"/>
    <w:rsid w:val="00120AC2"/>
    <w:rsid w:val="001217B5"/>
    <w:rsid w:val="001256A0"/>
    <w:rsid w:val="00126235"/>
    <w:rsid w:val="00126C7E"/>
    <w:rsid w:val="001274F8"/>
    <w:rsid w:val="001302CE"/>
    <w:rsid w:val="0013092F"/>
    <w:rsid w:val="00130E83"/>
    <w:rsid w:val="00131100"/>
    <w:rsid w:val="00131F65"/>
    <w:rsid w:val="00132124"/>
    <w:rsid w:val="0013279B"/>
    <w:rsid w:val="00134292"/>
    <w:rsid w:val="001351F5"/>
    <w:rsid w:val="0013581A"/>
    <w:rsid w:val="00135910"/>
    <w:rsid w:val="00135AEB"/>
    <w:rsid w:val="00135DF9"/>
    <w:rsid w:val="00136315"/>
    <w:rsid w:val="00140338"/>
    <w:rsid w:val="00140381"/>
    <w:rsid w:val="00140A24"/>
    <w:rsid w:val="00140F59"/>
    <w:rsid w:val="001416B2"/>
    <w:rsid w:val="00142953"/>
    <w:rsid w:val="00144042"/>
    <w:rsid w:val="00145E91"/>
    <w:rsid w:val="001462C9"/>
    <w:rsid w:val="00146AE7"/>
    <w:rsid w:val="00150576"/>
    <w:rsid w:val="00150775"/>
    <w:rsid w:val="00150BAD"/>
    <w:rsid w:val="00151B9B"/>
    <w:rsid w:val="00152EA0"/>
    <w:rsid w:val="0015333F"/>
    <w:rsid w:val="001545C4"/>
    <w:rsid w:val="00154649"/>
    <w:rsid w:val="00154BFE"/>
    <w:rsid w:val="00154C8E"/>
    <w:rsid w:val="0015736A"/>
    <w:rsid w:val="001575A1"/>
    <w:rsid w:val="00157986"/>
    <w:rsid w:val="00157C52"/>
    <w:rsid w:val="00160620"/>
    <w:rsid w:val="00161545"/>
    <w:rsid w:val="00162234"/>
    <w:rsid w:val="0016314C"/>
    <w:rsid w:val="00163969"/>
    <w:rsid w:val="001646A3"/>
    <w:rsid w:val="001647A0"/>
    <w:rsid w:val="001658E2"/>
    <w:rsid w:val="0016767F"/>
    <w:rsid w:val="00167B61"/>
    <w:rsid w:val="001704B9"/>
    <w:rsid w:val="00170C2F"/>
    <w:rsid w:val="00171502"/>
    <w:rsid w:val="00172797"/>
    <w:rsid w:val="00173450"/>
    <w:rsid w:val="0017400C"/>
    <w:rsid w:val="001740C6"/>
    <w:rsid w:val="00174F4A"/>
    <w:rsid w:val="0017780F"/>
    <w:rsid w:val="00177AEE"/>
    <w:rsid w:val="00177EDD"/>
    <w:rsid w:val="001803C9"/>
    <w:rsid w:val="00181869"/>
    <w:rsid w:val="001820AB"/>
    <w:rsid w:val="00183006"/>
    <w:rsid w:val="00184196"/>
    <w:rsid w:val="00184590"/>
    <w:rsid w:val="00186F6C"/>
    <w:rsid w:val="00187298"/>
    <w:rsid w:val="00187AEF"/>
    <w:rsid w:val="00187BFA"/>
    <w:rsid w:val="00190069"/>
    <w:rsid w:val="00191A4C"/>
    <w:rsid w:val="00191E7C"/>
    <w:rsid w:val="00192D32"/>
    <w:rsid w:val="00193138"/>
    <w:rsid w:val="00193736"/>
    <w:rsid w:val="001954EB"/>
    <w:rsid w:val="00195C1A"/>
    <w:rsid w:val="001961AC"/>
    <w:rsid w:val="001964DD"/>
    <w:rsid w:val="00196871"/>
    <w:rsid w:val="00197E5D"/>
    <w:rsid w:val="00197E67"/>
    <w:rsid w:val="001A016B"/>
    <w:rsid w:val="001A103C"/>
    <w:rsid w:val="001A2DD3"/>
    <w:rsid w:val="001A3232"/>
    <w:rsid w:val="001A37ED"/>
    <w:rsid w:val="001A41B9"/>
    <w:rsid w:val="001A5310"/>
    <w:rsid w:val="001A5FBF"/>
    <w:rsid w:val="001A6464"/>
    <w:rsid w:val="001A64B4"/>
    <w:rsid w:val="001A6D07"/>
    <w:rsid w:val="001A75A6"/>
    <w:rsid w:val="001A790C"/>
    <w:rsid w:val="001A7A52"/>
    <w:rsid w:val="001B07B9"/>
    <w:rsid w:val="001B1503"/>
    <w:rsid w:val="001B3587"/>
    <w:rsid w:val="001B3722"/>
    <w:rsid w:val="001B4AB2"/>
    <w:rsid w:val="001B5B55"/>
    <w:rsid w:val="001C13E8"/>
    <w:rsid w:val="001C1A69"/>
    <w:rsid w:val="001C1B50"/>
    <w:rsid w:val="001C2D25"/>
    <w:rsid w:val="001C351F"/>
    <w:rsid w:val="001C3BE1"/>
    <w:rsid w:val="001C5387"/>
    <w:rsid w:val="001C540D"/>
    <w:rsid w:val="001C59F6"/>
    <w:rsid w:val="001C7159"/>
    <w:rsid w:val="001C73E3"/>
    <w:rsid w:val="001C7E43"/>
    <w:rsid w:val="001D0920"/>
    <w:rsid w:val="001D0A29"/>
    <w:rsid w:val="001D1399"/>
    <w:rsid w:val="001D1B6F"/>
    <w:rsid w:val="001D1CB2"/>
    <w:rsid w:val="001D1E62"/>
    <w:rsid w:val="001D2088"/>
    <w:rsid w:val="001D2892"/>
    <w:rsid w:val="001D2B32"/>
    <w:rsid w:val="001D3620"/>
    <w:rsid w:val="001D4286"/>
    <w:rsid w:val="001D6DDD"/>
    <w:rsid w:val="001D7B13"/>
    <w:rsid w:val="001E013A"/>
    <w:rsid w:val="001E067A"/>
    <w:rsid w:val="001E0F7D"/>
    <w:rsid w:val="001E13FD"/>
    <w:rsid w:val="001E1610"/>
    <w:rsid w:val="001E17ED"/>
    <w:rsid w:val="001E17EF"/>
    <w:rsid w:val="001E1A63"/>
    <w:rsid w:val="001E1D05"/>
    <w:rsid w:val="001E1E4F"/>
    <w:rsid w:val="001E1FFB"/>
    <w:rsid w:val="001E249C"/>
    <w:rsid w:val="001E31EF"/>
    <w:rsid w:val="001E3C1F"/>
    <w:rsid w:val="001E3E7B"/>
    <w:rsid w:val="001E45F3"/>
    <w:rsid w:val="001E476F"/>
    <w:rsid w:val="001E5921"/>
    <w:rsid w:val="001E5D3F"/>
    <w:rsid w:val="001E7342"/>
    <w:rsid w:val="001F0171"/>
    <w:rsid w:val="001F0C53"/>
    <w:rsid w:val="001F0D84"/>
    <w:rsid w:val="001F12FB"/>
    <w:rsid w:val="001F1B0E"/>
    <w:rsid w:val="001F244C"/>
    <w:rsid w:val="001F2BF5"/>
    <w:rsid w:val="001F385E"/>
    <w:rsid w:val="001F38E6"/>
    <w:rsid w:val="001F4CB9"/>
    <w:rsid w:val="001F722C"/>
    <w:rsid w:val="001F7272"/>
    <w:rsid w:val="001F7646"/>
    <w:rsid w:val="001F7C8C"/>
    <w:rsid w:val="002006B1"/>
    <w:rsid w:val="00202781"/>
    <w:rsid w:val="0020307D"/>
    <w:rsid w:val="00203D57"/>
    <w:rsid w:val="00205529"/>
    <w:rsid w:val="002060BB"/>
    <w:rsid w:val="0020748E"/>
    <w:rsid w:val="00210090"/>
    <w:rsid w:val="002105A1"/>
    <w:rsid w:val="002112C8"/>
    <w:rsid w:val="00211CE9"/>
    <w:rsid w:val="00213C5C"/>
    <w:rsid w:val="002142E6"/>
    <w:rsid w:val="0021446C"/>
    <w:rsid w:val="002163D3"/>
    <w:rsid w:val="0021676A"/>
    <w:rsid w:val="0021706F"/>
    <w:rsid w:val="00217102"/>
    <w:rsid w:val="00220456"/>
    <w:rsid w:val="002206D8"/>
    <w:rsid w:val="00221CA0"/>
    <w:rsid w:val="00222080"/>
    <w:rsid w:val="00222656"/>
    <w:rsid w:val="002233A2"/>
    <w:rsid w:val="0022358B"/>
    <w:rsid w:val="00224165"/>
    <w:rsid w:val="0022442D"/>
    <w:rsid w:val="0022572A"/>
    <w:rsid w:val="00225E0E"/>
    <w:rsid w:val="00227575"/>
    <w:rsid w:val="00227867"/>
    <w:rsid w:val="00230269"/>
    <w:rsid w:val="002307B0"/>
    <w:rsid w:val="00231A72"/>
    <w:rsid w:val="0023377B"/>
    <w:rsid w:val="002344B0"/>
    <w:rsid w:val="00235F22"/>
    <w:rsid w:val="002374FE"/>
    <w:rsid w:val="00237F5A"/>
    <w:rsid w:val="00240341"/>
    <w:rsid w:val="00240996"/>
    <w:rsid w:val="00241F47"/>
    <w:rsid w:val="002429F0"/>
    <w:rsid w:val="00243E71"/>
    <w:rsid w:val="00244836"/>
    <w:rsid w:val="00244E00"/>
    <w:rsid w:val="00246680"/>
    <w:rsid w:val="00247E32"/>
    <w:rsid w:val="00250B58"/>
    <w:rsid w:val="002514A1"/>
    <w:rsid w:val="002520FA"/>
    <w:rsid w:val="0025532F"/>
    <w:rsid w:val="002563AD"/>
    <w:rsid w:val="00257CC9"/>
    <w:rsid w:val="0026018A"/>
    <w:rsid w:val="0026048B"/>
    <w:rsid w:val="002612C4"/>
    <w:rsid w:val="00261367"/>
    <w:rsid w:val="002618EC"/>
    <w:rsid w:val="00261E19"/>
    <w:rsid w:val="00262DFA"/>
    <w:rsid w:val="0026364A"/>
    <w:rsid w:val="0026379D"/>
    <w:rsid w:val="00263D56"/>
    <w:rsid w:val="002647EB"/>
    <w:rsid w:val="002652D6"/>
    <w:rsid w:val="002665D4"/>
    <w:rsid w:val="00266B69"/>
    <w:rsid w:val="0026741A"/>
    <w:rsid w:val="00270998"/>
    <w:rsid w:val="00270BF0"/>
    <w:rsid w:val="00271C49"/>
    <w:rsid w:val="00272632"/>
    <w:rsid w:val="00273857"/>
    <w:rsid w:val="00275CF6"/>
    <w:rsid w:val="002764FD"/>
    <w:rsid w:val="00277A85"/>
    <w:rsid w:val="00277DCD"/>
    <w:rsid w:val="00277E35"/>
    <w:rsid w:val="00277EF2"/>
    <w:rsid w:val="002809B2"/>
    <w:rsid w:val="00280D6E"/>
    <w:rsid w:val="002819A8"/>
    <w:rsid w:val="00281CCE"/>
    <w:rsid w:val="00283869"/>
    <w:rsid w:val="0028615E"/>
    <w:rsid w:val="002869D9"/>
    <w:rsid w:val="00290CC7"/>
    <w:rsid w:val="00290E2B"/>
    <w:rsid w:val="0029597E"/>
    <w:rsid w:val="002959A7"/>
    <w:rsid w:val="002969E6"/>
    <w:rsid w:val="00297436"/>
    <w:rsid w:val="002A00BA"/>
    <w:rsid w:val="002A11E7"/>
    <w:rsid w:val="002A1CF7"/>
    <w:rsid w:val="002A36AA"/>
    <w:rsid w:val="002A4725"/>
    <w:rsid w:val="002A489B"/>
    <w:rsid w:val="002A59ED"/>
    <w:rsid w:val="002A5BC3"/>
    <w:rsid w:val="002A6315"/>
    <w:rsid w:val="002A6DEC"/>
    <w:rsid w:val="002A74E6"/>
    <w:rsid w:val="002A7C6A"/>
    <w:rsid w:val="002B0714"/>
    <w:rsid w:val="002B072D"/>
    <w:rsid w:val="002B080B"/>
    <w:rsid w:val="002B1025"/>
    <w:rsid w:val="002B17E1"/>
    <w:rsid w:val="002B17E4"/>
    <w:rsid w:val="002B2461"/>
    <w:rsid w:val="002B26CD"/>
    <w:rsid w:val="002B395E"/>
    <w:rsid w:val="002B3AF9"/>
    <w:rsid w:val="002B3E91"/>
    <w:rsid w:val="002B41C9"/>
    <w:rsid w:val="002B440E"/>
    <w:rsid w:val="002B4C50"/>
    <w:rsid w:val="002B58EF"/>
    <w:rsid w:val="002B6AFC"/>
    <w:rsid w:val="002B7B3A"/>
    <w:rsid w:val="002C0852"/>
    <w:rsid w:val="002C1128"/>
    <w:rsid w:val="002C1F20"/>
    <w:rsid w:val="002C4A5C"/>
    <w:rsid w:val="002C53F3"/>
    <w:rsid w:val="002C5DF2"/>
    <w:rsid w:val="002C6F71"/>
    <w:rsid w:val="002C744A"/>
    <w:rsid w:val="002C7B0F"/>
    <w:rsid w:val="002D031C"/>
    <w:rsid w:val="002D0457"/>
    <w:rsid w:val="002D1C1C"/>
    <w:rsid w:val="002D1C69"/>
    <w:rsid w:val="002D2342"/>
    <w:rsid w:val="002D2856"/>
    <w:rsid w:val="002D2B93"/>
    <w:rsid w:val="002D30D5"/>
    <w:rsid w:val="002D3AB8"/>
    <w:rsid w:val="002D418E"/>
    <w:rsid w:val="002D4857"/>
    <w:rsid w:val="002D51F8"/>
    <w:rsid w:val="002D5450"/>
    <w:rsid w:val="002D55B6"/>
    <w:rsid w:val="002D67A8"/>
    <w:rsid w:val="002D6FAE"/>
    <w:rsid w:val="002D7068"/>
    <w:rsid w:val="002D7CB3"/>
    <w:rsid w:val="002D7D65"/>
    <w:rsid w:val="002E03BD"/>
    <w:rsid w:val="002E25D4"/>
    <w:rsid w:val="002E2C39"/>
    <w:rsid w:val="002E361A"/>
    <w:rsid w:val="002E3E98"/>
    <w:rsid w:val="002E47A7"/>
    <w:rsid w:val="002E51AB"/>
    <w:rsid w:val="002E5831"/>
    <w:rsid w:val="002E5B01"/>
    <w:rsid w:val="002E6AA7"/>
    <w:rsid w:val="002E6C02"/>
    <w:rsid w:val="002E7478"/>
    <w:rsid w:val="002E78E9"/>
    <w:rsid w:val="002F02BC"/>
    <w:rsid w:val="002F153C"/>
    <w:rsid w:val="002F1C2A"/>
    <w:rsid w:val="002F284B"/>
    <w:rsid w:val="002F2B23"/>
    <w:rsid w:val="002F3AA5"/>
    <w:rsid w:val="002F3EF6"/>
    <w:rsid w:val="002F423A"/>
    <w:rsid w:val="002F5988"/>
    <w:rsid w:val="002F5F1E"/>
    <w:rsid w:val="002F62D2"/>
    <w:rsid w:val="002F7E10"/>
    <w:rsid w:val="003002CC"/>
    <w:rsid w:val="003002F5"/>
    <w:rsid w:val="00300635"/>
    <w:rsid w:val="003009CB"/>
    <w:rsid w:val="00300B14"/>
    <w:rsid w:val="00300CE8"/>
    <w:rsid w:val="00300DAC"/>
    <w:rsid w:val="00300E65"/>
    <w:rsid w:val="0030133A"/>
    <w:rsid w:val="00301424"/>
    <w:rsid w:val="003020E3"/>
    <w:rsid w:val="00302FFA"/>
    <w:rsid w:val="003041D3"/>
    <w:rsid w:val="00305213"/>
    <w:rsid w:val="00305B37"/>
    <w:rsid w:val="003067BB"/>
    <w:rsid w:val="00307419"/>
    <w:rsid w:val="00307BB8"/>
    <w:rsid w:val="00307FCC"/>
    <w:rsid w:val="00311487"/>
    <w:rsid w:val="003138BD"/>
    <w:rsid w:val="0031394F"/>
    <w:rsid w:val="00313D13"/>
    <w:rsid w:val="003168A7"/>
    <w:rsid w:val="00320D2E"/>
    <w:rsid w:val="00321002"/>
    <w:rsid w:val="00321D12"/>
    <w:rsid w:val="003228EA"/>
    <w:rsid w:val="00322B81"/>
    <w:rsid w:val="00324909"/>
    <w:rsid w:val="00325BA5"/>
    <w:rsid w:val="00326D62"/>
    <w:rsid w:val="00327DDD"/>
    <w:rsid w:val="003303FC"/>
    <w:rsid w:val="003313FC"/>
    <w:rsid w:val="003315E5"/>
    <w:rsid w:val="0033226D"/>
    <w:rsid w:val="0033238E"/>
    <w:rsid w:val="00333619"/>
    <w:rsid w:val="003344C6"/>
    <w:rsid w:val="00334EB3"/>
    <w:rsid w:val="003357DC"/>
    <w:rsid w:val="00335B77"/>
    <w:rsid w:val="0033627B"/>
    <w:rsid w:val="00336BDE"/>
    <w:rsid w:val="003372FB"/>
    <w:rsid w:val="003374BC"/>
    <w:rsid w:val="00340242"/>
    <w:rsid w:val="003412CA"/>
    <w:rsid w:val="00342221"/>
    <w:rsid w:val="00343CF9"/>
    <w:rsid w:val="00345053"/>
    <w:rsid w:val="00345FA9"/>
    <w:rsid w:val="00346225"/>
    <w:rsid w:val="00346EA7"/>
    <w:rsid w:val="00346EBC"/>
    <w:rsid w:val="00346F50"/>
    <w:rsid w:val="003470A7"/>
    <w:rsid w:val="003470F2"/>
    <w:rsid w:val="00347697"/>
    <w:rsid w:val="00347A84"/>
    <w:rsid w:val="00347CC3"/>
    <w:rsid w:val="00350136"/>
    <w:rsid w:val="00350F12"/>
    <w:rsid w:val="00352AD8"/>
    <w:rsid w:val="0035339A"/>
    <w:rsid w:val="003533D9"/>
    <w:rsid w:val="00353EC7"/>
    <w:rsid w:val="00354DDC"/>
    <w:rsid w:val="00356413"/>
    <w:rsid w:val="003575DD"/>
    <w:rsid w:val="00357D1B"/>
    <w:rsid w:val="00360F3A"/>
    <w:rsid w:val="003625A3"/>
    <w:rsid w:val="00362985"/>
    <w:rsid w:val="00362A7E"/>
    <w:rsid w:val="00363409"/>
    <w:rsid w:val="0036355C"/>
    <w:rsid w:val="0036363C"/>
    <w:rsid w:val="0036496E"/>
    <w:rsid w:val="00364A50"/>
    <w:rsid w:val="00364D24"/>
    <w:rsid w:val="00367986"/>
    <w:rsid w:val="00367B4B"/>
    <w:rsid w:val="00367F74"/>
    <w:rsid w:val="00371BAA"/>
    <w:rsid w:val="00371BB9"/>
    <w:rsid w:val="003728FD"/>
    <w:rsid w:val="00373FF1"/>
    <w:rsid w:val="0037446E"/>
    <w:rsid w:val="00375056"/>
    <w:rsid w:val="00376B9D"/>
    <w:rsid w:val="00376C20"/>
    <w:rsid w:val="00380BDE"/>
    <w:rsid w:val="003812F0"/>
    <w:rsid w:val="00382539"/>
    <w:rsid w:val="0038330F"/>
    <w:rsid w:val="003836A8"/>
    <w:rsid w:val="00383D5D"/>
    <w:rsid w:val="00384E4D"/>
    <w:rsid w:val="003851A3"/>
    <w:rsid w:val="003867ED"/>
    <w:rsid w:val="00386AF7"/>
    <w:rsid w:val="00386CD5"/>
    <w:rsid w:val="0038737F"/>
    <w:rsid w:val="00387C84"/>
    <w:rsid w:val="00387F9C"/>
    <w:rsid w:val="00391F04"/>
    <w:rsid w:val="00392027"/>
    <w:rsid w:val="0039298A"/>
    <w:rsid w:val="00392C9B"/>
    <w:rsid w:val="00392CA3"/>
    <w:rsid w:val="00393181"/>
    <w:rsid w:val="003933DF"/>
    <w:rsid w:val="00393B3B"/>
    <w:rsid w:val="00393C7D"/>
    <w:rsid w:val="00393DDA"/>
    <w:rsid w:val="00396DFB"/>
    <w:rsid w:val="003972CE"/>
    <w:rsid w:val="003A013C"/>
    <w:rsid w:val="003A081C"/>
    <w:rsid w:val="003A1E3A"/>
    <w:rsid w:val="003A2328"/>
    <w:rsid w:val="003A4464"/>
    <w:rsid w:val="003A556D"/>
    <w:rsid w:val="003A5E99"/>
    <w:rsid w:val="003A6770"/>
    <w:rsid w:val="003B02C4"/>
    <w:rsid w:val="003B09C8"/>
    <w:rsid w:val="003B17E9"/>
    <w:rsid w:val="003B196C"/>
    <w:rsid w:val="003B23B3"/>
    <w:rsid w:val="003B3D9D"/>
    <w:rsid w:val="003B5AE1"/>
    <w:rsid w:val="003B6A58"/>
    <w:rsid w:val="003B7CC1"/>
    <w:rsid w:val="003C0625"/>
    <w:rsid w:val="003C2ED8"/>
    <w:rsid w:val="003C2F49"/>
    <w:rsid w:val="003C3086"/>
    <w:rsid w:val="003C34D8"/>
    <w:rsid w:val="003C35A3"/>
    <w:rsid w:val="003C40E1"/>
    <w:rsid w:val="003C51AA"/>
    <w:rsid w:val="003C547E"/>
    <w:rsid w:val="003C6CB3"/>
    <w:rsid w:val="003C6E54"/>
    <w:rsid w:val="003D033F"/>
    <w:rsid w:val="003D2F6B"/>
    <w:rsid w:val="003D3F80"/>
    <w:rsid w:val="003D402C"/>
    <w:rsid w:val="003D4247"/>
    <w:rsid w:val="003D49BC"/>
    <w:rsid w:val="003D54F1"/>
    <w:rsid w:val="003D6B7E"/>
    <w:rsid w:val="003D6C57"/>
    <w:rsid w:val="003D703A"/>
    <w:rsid w:val="003D7A09"/>
    <w:rsid w:val="003E081D"/>
    <w:rsid w:val="003E0F4A"/>
    <w:rsid w:val="003E14CC"/>
    <w:rsid w:val="003E167F"/>
    <w:rsid w:val="003E1690"/>
    <w:rsid w:val="003E1AE0"/>
    <w:rsid w:val="003E3136"/>
    <w:rsid w:val="003E3EC4"/>
    <w:rsid w:val="003E4BFD"/>
    <w:rsid w:val="003E5C39"/>
    <w:rsid w:val="003E5ED5"/>
    <w:rsid w:val="003E68E4"/>
    <w:rsid w:val="003F04BF"/>
    <w:rsid w:val="003F2D89"/>
    <w:rsid w:val="003F3759"/>
    <w:rsid w:val="003F56DE"/>
    <w:rsid w:val="003F60CF"/>
    <w:rsid w:val="003F60F8"/>
    <w:rsid w:val="003F64DE"/>
    <w:rsid w:val="003F7600"/>
    <w:rsid w:val="004004AE"/>
    <w:rsid w:val="00400DDF"/>
    <w:rsid w:val="00401197"/>
    <w:rsid w:val="00402CFD"/>
    <w:rsid w:val="00402D09"/>
    <w:rsid w:val="004032AD"/>
    <w:rsid w:val="0040577B"/>
    <w:rsid w:val="00406427"/>
    <w:rsid w:val="00406809"/>
    <w:rsid w:val="00407400"/>
    <w:rsid w:val="004079A7"/>
    <w:rsid w:val="004079BC"/>
    <w:rsid w:val="004104C9"/>
    <w:rsid w:val="004105C8"/>
    <w:rsid w:val="00410E0A"/>
    <w:rsid w:val="004117B0"/>
    <w:rsid w:val="00412017"/>
    <w:rsid w:val="00412CE4"/>
    <w:rsid w:val="004131D7"/>
    <w:rsid w:val="00413C2C"/>
    <w:rsid w:val="0041425C"/>
    <w:rsid w:val="00414B68"/>
    <w:rsid w:val="004151AA"/>
    <w:rsid w:val="00415393"/>
    <w:rsid w:val="00415CCB"/>
    <w:rsid w:val="00416CAA"/>
    <w:rsid w:val="004176AD"/>
    <w:rsid w:val="00417F24"/>
    <w:rsid w:val="004201E1"/>
    <w:rsid w:val="00421AA7"/>
    <w:rsid w:val="00421DBA"/>
    <w:rsid w:val="00421F59"/>
    <w:rsid w:val="004230FB"/>
    <w:rsid w:val="00423E32"/>
    <w:rsid w:val="00424288"/>
    <w:rsid w:val="00426836"/>
    <w:rsid w:val="00430149"/>
    <w:rsid w:val="0043118C"/>
    <w:rsid w:val="004319BE"/>
    <w:rsid w:val="00431D82"/>
    <w:rsid w:val="004335C9"/>
    <w:rsid w:val="0043396E"/>
    <w:rsid w:val="00434B6A"/>
    <w:rsid w:val="004357DB"/>
    <w:rsid w:val="00435E66"/>
    <w:rsid w:val="00436388"/>
    <w:rsid w:val="00436AB8"/>
    <w:rsid w:val="00436E07"/>
    <w:rsid w:val="004375D0"/>
    <w:rsid w:val="0043761C"/>
    <w:rsid w:val="004404C7"/>
    <w:rsid w:val="0044139D"/>
    <w:rsid w:val="0044358B"/>
    <w:rsid w:val="0044570F"/>
    <w:rsid w:val="004457F8"/>
    <w:rsid w:val="00445857"/>
    <w:rsid w:val="00446102"/>
    <w:rsid w:val="00450393"/>
    <w:rsid w:val="00450921"/>
    <w:rsid w:val="00450A32"/>
    <w:rsid w:val="00450D75"/>
    <w:rsid w:val="00455046"/>
    <w:rsid w:val="00455050"/>
    <w:rsid w:val="004556BE"/>
    <w:rsid w:val="00455D1B"/>
    <w:rsid w:val="004566DC"/>
    <w:rsid w:val="00456C25"/>
    <w:rsid w:val="00457737"/>
    <w:rsid w:val="00457C93"/>
    <w:rsid w:val="004584F6"/>
    <w:rsid w:val="00460907"/>
    <w:rsid w:val="00460B79"/>
    <w:rsid w:val="0046222A"/>
    <w:rsid w:val="00462258"/>
    <w:rsid w:val="00465D67"/>
    <w:rsid w:val="00465E03"/>
    <w:rsid w:val="00470264"/>
    <w:rsid w:val="00471863"/>
    <w:rsid w:val="00471E29"/>
    <w:rsid w:val="0047422D"/>
    <w:rsid w:val="00475F22"/>
    <w:rsid w:val="0047638F"/>
    <w:rsid w:val="00477035"/>
    <w:rsid w:val="0047704F"/>
    <w:rsid w:val="00480486"/>
    <w:rsid w:val="004830FF"/>
    <w:rsid w:val="004835FE"/>
    <w:rsid w:val="0048648C"/>
    <w:rsid w:val="004866B2"/>
    <w:rsid w:val="00487F00"/>
    <w:rsid w:val="00490613"/>
    <w:rsid w:val="004928E7"/>
    <w:rsid w:val="00492DFC"/>
    <w:rsid w:val="00494959"/>
    <w:rsid w:val="00495927"/>
    <w:rsid w:val="00496591"/>
    <w:rsid w:val="00496D1C"/>
    <w:rsid w:val="00497F1B"/>
    <w:rsid w:val="004A0077"/>
    <w:rsid w:val="004A0342"/>
    <w:rsid w:val="004A1181"/>
    <w:rsid w:val="004A1B9D"/>
    <w:rsid w:val="004A2BEE"/>
    <w:rsid w:val="004A3187"/>
    <w:rsid w:val="004A4436"/>
    <w:rsid w:val="004A5E30"/>
    <w:rsid w:val="004A660C"/>
    <w:rsid w:val="004A6789"/>
    <w:rsid w:val="004A7460"/>
    <w:rsid w:val="004A76BF"/>
    <w:rsid w:val="004A7FA2"/>
    <w:rsid w:val="004B0236"/>
    <w:rsid w:val="004B0384"/>
    <w:rsid w:val="004B0CB8"/>
    <w:rsid w:val="004B11B9"/>
    <w:rsid w:val="004B23FA"/>
    <w:rsid w:val="004B29BF"/>
    <w:rsid w:val="004B3466"/>
    <w:rsid w:val="004B3DD6"/>
    <w:rsid w:val="004B4216"/>
    <w:rsid w:val="004B445E"/>
    <w:rsid w:val="004B4615"/>
    <w:rsid w:val="004B5BD3"/>
    <w:rsid w:val="004B6A05"/>
    <w:rsid w:val="004C033F"/>
    <w:rsid w:val="004C0851"/>
    <w:rsid w:val="004C1258"/>
    <w:rsid w:val="004C1C53"/>
    <w:rsid w:val="004C3100"/>
    <w:rsid w:val="004C3912"/>
    <w:rsid w:val="004C3A8D"/>
    <w:rsid w:val="004C3D65"/>
    <w:rsid w:val="004C456C"/>
    <w:rsid w:val="004C45DC"/>
    <w:rsid w:val="004C4670"/>
    <w:rsid w:val="004C4AC3"/>
    <w:rsid w:val="004C5AAF"/>
    <w:rsid w:val="004C5DBF"/>
    <w:rsid w:val="004C638E"/>
    <w:rsid w:val="004C7A3D"/>
    <w:rsid w:val="004D0BD3"/>
    <w:rsid w:val="004D1631"/>
    <w:rsid w:val="004D1C13"/>
    <w:rsid w:val="004D2702"/>
    <w:rsid w:val="004D3007"/>
    <w:rsid w:val="004D321E"/>
    <w:rsid w:val="004D5DC6"/>
    <w:rsid w:val="004D622D"/>
    <w:rsid w:val="004D6835"/>
    <w:rsid w:val="004D7879"/>
    <w:rsid w:val="004D7F59"/>
    <w:rsid w:val="004E21B9"/>
    <w:rsid w:val="004E30A6"/>
    <w:rsid w:val="004E4D2D"/>
    <w:rsid w:val="004F02C3"/>
    <w:rsid w:val="004F0636"/>
    <w:rsid w:val="004F19CD"/>
    <w:rsid w:val="004F2848"/>
    <w:rsid w:val="004F2B6D"/>
    <w:rsid w:val="004F2E44"/>
    <w:rsid w:val="004F5046"/>
    <w:rsid w:val="004F514A"/>
    <w:rsid w:val="004F5CE1"/>
    <w:rsid w:val="004F5E9C"/>
    <w:rsid w:val="004F7137"/>
    <w:rsid w:val="004F7334"/>
    <w:rsid w:val="004F792D"/>
    <w:rsid w:val="005000BC"/>
    <w:rsid w:val="005007DB"/>
    <w:rsid w:val="0050089B"/>
    <w:rsid w:val="00500923"/>
    <w:rsid w:val="00501498"/>
    <w:rsid w:val="00501C68"/>
    <w:rsid w:val="00501D4E"/>
    <w:rsid w:val="00502047"/>
    <w:rsid w:val="00502CCE"/>
    <w:rsid w:val="00502DFA"/>
    <w:rsid w:val="0050359E"/>
    <w:rsid w:val="0050368F"/>
    <w:rsid w:val="005049D5"/>
    <w:rsid w:val="00504CBD"/>
    <w:rsid w:val="00505F83"/>
    <w:rsid w:val="005068C7"/>
    <w:rsid w:val="00510B1F"/>
    <w:rsid w:val="0051122F"/>
    <w:rsid w:val="0051123C"/>
    <w:rsid w:val="005113CD"/>
    <w:rsid w:val="005116F9"/>
    <w:rsid w:val="005138E9"/>
    <w:rsid w:val="00513ABC"/>
    <w:rsid w:val="00513C41"/>
    <w:rsid w:val="0051510B"/>
    <w:rsid w:val="0051570B"/>
    <w:rsid w:val="005170BC"/>
    <w:rsid w:val="00520163"/>
    <w:rsid w:val="005204AE"/>
    <w:rsid w:val="00521AFF"/>
    <w:rsid w:val="005231D7"/>
    <w:rsid w:val="00524748"/>
    <w:rsid w:val="00524B18"/>
    <w:rsid w:val="00525177"/>
    <w:rsid w:val="0052561C"/>
    <w:rsid w:val="00525FA6"/>
    <w:rsid w:val="00526516"/>
    <w:rsid w:val="00526C53"/>
    <w:rsid w:val="005271AC"/>
    <w:rsid w:val="005277E0"/>
    <w:rsid w:val="00527FE4"/>
    <w:rsid w:val="005312C0"/>
    <w:rsid w:val="00534264"/>
    <w:rsid w:val="00534549"/>
    <w:rsid w:val="0053495D"/>
    <w:rsid w:val="00534D0A"/>
    <w:rsid w:val="005357AB"/>
    <w:rsid w:val="00535975"/>
    <w:rsid w:val="005368E7"/>
    <w:rsid w:val="00536AF3"/>
    <w:rsid w:val="0053725F"/>
    <w:rsid w:val="005379CD"/>
    <w:rsid w:val="00537D32"/>
    <w:rsid w:val="00540588"/>
    <w:rsid w:val="00541539"/>
    <w:rsid w:val="00543220"/>
    <w:rsid w:val="00544943"/>
    <w:rsid w:val="0054595D"/>
    <w:rsid w:val="00546B7C"/>
    <w:rsid w:val="00547098"/>
    <w:rsid w:val="00550DBA"/>
    <w:rsid w:val="00551773"/>
    <w:rsid w:val="00551A65"/>
    <w:rsid w:val="00552317"/>
    <w:rsid w:val="00552548"/>
    <w:rsid w:val="0055278F"/>
    <w:rsid w:val="00553374"/>
    <w:rsid w:val="0055353E"/>
    <w:rsid w:val="005535B9"/>
    <w:rsid w:val="005536E7"/>
    <w:rsid w:val="00553B73"/>
    <w:rsid w:val="00553F55"/>
    <w:rsid w:val="005549C6"/>
    <w:rsid w:val="005551F5"/>
    <w:rsid w:val="005560CB"/>
    <w:rsid w:val="00557D38"/>
    <w:rsid w:val="00560A32"/>
    <w:rsid w:val="00561A3D"/>
    <w:rsid w:val="00562332"/>
    <w:rsid w:val="00562D66"/>
    <w:rsid w:val="00564EE8"/>
    <w:rsid w:val="00565D50"/>
    <w:rsid w:val="00565DBA"/>
    <w:rsid w:val="00565F33"/>
    <w:rsid w:val="005665F4"/>
    <w:rsid w:val="00567353"/>
    <w:rsid w:val="00570527"/>
    <w:rsid w:val="0057098A"/>
    <w:rsid w:val="00571660"/>
    <w:rsid w:val="00572245"/>
    <w:rsid w:val="005728AE"/>
    <w:rsid w:val="00572EDB"/>
    <w:rsid w:val="00574195"/>
    <w:rsid w:val="005755D2"/>
    <w:rsid w:val="005779E3"/>
    <w:rsid w:val="005804A1"/>
    <w:rsid w:val="00580B50"/>
    <w:rsid w:val="005824E1"/>
    <w:rsid w:val="00583F97"/>
    <w:rsid w:val="005843DE"/>
    <w:rsid w:val="00585286"/>
    <w:rsid w:val="00586110"/>
    <w:rsid w:val="0058772D"/>
    <w:rsid w:val="0059014F"/>
    <w:rsid w:val="005901E1"/>
    <w:rsid w:val="00591DFE"/>
    <w:rsid w:val="00591FC8"/>
    <w:rsid w:val="005923C5"/>
    <w:rsid w:val="00592B9D"/>
    <w:rsid w:val="0059385A"/>
    <w:rsid w:val="0059498E"/>
    <w:rsid w:val="005962AE"/>
    <w:rsid w:val="005962E1"/>
    <w:rsid w:val="005963B6"/>
    <w:rsid w:val="005965EF"/>
    <w:rsid w:val="005A296B"/>
    <w:rsid w:val="005A3BB8"/>
    <w:rsid w:val="005A3F9D"/>
    <w:rsid w:val="005A4A58"/>
    <w:rsid w:val="005A59D9"/>
    <w:rsid w:val="005A72C2"/>
    <w:rsid w:val="005B1160"/>
    <w:rsid w:val="005B1DFE"/>
    <w:rsid w:val="005B26C8"/>
    <w:rsid w:val="005B35FF"/>
    <w:rsid w:val="005B4026"/>
    <w:rsid w:val="005B4966"/>
    <w:rsid w:val="005B4DEE"/>
    <w:rsid w:val="005B4F76"/>
    <w:rsid w:val="005B538A"/>
    <w:rsid w:val="005B68AA"/>
    <w:rsid w:val="005B6C9E"/>
    <w:rsid w:val="005B6D2F"/>
    <w:rsid w:val="005B70E1"/>
    <w:rsid w:val="005B721D"/>
    <w:rsid w:val="005B7F2A"/>
    <w:rsid w:val="005B7F5E"/>
    <w:rsid w:val="005C078C"/>
    <w:rsid w:val="005C0F9C"/>
    <w:rsid w:val="005C17B9"/>
    <w:rsid w:val="005C3ED9"/>
    <w:rsid w:val="005C40EF"/>
    <w:rsid w:val="005C53D5"/>
    <w:rsid w:val="005C5C53"/>
    <w:rsid w:val="005C5E8A"/>
    <w:rsid w:val="005C66F3"/>
    <w:rsid w:val="005C7239"/>
    <w:rsid w:val="005C72C3"/>
    <w:rsid w:val="005C7C5D"/>
    <w:rsid w:val="005D0565"/>
    <w:rsid w:val="005D0871"/>
    <w:rsid w:val="005D1F25"/>
    <w:rsid w:val="005D37C4"/>
    <w:rsid w:val="005D419D"/>
    <w:rsid w:val="005D422B"/>
    <w:rsid w:val="005D481F"/>
    <w:rsid w:val="005D4B76"/>
    <w:rsid w:val="005D4D4B"/>
    <w:rsid w:val="005D530A"/>
    <w:rsid w:val="005D5DB7"/>
    <w:rsid w:val="005D6088"/>
    <w:rsid w:val="005D667A"/>
    <w:rsid w:val="005D7494"/>
    <w:rsid w:val="005D7699"/>
    <w:rsid w:val="005E047A"/>
    <w:rsid w:val="005E108E"/>
    <w:rsid w:val="005E17D4"/>
    <w:rsid w:val="005E17EB"/>
    <w:rsid w:val="005E2AB7"/>
    <w:rsid w:val="005E33D7"/>
    <w:rsid w:val="005E4BD6"/>
    <w:rsid w:val="005E4D9A"/>
    <w:rsid w:val="005E5345"/>
    <w:rsid w:val="005E6459"/>
    <w:rsid w:val="005E684E"/>
    <w:rsid w:val="005F01F6"/>
    <w:rsid w:val="005F0503"/>
    <w:rsid w:val="005F0C45"/>
    <w:rsid w:val="005F1FA6"/>
    <w:rsid w:val="005F259A"/>
    <w:rsid w:val="005F2918"/>
    <w:rsid w:val="005F2D47"/>
    <w:rsid w:val="005F2EA8"/>
    <w:rsid w:val="005F34BD"/>
    <w:rsid w:val="005F39CA"/>
    <w:rsid w:val="005F4364"/>
    <w:rsid w:val="005F4EC3"/>
    <w:rsid w:val="005F4EC6"/>
    <w:rsid w:val="005F548B"/>
    <w:rsid w:val="005F54D7"/>
    <w:rsid w:val="005F5707"/>
    <w:rsid w:val="005F6237"/>
    <w:rsid w:val="005F63D9"/>
    <w:rsid w:val="005F66D1"/>
    <w:rsid w:val="005F74F4"/>
    <w:rsid w:val="005F7CE3"/>
    <w:rsid w:val="005F7EF5"/>
    <w:rsid w:val="00600B64"/>
    <w:rsid w:val="00601CD2"/>
    <w:rsid w:val="00602164"/>
    <w:rsid w:val="00602749"/>
    <w:rsid w:val="00602C78"/>
    <w:rsid w:val="00603D46"/>
    <w:rsid w:val="00603DB6"/>
    <w:rsid w:val="00603F52"/>
    <w:rsid w:val="00604263"/>
    <w:rsid w:val="006052CC"/>
    <w:rsid w:val="00605374"/>
    <w:rsid w:val="0060609E"/>
    <w:rsid w:val="00607538"/>
    <w:rsid w:val="00607675"/>
    <w:rsid w:val="0061034E"/>
    <w:rsid w:val="00610B36"/>
    <w:rsid w:val="00610D27"/>
    <w:rsid w:val="00611CC8"/>
    <w:rsid w:val="0061303F"/>
    <w:rsid w:val="00613963"/>
    <w:rsid w:val="00613CFD"/>
    <w:rsid w:val="00614068"/>
    <w:rsid w:val="00614470"/>
    <w:rsid w:val="00614642"/>
    <w:rsid w:val="00614EED"/>
    <w:rsid w:val="00614F60"/>
    <w:rsid w:val="006153C1"/>
    <w:rsid w:val="00615ABA"/>
    <w:rsid w:val="00615C42"/>
    <w:rsid w:val="00617E2A"/>
    <w:rsid w:val="00620321"/>
    <w:rsid w:val="0062282D"/>
    <w:rsid w:val="006235CE"/>
    <w:rsid w:val="00623A9F"/>
    <w:rsid w:val="00625337"/>
    <w:rsid w:val="00626544"/>
    <w:rsid w:val="0062683A"/>
    <w:rsid w:val="00626B75"/>
    <w:rsid w:val="0063150E"/>
    <w:rsid w:val="00631939"/>
    <w:rsid w:val="006319CE"/>
    <w:rsid w:val="00632D50"/>
    <w:rsid w:val="0063587B"/>
    <w:rsid w:val="006361F1"/>
    <w:rsid w:val="0063692F"/>
    <w:rsid w:val="00636CF5"/>
    <w:rsid w:val="00637487"/>
    <w:rsid w:val="00640005"/>
    <w:rsid w:val="00640EBE"/>
    <w:rsid w:val="00641202"/>
    <w:rsid w:val="0064159F"/>
    <w:rsid w:val="00642A64"/>
    <w:rsid w:val="00642D60"/>
    <w:rsid w:val="00643043"/>
    <w:rsid w:val="006438F6"/>
    <w:rsid w:val="00643961"/>
    <w:rsid w:val="00643A42"/>
    <w:rsid w:val="00645991"/>
    <w:rsid w:val="006464CA"/>
    <w:rsid w:val="006477E1"/>
    <w:rsid w:val="00650582"/>
    <w:rsid w:val="006511DB"/>
    <w:rsid w:val="00652138"/>
    <w:rsid w:val="00655BE4"/>
    <w:rsid w:val="00656516"/>
    <w:rsid w:val="006567BE"/>
    <w:rsid w:val="00656B96"/>
    <w:rsid w:val="00657F93"/>
    <w:rsid w:val="00657FDC"/>
    <w:rsid w:val="006603F6"/>
    <w:rsid w:val="006605E6"/>
    <w:rsid w:val="006615AB"/>
    <w:rsid w:val="006616FE"/>
    <w:rsid w:val="006620A2"/>
    <w:rsid w:val="00662BBA"/>
    <w:rsid w:val="00662F46"/>
    <w:rsid w:val="006643C8"/>
    <w:rsid w:val="006646A9"/>
    <w:rsid w:val="00664D35"/>
    <w:rsid w:val="006650EB"/>
    <w:rsid w:val="006652F4"/>
    <w:rsid w:val="00665BA0"/>
    <w:rsid w:val="006678E1"/>
    <w:rsid w:val="00667EDF"/>
    <w:rsid w:val="0067019B"/>
    <w:rsid w:val="00671567"/>
    <w:rsid w:val="00671E0F"/>
    <w:rsid w:val="00671ECD"/>
    <w:rsid w:val="006739FD"/>
    <w:rsid w:val="00674943"/>
    <w:rsid w:val="00675A05"/>
    <w:rsid w:val="0067700F"/>
    <w:rsid w:val="006777CB"/>
    <w:rsid w:val="00682940"/>
    <w:rsid w:val="006830BD"/>
    <w:rsid w:val="00683964"/>
    <w:rsid w:val="00684B02"/>
    <w:rsid w:val="00684B1E"/>
    <w:rsid w:val="0068514C"/>
    <w:rsid w:val="00685CD7"/>
    <w:rsid w:val="00686765"/>
    <w:rsid w:val="00686D4A"/>
    <w:rsid w:val="00686F08"/>
    <w:rsid w:val="00687603"/>
    <w:rsid w:val="006901F6"/>
    <w:rsid w:val="00690B32"/>
    <w:rsid w:val="00690F77"/>
    <w:rsid w:val="00692028"/>
    <w:rsid w:val="00693BA7"/>
    <w:rsid w:val="00694608"/>
    <w:rsid w:val="006947F0"/>
    <w:rsid w:val="006947F4"/>
    <w:rsid w:val="006962FC"/>
    <w:rsid w:val="006A0493"/>
    <w:rsid w:val="006A098F"/>
    <w:rsid w:val="006A1051"/>
    <w:rsid w:val="006A108F"/>
    <w:rsid w:val="006A29B2"/>
    <w:rsid w:val="006A2A42"/>
    <w:rsid w:val="006A43AC"/>
    <w:rsid w:val="006A5498"/>
    <w:rsid w:val="006A5F98"/>
    <w:rsid w:val="006A698E"/>
    <w:rsid w:val="006A6D0A"/>
    <w:rsid w:val="006A7A2C"/>
    <w:rsid w:val="006A7EDD"/>
    <w:rsid w:val="006B1A96"/>
    <w:rsid w:val="006B2DAB"/>
    <w:rsid w:val="006B4576"/>
    <w:rsid w:val="006B5D56"/>
    <w:rsid w:val="006C14BB"/>
    <w:rsid w:val="006C1D24"/>
    <w:rsid w:val="006C28FA"/>
    <w:rsid w:val="006C3BD2"/>
    <w:rsid w:val="006C3C69"/>
    <w:rsid w:val="006C4531"/>
    <w:rsid w:val="006C5363"/>
    <w:rsid w:val="006C73B2"/>
    <w:rsid w:val="006C7EC2"/>
    <w:rsid w:val="006D0975"/>
    <w:rsid w:val="006D0DA1"/>
    <w:rsid w:val="006D135D"/>
    <w:rsid w:val="006D1F7B"/>
    <w:rsid w:val="006D2155"/>
    <w:rsid w:val="006D2451"/>
    <w:rsid w:val="006D2523"/>
    <w:rsid w:val="006D2A94"/>
    <w:rsid w:val="006D2DFF"/>
    <w:rsid w:val="006D3FA4"/>
    <w:rsid w:val="006D4550"/>
    <w:rsid w:val="006D4DEF"/>
    <w:rsid w:val="006D5699"/>
    <w:rsid w:val="006D622A"/>
    <w:rsid w:val="006D73DB"/>
    <w:rsid w:val="006D7708"/>
    <w:rsid w:val="006E0565"/>
    <w:rsid w:val="006E0DD2"/>
    <w:rsid w:val="006E19FC"/>
    <w:rsid w:val="006E2AFF"/>
    <w:rsid w:val="006E3017"/>
    <w:rsid w:val="006E37D3"/>
    <w:rsid w:val="006E3FF3"/>
    <w:rsid w:val="006E57E5"/>
    <w:rsid w:val="006E6D26"/>
    <w:rsid w:val="006E7DC6"/>
    <w:rsid w:val="006F142F"/>
    <w:rsid w:val="006F1573"/>
    <w:rsid w:val="006F27DB"/>
    <w:rsid w:val="006F2BBB"/>
    <w:rsid w:val="006F45F6"/>
    <w:rsid w:val="006F4AFD"/>
    <w:rsid w:val="006F562A"/>
    <w:rsid w:val="006F56FE"/>
    <w:rsid w:val="006F5B76"/>
    <w:rsid w:val="006F6BDC"/>
    <w:rsid w:val="006F793C"/>
    <w:rsid w:val="007014BA"/>
    <w:rsid w:val="00703310"/>
    <w:rsid w:val="00703675"/>
    <w:rsid w:val="00703BE9"/>
    <w:rsid w:val="007042F5"/>
    <w:rsid w:val="007047B9"/>
    <w:rsid w:val="00704AFA"/>
    <w:rsid w:val="007051D9"/>
    <w:rsid w:val="00705BCD"/>
    <w:rsid w:val="00705F19"/>
    <w:rsid w:val="00706A1A"/>
    <w:rsid w:val="00706B26"/>
    <w:rsid w:val="00707617"/>
    <w:rsid w:val="00707E46"/>
    <w:rsid w:val="00710EA0"/>
    <w:rsid w:val="00710EF4"/>
    <w:rsid w:val="00711A77"/>
    <w:rsid w:val="00714C52"/>
    <w:rsid w:val="0071511F"/>
    <w:rsid w:val="0071563A"/>
    <w:rsid w:val="00715817"/>
    <w:rsid w:val="00715988"/>
    <w:rsid w:val="0071639A"/>
    <w:rsid w:val="00717F15"/>
    <w:rsid w:val="00720C86"/>
    <w:rsid w:val="00722068"/>
    <w:rsid w:val="007222BD"/>
    <w:rsid w:val="00722FC8"/>
    <w:rsid w:val="00723261"/>
    <w:rsid w:val="00724073"/>
    <w:rsid w:val="007243C6"/>
    <w:rsid w:val="007255CB"/>
    <w:rsid w:val="00725824"/>
    <w:rsid w:val="00726359"/>
    <w:rsid w:val="007267FF"/>
    <w:rsid w:val="00727D14"/>
    <w:rsid w:val="007303D4"/>
    <w:rsid w:val="00731328"/>
    <w:rsid w:val="007313E3"/>
    <w:rsid w:val="0073235A"/>
    <w:rsid w:val="00733C38"/>
    <w:rsid w:val="00734335"/>
    <w:rsid w:val="0073445B"/>
    <w:rsid w:val="0073506D"/>
    <w:rsid w:val="00735288"/>
    <w:rsid w:val="00735C27"/>
    <w:rsid w:val="00736978"/>
    <w:rsid w:val="00737031"/>
    <w:rsid w:val="00737916"/>
    <w:rsid w:val="00740617"/>
    <w:rsid w:val="00741C41"/>
    <w:rsid w:val="00742FF8"/>
    <w:rsid w:val="007430AC"/>
    <w:rsid w:val="007447D8"/>
    <w:rsid w:val="00744FA2"/>
    <w:rsid w:val="00745267"/>
    <w:rsid w:val="00745FBA"/>
    <w:rsid w:val="0074680E"/>
    <w:rsid w:val="007473B7"/>
    <w:rsid w:val="007474A5"/>
    <w:rsid w:val="007474CD"/>
    <w:rsid w:val="0074782A"/>
    <w:rsid w:val="00747DB5"/>
    <w:rsid w:val="00752749"/>
    <w:rsid w:val="00752837"/>
    <w:rsid w:val="00752C22"/>
    <w:rsid w:val="00753B9C"/>
    <w:rsid w:val="00755CBE"/>
    <w:rsid w:val="007560FF"/>
    <w:rsid w:val="00756B31"/>
    <w:rsid w:val="00756FC6"/>
    <w:rsid w:val="007603E3"/>
    <w:rsid w:val="00760A31"/>
    <w:rsid w:val="007627D6"/>
    <w:rsid w:val="0076296A"/>
    <w:rsid w:val="00762E10"/>
    <w:rsid w:val="00762E72"/>
    <w:rsid w:val="00765F07"/>
    <w:rsid w:val="00766ED9"/>
    <w:rsid w:val="007719DF"/>
    <w:rsid w:val="00772C35"/>
    <w:rsid w:val="007734E2"/>
    <w:rsid w:val="0077353E"/>
    <w:rsid w:val="0077482D"/>
    <w:rsid w:val="00774B79"/>
    <w:rsid w:val="007751CB"/>
    <w:rsid w:val="00775D49"/>
    <w:rsid w:val="0077645D"/>
    <w:rsid w:val="00776C30"/>
    <w:rsid w:val="00780758"/>
    <w:rsid w:val="00780BB2"/>
    <w:rsid w:val="007824B7"/>
    <w:rsid w:val="00782A85"/>
    <w:rsid w:val="00782FF9"/>
    <w:rsid w:val="00783842"/>
    <w:rsid w:val="00783F87"/>
    <w:rsid w:val="0078410A"/>
    <w:rsid w:val="007843D7"/>
    <w:rsid w:val="007845CA"/>
    <w:rsid w:val="00786159"/>
    <w:rsid w:val="00786BAD"/>
    <w:rsid w:val="00786C2D"/>
    <w:rsid w:val="00787810"/>
    <w:rsid w:val="00787C7E"/>
    <w:rsid w:val="007900E2"/>
    <w:rsid w:val="00791029"/>
    <w:rsid w:val="00791073"/>
    <w:rsid w:val="0079110F"/>
    <w:rsid w:val="00792372"/>
    <w:rsid w:val="00792677"/>
    <w:rsid w:val="00792B5B"/>
    <w:rsid w:val="00793423"/>
    <w:rsid w:val="00793779"/>
    <w:rsid w:val="007941F2"/>
    <w:rsid w:val="00794F7B"/>
    <w:rsid w:val="007959ED"/>
    <w:rsid w:val="00795CED"/>
    <w:rsid w:val="00796039"/>
    <w:rsid w:val="00796528"/>
    <w:rsid w:val="00797CC8"/>
    <w:rsid w:val="007A0062"/>
    <w:rsid w:val="007A08DC"/>
    <w:rsid w:val="007A116B"/>
    <w:rsid w:val="007A2A85"/>
    <w:rsid w:val="007A3650"/>
    <w:rsid w:val="007A4023"/>
    <w:rsid w:val="007A51E7"/>
    <w:rsid w:val="007A588B"/>
    <w:rsid w:val="007A6D28"/>
    <w:rsid w:val="007B3751"/>
    <w:rsid w:val="007B3758"/>
    <w:rsid w:val="007B3F51"/>
    <w:rsid w:val="007B5547"/>
    <w:rsid w:val="007B55ED"/>
    <w:rsid w:val="007B6750"/>
    <w:rsid w:val="007B6B4B"/>
    <w:rsid w:val="007B76BE"/>
    <w:rsid w:val="007C130B"/>
    <w:rsid w:val="007C1432"/>
    <w:rsid w:val="007C2CFF"/>
    <w:rsid w:val="007C30C5"/>
    <w:rsid w:val="007C3847"/>
    <w:rsid w:val="007C441D"/>
    <w:rsid w:val="007C4593"/>
    <w:rsid w:val="007C5E4C"/>
    <w:rsid w:val="007C6BDA"/>
    <w:rsid w:val="007C6D14"/>
    <w:rsid w:val="007C72F9"/>
    <w:rsid w:val="007C774F"/>
    <w:rsid w:val="007C7B3D"/>
    <w:rsid w:val="007D0463"/>
    <w:rsid w:val="007D076C"/>
    <w:rsid w:val="007D19CF"/>
    <w:rsid w:val="007D203B"/>
    <w:rsid w:val="007D2058"/>
    <w:rsid w:val="007D2877"/>
    <w:rsid w:val="007D371E"/>
    <w:rsid w:val="007D4334"/>
    <w:rsid w:val="007D4BF8"/>
    <w:rsid w:val="007D6428"/>
    <w:rsid w:val="007D6856"/>
    <w:rsid w:val="007D772F"/>
    <w:rsid w:val="007D7B57"/>
    <w:rsid w:val="007E26F7"/>
    <w:rsid w:val="007E3889"/>
    <w:rsid w:val="007E3986"/>
    <w:rsid w:val="007E43C7"/>
    <w:rsid w:val="007E45DD"/>
    <w:rsid w:val="007E4C57"/>
    <w:rsid w:val="007E526A"/>
    <w:rsid w:val="007E5388"/>
    <w:rsid w:val="007E5923"/>
    <w:rsid w:val="007E6EE2"/>
    <w:rsid w:val="007E7456"/>
    <w:rsid w:val="007E7C6F"/>
    <w:rsid w:val="007F00FC"/>
    <w:rsid w:val="007F0E10"/>
    <w:rsid w:val="007F12B2"/>
    <w:rsid w:val="007F1506"/>
    <w:rsid w:val="007F1526"/>
    <w:rsid w:val="007F1B79"/>
    <w:rsid w:val="007F22FF"/>
    <w:rsid w:val="007F23F0"/>
    <w:rsid w:val="007F3C2D"/>
    <w:rsid w:val="007F3DF7"/>
    <w:rsid w:val="007F4915"/>
    <w:rsid w:val="007F63C6"/>
    <w:rsid w:val="007F68D8"/>
    <w:rsid w:val="007F6D71"/>
    <w:rsid w:val="007F787C"/>
    <w:rsid w:val="007F78DC"/>
    <w:rsid w:val="008003A6"/>
    <w:rsid w:val="00800610"/>
    <w:rsid w:val="0080161B"/>
    <w:rsid w:val="0080199B"/>
    <w:rsid w:val="008023E2"/>
    <w:rsid w:val="0080638E"/>
    <w:rsid w:val="00807612"/>
    <w:rsid w:val="00807E74"/>
    <w:rsid w:val="00810DEF"/>
    <w:rsid w:val="008118EE"/>
    <w:rsid w:val="00811FF4"/>
    <w:rsid w:val="008122AB"/>
    <w:rsid w:val="00812498"/>
    <w:rsid w:val="0081299B"/>
    <w:rsid w:val="00813242"/>
    <w:rsid w:val="008134F5"/>
    <w:rsid w:val="00813752"/>
    <w:rsid w:val="00813797"/>
    <w:rsid w:val="008137E3"/>
    <w:rsid w:val="00813A47"/>
    <w:rsid w:val="00813AA2"/>
    <w:rsid w:val="00813B3A"/>
    <w:rsid w:val="00813C53"/>
    <w:rsid w:val="0081411F"/>
    <w:rsid w:val="0081592C"/>
    <w:rsid w:val="0081611D"/>
    <w:rsid w:val="00817B25"/>
    <w:rsid w:val="0082087D"/>
    <w:rsid w:val="00820BFD"/>
    <w:rsid w:val="00820CA8"/>
    <w:rsid w:val="00820E3C"/>
    <w:rsid w:val="00820FCD"/>
    <w:rsid w:val="0082169E"/>
    <w:rsid w:val="00822122"/>
    <w:rsid w:val="008223BD"/>
    <w:rsid w:val="00823ED6"/>
    <w:rsid w:val="00825183"/>
    <w:rsid w:val="00825EEE"/>
    <w:rsid w:val="00825F05"/>
    <w:rsid w:val="00827010"/>
    <w:rsid w:val="00827DFD"/>
    <w:rsid w:val="00830DC9"/>
    <w:rsid w:val="008317E8"/>
    <w:rsid w:val="0083265C"/>
    <w:rsid w:val="00832928"/>
    <w:rsid w:val="00832CE8"/>
    <w:rsid w:val="00833214"/>
    <w:rsid w:val="0083366A"/>
    <w:rsid w:val="00836156"/>
    <w:rsid w:val="00836E45"/>
    <w:rsid w:val="008375E0"/>
    <w:rsid w:val="00840167"/>
    <w:rsid w:val="00842914"/>
    <w:rsid w:val="00842D58"/>
    <w:rsid w:val="00842D7A"/>
    <w:rsid w:val="00842E84"/>
    <w:rsid w:val="00842FFA"/>
    <w:rsid w:val="008433BD"/>
    <w:rsid w:val="00843E95"/>
    <w:rsid w:val="00843F7F"/>
    <w:rsid w:val="0084525F"/>
    <w:rsid w:val="00845658"/>
    <w:rsid w:val="00846166"/>
    <w:rsid w:val="008463AF"/>
    <w:rsid w:val="008463D9"/>
    <w:rsid w:val="00846CB4"/>
    <w:rsid w:val="00847860"/>
    <w:rsid w:val="008478D9"/>
    <w:rsid w:val="008513D7"/>
    <w:rsid w:val="0085289D"/>
    <w:rsid w:val="00852DBA"/>
    <w:rsid w:val="00853923"/>
    <w:rsid w:val="0085460D"/>
    <w:rsid w:val="00854CB8"/>
    <w:rsid w:val="0085551C"/>
    <w:rsid w:val="0085596C"/>
    <w:rsid w:val="008559EC"/>
    <w:rsid w:val="00855C4C"/>
    <w:rsid w:val="00855D30"/>
    <w:rsid w:val="008566C4"/>
    <w:rsid w:val="00856725"/>
    <w:rsid w:val="00857663"/>
    <w:rsid w:val="00857B99"/>
    <w:rsid w:val="00861F4C"/>
    <w:rsid w:val="008620B6"/>
    <w:rsid w:val="008622CD"/>
    <w:rsid w:val="00862388"/>
    <w:rsid w:val="00862630"/>
    <w:rsid w:val="0086345F"/>
    <w:rsid w:val="008641C3"/>
    <w:rsid w:val="0086567F"/>
    <w:rsid w:val="00866CB2"/>
    <w:rsid w:val="00866F68"/>
    <w:rsid w:val="00867467"/>
    <w:rsid w:val="008701A3"/>
    <w:rsid w:val="008715A9"/>
    <w:rsid w:val="00872057"/>
    <w:rsid w:val="008736A4"/>
    <w:rsid w:val="008740BF"/>
    <w:rsid w:val="00874A7E"/>
    <w:rsid w:val="00874D2F"/>
    <w:rsid w:val="00874EFB"/>
    <w:rsid w:val="00875513"/>
    <w:rsid w:val="00875696"/>
    <w:rsid w:val="00875D76"/>
    <w:rsid w:val="00875F8C"/>
    <w:rsid w:val="008761CB"/>
    <w:rsid w:val="00876254"/>
    <w:rsid w:val="008766A4"/>
    <w:rsid w:val="008767FD"/>
    <w:rsid w:val="00876B09"/>
    <w:rsid w:val="00877928"/>
    <w:rsid w:val="00877AA8"/>
    <w:rsid w:val="00880713"/>
    <w:rsid w:val="00881938"/>
    <w:rsid w:val="00881F20"/>
    <w:rsid w:val="00882D1A"/>
    <w:rsid w:val="00883809"/>
    <w:rsid w:val="008841FA"/>
    <w:rsid w:val="00885F96"/>
    <w:rsid w:val="00886DD6"/>
    <w:rsid w:val="00886E6D"/>
    <w:rsid w:val="008870F1"/>
    <w:rsid w:val="00892957"/>
    <w:rsid w:val="00892CA5"/>
    <w:rsid w:val="0089323B"/>
    <w:rsid w:val="00894F05"/>
    <w:rsid w:val="00895BBC"/>
    <w:rsid w:val="008966D8"/>
    <w:rsid w:val="00897124"/>
    <w:rsid w:val="00897306"/>
    <w:rsid w:val="00897A05"/>
    <w:rsid w:val="008A03F2"/>
    <w:rsid w:val="008A26A8"/>
    <w:rsid w:val="008A3657"/>
    <w:rsid w:val="008A3A53"/>
    <w:rsid w:val="008A3AA8"/>
    <w:rsid w:val="008A3CED"/>
    <w:rsid w:val="008A43FC"/>
    <w:rsid w:val="008A51CD"/>
    <w:rsid w:val="008A5D7A"/>
    <w:rsid w:val="008A623C"/>
    <w:rsid w:val="008A6C7F"/>
    <w:rsid w:val="008A772C"/>
    <w:rsid w:val="008A79DE"/>
    <w:rsid w:val="008B0D5F"/>
    <w:rsid w:val="008B3844"/>
    <w:rsid w:val="008B3AB8"/>
    <w:rsid w:val="008B3ABA"/>
    <w:rsid w:val="008B3B54"/>
    <w:rsid w:val="008B4C11"/>
    <w:rsid w:val="008B5371"/>
    <w:rsid w:val="008B5400"/>
    <w:rsid w:val="008B6217"/>
    <w:rsid w:val="008B62BA"/>
    <w:rsid w:val="008C0012"/>
    <w:rsid w:val="008C0C94"/>
    <w:rsid w:val="008C1423"/>
    <w:rsid w:val="008C17E2"/>
    <w:rsid w:val="008C1ECD"/>
    <w:rsid w:val="008C2CB1"/>
    <w:rsid w:val="008C5D7B"/>
    <w:rsid w:val="008C61F6"/>
    <w:rsid w:val="008C6228"/>
    <w:rsid w:val="008C6A09"/>
    <w:rsid w:val="008C7A07"/>
    <w:rsid w:val="008C7BD0"/>
    <w:rsid w:val="008D03C2"/>
    <w:rsid w:val="008D05A9"/>
    <w:rsid w:val="008D0A3F"/>
    <w:rsid w:val="008D159B"/>
    <w:rsid w:val="008D1735"/>
    <w:rsid w:val="008D1851"/>
    <w:rsid w:val="008D1F58"/>
    <w:rsid w:val="008D2A80"/>
    <w:rsid w:val="008D7175"/>
    <w:rsid w:val="008D7841"/>
    <w:rsid w:val="008E0C1B"/>
    <w:rsid w:val="008E1FA5"/>
    <w:rsid w:val="008E2099"/>
    <w:rsid w:val="008E23EF"/>
    <w:rsid w:val="008E2D20"/>
    <w:rsid w:val="008E4D41"/>
    <w:rsid w:val="008E5DAD"/>
    <w:rsid w:val="008E5F3C"/>
    <w:rsid w:val="008E60FD"/>
    <w:rsid w:val="008E6D37"/>
    <w:rsid w:val="008E7844"/>
    <w:rsid w:val="008E78FD"/>
    <w:rsid w:val="008E7C53"/>
    <w:rsid w:val="008F2048"/>
    <w:rsid w:val="008F26D1"/>
    <w:rsid w:val="008F2789"/>
    <w:rsid w:val="008F2830"/>
    <w:rsid w:val="008F283E"/>
    <w:rsid w:val="008F3099"/>
    <w:rsid w:val="008F336C"/>
    <w:rsid w:val="008F37E6"/>
    <w:rsid w:val="008F4F72"/>
    <w:rsid w:val="008F5577"/>
    <w:rsid w:val="008F688A"/>
    <w:rsid w:val="008F698E"/>
    <w:rsid w:val="008F7F9C"/>
    <w:rsid w:val="00900476"/>
    <w:rsid w:val="0090098B"/>
    <w:rsid w:val="00901CE3"/>
    <w:rsid w:val="00901FEA"/>
    <w:rsid w:val="009023EF"/>
    <w:rsid w:val="009041C6"/>
    <w:rsid w:val="00905858"/>
    <w:rsid w:val="0090614F"/>
    <w:rsid w:val="00906D8D"/>
    <w:rsid w:val="009078E7"/>
    <w:rsid w:val="00907B27"/>
    <w:rsid w:val="00907EEE"/>
    <w:rsid w:val="00910C27"/>
    <w:rsid w:val="0091115C"/>
    <w:rsid w:val="009112B0"/>
    <w:rsid w:val="009121AE"/>
    <w:rsid w:val="00913EA4"/>
    <w:rsid w:val="00914340"/>
    <w:rsid w:val="00914E01"/>
    <w:rsid w:val="009168A1"/>
    <w:rsid w:val="00916906"/>
    <w:rsid w:val="009175C5"/>
    <w:rsid w:val="00917664"/>
    <w:rsid w:val="00920732"/>
    <w:rsid w:val="009209AA"/>
    <w:rsid w:val="00920D03"/>
    <w:rsid w:val="00921F0D"/>
    <w:rsid w:val="00921F64"/>
    <w:rsid w:val="00922DDE"/>
    <w:rsid w:val="00923496"/>
    <w:rsid w:val="0092362B"/>
    <w:rsid w:val="00923683"/>
    <w:rsid w:val="0092440F"/>
    <w:rsid w:val="00925BDC"/>
    <w:rsid w:val="00925FBA"/>
    <w:rsid w:val="009268DE"/>
    <w:rsid w:val="009274E4"/>
    <w:rsid w:val="00927DFD"/>
    <w:rsid w:val="00930AEC"/>
    <w:rsid w:val="00930B7D"/>
    <w:rsid w:val="00930C44"/>
    <w:rsid w:val="00931E06"/>
    <w:rsid w:val="0093240E"/>
    <w:rsid w:val="0093244F"/>
    <w:rsid w:val="00932A65"/>
    <w:rsid w:val="00932B30"/>
    <w:rsid w:val="00933101"/>
    <w:rsid w:val="0093336A"/>
    <w:rsid w:val="00936CDF"/>
    <w:rsid w:val="00937616"/>
    <w:rsid w:val="00940550"/>
    <w:rsid w:val="00940F8D"/>
    <w:rsid w:val="0094172F"/>
    <w:rsid w:val="009418C2"/>
    <w:rsid w:val="00942814"/>
    <w:rsid w:val="00942CBF"/>
    <w:rsid w:val="0094396B"/>
    <w:rsid w:val="00943A6D"/>
    <w:rsid w:val="00943CE9"/>
    <w:rsid w:val="0094422D"/>
    <w:rsid w:val="00944578"/>
    <w:rsid w:val="00944D0B"/>
    <w:rsid w:val="00950AE7"/>
    <w:rsid w:val="00951720"/>
    <w:rsid w:val="00951B55"/>
    <w:rsid w:val="009520A1"/>
    <w:rsid w:val="00952304"/>
    <w:rsid w:val="00952AA9"/>
    <w:rsid w:val="00952AF3"/>
    <w:rsid w:val="00952D6C"/>
    <w:rsid w:val="00954889"/>
    <w:rsid w:val="0095615C"/>
    <w:rsid w:val="00956AB7"/>
    <w:rsid w:val="0095716C"/>
    <w:rsid w:val="009578B3"/>
    <w:rsid w:val="009578BA"/>
    <w:rsid w:val="00957983"/>
    <w:rsid w:val="0096037D"/>
    <w:rsid w:val="00960763"/>
    <w:rsid w:val="00960A09"/>
    <w:rsid w:val="009626C7"/>
    <w:rsid w:val="009631F7"/>
    <w:rsid w:val="00963755"/>
    <w:rsid w:val="009648D2"/>
    <w:rsid w:val="009653B1"/>
    <w:rsid w:val="009656FF"/>
    <w:rsid w:val="00965B4F"/>
    <w:rsid w:val="00965D93"/>
    <w:rsid w:val="009702E7"/>
    <w:rsid w:val="00971FC5"/>
    <w:rsid w:val="00972AA1"/>
    <w:rsid w:val="009739E2"/>
    <w:rsid w:val="00973F0D"/>
    <w:rsid w:val="00973FEC"/>
    <w:rsid w:val="00974727"/>
    <w:rsid w:val="009757F2"/>
    <w:rsid w:val="00975B16"/>
    <w:rsid w:val="00975ED9"/>
    <w:rsid w:val="0097629C"/>
    <w:rsid w:val="009765B8"/>
    <w:rsid w:val="00976A32"/>
    <w:rsid w:val="00976B3D"/>
    <w:rsid w:val="00976F3E"/>
    <w:rsid w:val="0097780E"/>
    <w:rsid w:val="00980C19"/>
    <w:rsid w:val="00980F86"/>
    <w:rsid w:val="00981C8F"/>
    <w:rsid w:val="00982CA1"/>
    <w:rsid w:val="00983239"/>
    <w:rsid w:val="00983E25"/>
    <w:rsid w:val="0098458C"/>
    <w:rsid w:val="00984962"/>
    <w:rsid w:val="00984D76"/>
    <w:rsid w:val="0098501C"/>
    <w:rsid w:val="009856FF"/>
    <w:rsid w:val="00985713"/>
    <w:rsid w:val="0098613C"/>
    <w:rsid w:val="009863B4"/>
    <w:rsid w:val="0098681E"/>
    <w:rsid w:val="00986859"/>
    <w:rsid w:val="00986D66"/>
    <w:rsid w:val="009870BD"/>
    <w:rsid w:val="009877AA"/>
    <w:rsid w:val="00987F09"/>
    <w:rsid w:val="00987FD8"/>
    <w:rsid w:val="00990592"/>
    <w:rsid w:val="00992C76"/>
    <w:rsid w:val="00993995"/>
    <w:rsid w:val="00994231"/>
    <w:rsid w:val="00995E28"/>
    <w:rsid w:val="0099632F"/>
    <w:rsid w:val="00996BD0"/>
    <w:rsid w:val="009975D4"/>
    <w:rsid w:val="009A02BE"/>
    <w:rsid w:val="009A144B"/>
    <w:rsid w:val="009A20C6"/>
    <w:rsid w:val="009A34F1"/>
    <w:rsid w:val="009A3DB1"/>
    <w:rsid w:val="009A40E2"/>
    <w:rsid w:val="009A7BD6"/>
    <w:rsid w:val="009B04BB"/>
    <w:rsid w:val="009B1697"/>
    <w:rsid w:val="009B1E17"/>
    <w:rsid w:val="009B23D2"/>
    <w:rsid w:val="009B2953"/>
    <w:rsid w:val="009B2FD0"/>
    <w:rsid w:val="009B32D6"/>
    <w:rsid w:val="009B3B74"/>
    <w:rsid w:val="009B3CAD"/>
    <w:rsid w:val="009B43CC"/>
    <w:rsid w:val="009B4826"/>
    <w:rsid w:val="009B6F04"/>
    <w:rsid w:val="009B75D8"/>
    <w:rsid w:val="009B7C89"/>
    <w:rsid w:val="009C0DA3"/>
    <w:rsid w:val="009C1DD6"/>
    <w:rsid w:val="009C2533"/>
    <w:rsid w:val="009C4D8A"/>
    <w:rsid w:val="009C57F8"/>
    <w:rsid w:val="009C6A1E"/>
    <w:rsid w:val="009C6BFC"/>
    <w:rsid w:val="009D0FAB"/>
    <w:rsid w:val="009D12BE"/>
    <w:rsid w:val="009D21EB"/>
    <w:rsid w:val="009D2E2C"/>
    <w:rsid w:val="009D3D5B"/>
    <w:rsid w:val="009D49FD"/>
    <w:rsid w:val="009D6566"/>
    <w:rsid w:val="009D766B"/>
    <w:rsid w:val="009D7DC0"/>
    <w:rsid w:val="009E19E5"/>
    <w:rsid w:val="009E1A6F"/>
    <w:rsid w:val="009E22CD"/>
    <w:rsid w:val="009E28A7"/>
    <w:rsid w:val="009E3E8A"/>
    <w:rsid w:val="009E5876"/>
    <w:rsid w:val="009E5953"/>
    <w:rsid w:val="009E5B15"/>
    <w:rsid w:val="009E6045"/>
    <w:rsid w:val="009E6CFE"/>
    <w:rsid w:val="009E7C4A"/>
    <w:rsid w:val="009F13C9"/>
    <w:rsid w:val="009F13E2"/>
    <w:rsid w:val="009F188A"/>
    <w:rsid w:val="009F1A6D"/>
    <w:rsid w:val="009F286D"/>
    <w:rsid w:val="009F2876"/>
    <w:rsid w:val="009F2EE2"/>
    <w:rsid w:val="009F3652"/>
    <w:rsid w:val="009F3FA1"/>
    <w:rsid w:val="009F4AE8"/>
    <w:rsid w:val="009F50D9"/>
    <w:rsid w:val="009F650A"/>
    <w:rsid w:val="009F7814"/>
    <w:rsid w:val="009F78B8"/>
    <w:rsid w:val="00A001EC"/>
    <w:rsid w:val="00A00435"/>
    <w:rsid w:val="00A004ED"/>
    <w:rsid w:val="00A0192E"/>
    <w:rsid w:val="00A0206F"/>
    <w:rsid w:val="00A02B3F"/>
    <w:rsid w:val="00A04976"/>
    <w:rsid w:val="00A0570A"/>
    <w:rsid w:val="00A05789"/>
    <w:rsid w:val="00A06DA2"/>
    <w:rsid w:val="00A07174"/>
    <w:rsid w:val="00A076C4"/>
    <w:rsid w:val="00A07880"/>
    <w:rsid w:val="00A105EA"/>
    <w:rsid w:val="00A110CA"/>
    <w:rsid w:val="00A11196"/>
    <w:rsid w:val="00A129D1"/>
    <w:rsid w:val="00A12DB3"/>
    <w:rsid w:val="00A13005"/>
    <w:rsid w:val="00A1429F"/>
    <w:rsid w:val="00A14709"/>
    <w:rsid w:val="00A14AA0"/>
    <w:rsid w:val="00A14F10"/>
    <w:rsid w:val="00A15595"/>
    <w:rsid w:val="00A15982"/>
    <w:rsid w:val="00A1619A"/>
    <w:rsid w:val="00A20DCB"/>
    <w:rsid w:val="00A21017"/>
    <w:rsid w:val="00A227D8"/>
    <w:rsid w:val="00A24CEF"/>
    <w:rsid w:val="00A24D8C"/>
    <w:rsid w:val="00A25351"/>
    <w:rsid w:val="00A25EEC"/>
    <w:rsid w:val="00A26834"/>
    <w:rsid w:val="00A26D4B"/>
    <w:rsid w:val="00A308D0"/>
    <w:rsid w:val="00A3137C"/>
    <w:rsid w:val="00A318DA"/>
    <w:rsid w:val="00A32B46"/>
    <w:rsid w:val="00A3313D"/>
    <w:rsid w:val="00A33442"/>
    <w:rsid w:val="00A33A2E"/>
    <w:rsid w:val="00A353C8"/>
    <w:rsid w:val="00A35DEE"/>
    <w:rsid w:val="00A3671A"/>
    <w:rsid w:val="00A37920"/>
    <w:rsid w:val="00A37BE3"/>
    <w:rsid w:val="00A37CB1"/>
    <w:rsid w:val="00A37F96"/>
    <w:rsid w:val="00A4068D"/>
    <w:rsid w:val="00A409D9"/>
    <w:rsid w:val="00A41F21"/>
    <w:rsid w:val="00A422CE"/>
    <w:rsid w:val="00A42E27"/>
    <w:rsid w:val="00A43053"/>
    <w:rsid w:val="00A432A7"/>
    <w:rsid w:val="00A44008"/>
    <w:rsid w:val="00A44092"/>
    <w:rsid w:val="00A444FF"/>
    <w:rsid w:val="00A45DC9"/>
    <w:rsid w:val="00A461EE"/>
    <w:rsid w:val="00A46B0A"/>
    <w:rsid w:val="00A46D3F"/>
    <w:rsid w:val="00A47EF6"/>
    <w:rsid w:val="00A502B7"/>
    <w:rsid w:val="00A5032E"/>
    <w:rsid w:val="00A5038A"/>
    <w:rsid w:val="00A503DC"/>
    <w:rsid w:val="00A52A23"/>
    <w:rsid w:val="00A533FD"/>
    <w:rsid w:val="00A536B3"/>
    <w:rsid w:val="00A53EC1"/>
    <w:rsid w:val="00A54752"/>
    <w:rsid w:val="00A55473"/>
    <w:rsid w:val="00A56391"/>
    <w:rsid w:val="00A56C18"/>
    <w:rsid w:val="00A57495"/>
    <w:rsid w:val="00A5759D"/>
    <w:rsid w:val="00A575D8"/>
    <w:rsid w:val="00A57E78"/>
    <w:rsid w:val="00A60BAC"/>
    <w:rsid w:val="00A6121B"/>
    <w:rsid w:val="00A62BB7"/>
    <w:rsid w:val="00A632B9"/>
    <w:rsid w:val="00A63A64"/>
    <w:rsid w:val="00A63B8D"/>
    <w:rsid w:val="00A6462E"/>
    <w:rsid w:val="00A647FA"/>
    <w:rsid w:val="00A654A1"/>
    <w:rsid w:val="00A660B8"/>
    <w:rsid w:val="00A66BFB"/>
    <w:rsid w:val="00A66D2A"/>
    <w:rsid w:val="00A67DDE"/>
    <w:rsid w:val="00A7078D"/>
    <w:rsid w:val="00A70E2F"/>
    <w:rsid w:val="00A71555"/>
    <w:rsid w:val="00A73313"/>
    <w:rsid w:val="00A73FE2"/>
    <w:rsid w:val="00A74622"/>
    <w:rsid w:val="00A752FD"/>
    <w:rsid w:val="00A754DF"/>
    <w:rsid w:val="00A7670E"/>
    <w:rsid w:val="00A76C43"/>
    <w:rsid w:val="00A77023"/>
    <w:rsid w:val="00A77293"/>
    <w:rsid w:val="00A77544"/>
    <w:rsid w:val="00A77608"/>
    <w:rsid w:val="00A80249"/>
    <w:rsid w:val="00A8060A"/>
    <w:rsid w:val="00A80A0E"/>
    <w:rsid w:val="00A8155F"/>
    <w:rsid w:val="00A821F7"/>
    <w:rsid w:val="00A841EF"/>
    <w:rsid w:val="00A854B1"/>
    <w:rsid w:val="00A85AB1"/>
    <w:rsid w:val="00A861DA"/>
    <w:rsid w:val="00A9011E"/>
    <w:rsid w:val="00A90411"/>
    <w:rsid w:val="00A91682"/>
    <w:rsid w:val="00A92D4C"/>
    <w:rsid w:val="00A935C3"/>
    <w:rsid w:val="00A94703"/>
    <w:rsid w:val="00A947BE"/>
    <w:rsid w:val="00A94957"/>
    <w:rsid w:val="00A966E0"/>
    <w:rsid w:val="00A970FC"/>
    <w:rsid w:val="00A972DB"/>
    <w:rsid w:val="00A97860"/>
    <w:rsid w:val="00AA0531"/>
    <w:rsid w:val="00AA0612"/>
    <w:rsid w:val="00AA0FBB"/>
    <w:rsid w:val="00AA19A0"/>
    <w:rsid w:val="00AA1CF3"/>
    <w:rsid w:val="00AA35D3"/>
    <w:rsid w:val="00AA4BE5"/>
    <w:rsid w:val="00AA69D3"/>
    <w:rsid w:val="00AA70F5"/>
    <w:rsid w:val="00AA7645"/>
    <w:rsid w:val="00AA798D"/>
    <w:rsid w:val="00AB0ABB"/>
    <w:rsid w:val="00AB0EF4"/>
    <w:rsid w:val="00AB12CA"/>
    <w:rsid w:val="00AB1F2E"/>
    <w:rsid w:val="00AB28FE"/>
    <w:rsid w:val="00AB452E"/>
    <w:rsid w:val="00AB4DBF"/>
    <w:rsid w:val="00AB5918"/>
    <w:rsid w:val="00AB6313"/>
    <w:rsid w:val="00AC0240"/>
    <w:rsid w:val="00AC1BF8"/>
    <w:rsid w:val="00AC2C00"/>
    <w:rsid w:val="00AC4BB0"/>
    <w:rsid w:val="00AC4E4E"/>
    <w:rsid w:val="00AC5B0F"/>
    <w:rsid w:val="00AC64FE"/>
    <w:rsid w:val="00AC65A3"/>
    <w:rsid w:val="00AC6A25"/>
    <w:rsid w:val="00AC6FD9"/>
    <w:rsid w:val="00AC758A"/>
    <w:rsid w:val="00AC780A"/>
    <w:rsid w:val="00AD0CC8"/>
    <w:rsid w:val="00AD334D"/>
    <w:rsid w:val="00AD360A"/>
    <w:rsid w:val="00AD373A"/>
    <w:rsid w:val="00AD380B"/>
    <w:rsid w:val="00AD3F45"/>
    <w:rsid w:val="00AD6FE9"/>
    <w:rsid w:val="00AE017E"/>
    <w:rsid w:val="00AE05A5"/>
    <w:rsid w:val="00AE083B"/>
    <w:rsid w:val="00AE2F8A"/>
    <w:rsid w:val="00AE3163"/>
    <w:rsid w:val="00AE31D8"/>
    <w:rsid w:val="00AE3C91"/>
    <w:rsid w:val="00AE3D02"/>
    <w:rsid w:val="00AE4022"/>
    <w:rsid w:val="00AE52C6"/>
    <w:rsid w:val="00AE5724"/>
    <w:rsid w:val="00AE5CA9"/>
    <w:rsid w:val="00AE6055"/>
    <w:rsid w:val="00AE687C"/>
    <w:rsid w:val="00AE7A67"/>
    <w:rsid w:val="00AF011E"/>
    <w:rsid w:val="00AF1F96"/>
    <w:rsid w:val="00AF2244"/>
    <w:rsid w:val="00AF29EE"/>
    <w:rsid w:val="00AF4184"/>
    <w:rsid w:val="00AF455E"/>
    <w:rsid w:val="00AF48AE"/>
    <w:rsid w:val="00AF4DDD"/>
    <w:rsid w:val="00AF672F"/>
    <w:rsid w:val="00AF6DAE"/>
    <w:rsid w:val="00AF7D19"/>
    <w:rsid w:val="00B009A2"/>
    <w:rsid w:val="00B01FED"/>
    <w:rsid w:val="00B02772"/>
    <w:rsid w:val="00B04210"/>
    <w:rsid w:val="00B04459"/>
    <w:rsid w:val="00B055D4"/>
    <w:rsid w:val="00B05E70"/>
    <w:rsid w:val="00B06BD5"/>
    <w:rsid w:val="00B07511"/>
    <w:rsid w:val="00B07BED"/>
    <w:rsid w:val="00B07E3E"/>
    <w:rsid w:val="00B1069B"/>
    <w:rsid w:val="00B111EC"/>
    <w:rsid w:val="00B11766"/>
    <w:rsid w:val="00B11C2D"/>
    <w:rsid w:val="00B12C9D"/>
    <w:rsid w:val="00B132BB"/>
    <w:rsid w:val="00B1379B"/>
    <w:rsid w:val="00B1455B"/>
    <w:rsid w:val="00B14CA2"/>
    <w:rsid w:val="00B14EFB"/>
    <w:rsid w:val="00B1554D"/>
    <w:rsid w:val="00B159EB"/>
    <w:rsid w:val="00B15D15"/>
    <w:rsid w:val="00B15EBE"/>
    <w:rsid w:val="00B16177"/>
    <w:rsid w:val="00B166D1"/>
    <w:rsid w:val="00B16736"/>
    <w:rsid w:val="00B16EA2"/>
    <w:rsid w:val="00B17FED"/>
    <w:rsid w:val="00B207CF"/>
    <w:rsid w:val="00B20A6D"/>
    <w:rsid w:val="00B20F4C"/>
    <w:rsid w:val="00B21AAF"/>
    <w:rsid w:val="00B22A29"/>
    <w:rsid w:val="00B23DD5"/>
    <w:rsid w:val="00B247DB"/>
    <w:rsid w:val="00B25597"/>
    <w:rsid w:val="00B26319"/>
    <w:rsid w:val="00B26594"/>
    <w:rsid w:val="00B26A1F"/>
    <w:rsid w:val="00B26CAB"/>
    <w:rsid w:val="00B271FB"/>
    <w:rsid w:val="00B27EAA"/>
    <w:rsid w:val="00B3033D"/>
    <w:rsid w:val="00B3110E"/>
    <w:rsid w:val="00B314EE"/>
    <w:rsid w:val="00B327A5"/>
    <w:rsid w:val="00B32AFB"/>
    <w:rsid w:val="00B346A1"/>
    <w:rsid w:val="00B34B61"/>
    <w:rsid w:val="00B35543"/>
    <w:rsid w:val="00B35D52"/>
    <w:rsid w:val="00B36CB2"/>
    <w:rsid w:val="00B37261"/>
    <w:rsid w:val="00B37F06"/>
    <w:rsid w:val="00B404FA"/>
    <w:rsid w:val="00B4086A"/>
    <w:rsid w:val="00B40912"/>
    <w:rsid w:val="00B40950"/>
    <w:rsid w:val="00B40B33"/>
    <w:rsid w:val="00B40CB4"/>
    <w:rsid w:val="00B413B1"/>
    <w:rsid w:val="00B419F5"/>
    <w:rsid w:val="00B42FD7"/>
    <w:rsid w:val="00B4463C"/>
    <w:rsid w:val="00B450E4"/>
    <w:rsid w:val="00B45544"/>
    <w:rsid w:val="00B461B2"/>
    <w:rsid w:val="00B4751C"/>
    <w:rsid w:val="00B4759D"/>
    <w:rsid w:val="00B477B7"/>
    <w:rsid w:val="00B50CC4"/>
    <w:rsid w:val="00B50E05"/>
    <w:rsid w:val="00B50E52"/>
    <w:rsid w:val="00B51897"/>
    <w:rsid w:val="00B53B9C"/>
    <w:rsid w:val="00B55105"/>
    <w:rsid w:val="00B557CB"/>
    <w:rsid w:val="00B6072D"/>
    <w:rsid w:val="00B61A73"/>
    <w:rsid w:val="00B61D4F"/>
    <w:rsid w:val="00B623A7"/>
    <w:rsid w:val="00B62C33"/>
    <w:rsid w:val="00B6316E"/>
    <w:rsid w:val="00B64E38"/>
    <w:rsid w:val="00B6512D"/>
    <w:rsid w:val="00B66E88"/>
    <w:rsid w:val="00B67565"/>
    <w:rsid w:val="00B67D0D"/>
    <w:rsid w:val="00B67D4F"/>
    <w:rsid w:val="00B70416"/>
    <w:rsid w:val="00B707BB"/>
    <w:rsid w:val="00B70C8F"/>
    <w:rsid w:val="00B719C3"/>
    <w:rsid w:val="00B71C19"/>
    <w:rsid w:val="00B71F56"/>
    <w:rsid w:val="00B72770"/>
    <w:rsid w:val="00B72D9D"/>
    <w:rsid w:val="00B731C3"/>
    <w:rsid w:val="00B7357A"/>
    <w:rsid w:val="00B745BB"/>
    <w:rsid w:val="00B7555D"/>
    <w:rsid w:val="00B7585E"/>
    <w:rsid w:val="00B75E83"/>
    <w:rsid w:val="00B761DF"/>
    <w:rsid w:val="00B76BC1"/>
    <w:rsid w:val="00B77443"/>
    <w:rsid w:val="00B8060F"/>
    <w:rsid w:val="00B807C3"/>
    <w:rsid w:val="00B80B0F"/>
    <w:rsid w:val="00B80CF4"/>
    <w:rsid w:val="00B8196C"/>
    <w:rsid w:val="00B81C9A"/>
    <w:rsid w:val="00B82081"/>
    <w:rsid w:val="00B82721"/>
    <w:rsid w:val="00B82FBC"/>
    <w:rsid w:val="00B834B9"/>
    <w:rsid w:val="00B83663"/>
    <w:rsid w:val="00B8400B"/>
    <w:rsid w:val="00B843D6"/>
    <w:rsid w:val="00B84809"/>
    <w:rsid w:val="00B84A2E"/>
    <w:rsid w:val="00B84A67"/>
    <w:rsid w:val="00B85102"/>
    <w:rsid w:val="00B852AB"/>
    <w:rsid w:val="00B855B7"/>
    <w:rsid w:val="00B85BC7"/>
    <w:rsid w:val="00B860E3"/>
    <w:rsid w:val="00B86C92"/>
    <w:rsid w:val="00B870C7"/>
    <w:rsid w:val="00B8736A"/>
    <w:rsid w:val="00B94414"/>
    <w:rsid w:val="00B94DCE"/>
    <w:rsid w:val="00B961E8"/>
    <w:rsid w:val="00B9738C"/>
    <w:rsid w:val="00B974FD"/>
    <w:rsid w:val="00BA035C"/>
    <w:rsid w:val="00BA0B05"/>
    <w:rsid w:val="00BA0BC9"/>
    <w:rsid w:val="00BA1C56"/>
    <w:rsid w:val="00BA32ED"/>
    <w:rsid w:val="00BA42B5"/>
    <w:rsid w:val="00BA48E3"/>
    <w:rsid w:val="00BA4BBC"/>
    <w:rsid w:val="00BA504E"/>
    <w:rsid w:val="00BA54E8"/>
    <w:rsid w:val="00BA5689"/>
    <w:rsid w:val="00BA6673"/>
    <w:rsid w:val="00BA7F10"/>
    <w:rsid w:val="00BB05CD"/>
    <w:rsid w:val="00BB073B"/>
    <w:rsid w:val="00BB15AA"/>
    <w:rsid w:val="00BB1D40"/>
    <w:rsid w:val="00BB4205"/>
    <w:rsid w:val="00BB63C2"/>
    <w:rsid w:val="00BB6F76"/>
    <w:rsid w:val="00BB7528"/>
    <w:rsid w:val="00BB7A56"/>
    <w:rsid w:val="00BB7B22"/>
    <w:rsid w:val="00BC0362"/>
    <w:rsid w:val="00BC08E9"/>
    <w:rsid w:val="00BC09D5"/>
    <w:rsid w:val="00BC15FB"/>
    <w:rsid w:val="00BC1843"/>
    <w:rsid w:val="00BC1AB7"/>
    <w:rsid w:val="00BC23CE"/>
    <w:rsid w:val="00BC258C"/>
    <w:rsid w:val="00BC29C2"/>
    <w:rsid w:val="00BC3040"/>
    <w:rsid w:val="00BC44A4"/>
    <w:rsid w:val="00BC4546"/>
    <w:rsid w:val="00BC47F9"/>
    <w:rsid w:val="00BC5A2F"/>
    <w:rsid w:val="00BC609A"/>
    <w:rsid w:val="00BC64A0"/>
    <w:rsid w:val="00BC6EA6"/>
    <w:rsid w:val="00BC70B9"/>
    <w:rsid w:val="00BD10D4"/>
    <w:rsid w:val="00BD2B20"/>
    <w:rsid w:val="00BD367F"/>
    <w:rsid w:val="00BD45B6"/>
    <w:rsid w:val="00BD4DB4"/>
    <w:rsid w:val="00BD6183"/>
    <w:rsid w:val="00BD653D"/>
    <w:rsid w:val="00BE06E2"/>
    <w:rsid w:val="00BE0B43"/>
    <w:rsid w:val="00BE1154"/>
    <w:rsid w:val="00BE1B97"/>
    <w:rsid w:val="00BE1BC4"/>
    <w:rsid w:val="00BE21C1"/>
    <w:rsid w:val="00BE232D"/>
    <w:rsid w:val="00BE2BD4"/>
    <w:rsid w:val="00BE2EEF"/>
    <w:rsid w:val="00BE316B"/>
    <w:rsid w:val="00BE58C6"/>
    <w:rsid w:val="00BE5DD2"/>
    <w:rsid w:val="00BE627F"/>
    <w:rsid w:val="00BE74A3"/>
    <w:rsid w:val="00BF0F75"/>
    <w:rsid w:val="00BF33F7"/>
    <w:rsid w:val="00BF3D32"/>
    <w:rsid w:val="00BF473A"/>
    <w:rsid w:val="00BF567D"/>
    <w:rsid w:val="00BF753F"/>
    <w:rsid w:val="00BF785C"/>
    <w:rsid w:val="00C010DA"/>
    <w:rsid w:val="00C02274"/>
    <w:rsid w:val="00C02C21"/>
    <w:rsid w:val="00C02CEF"/>
    <w:rsid w:val="00C03D6B"/>
    <w:rsid w:val="00C03ED1"/>
    <w:rsid w:val="00C041C1"/>
    <w:rsid w:val="00C04483"/>
    <w:rsid w:val="00C044D2"/>
    <w:rsid w:val="00C05549"/>
    <w:rsid w:val="00C064FA"/>
    <w:rsid w:val="00C0666A"/>
    <w:rsid w:val="00C06905"/>
    <w:rsid w:val="00C0731A"/>
    <w:rsid w:val="00C079CF"/>
    <w:rsid w:val="00C102E6"/>
    <w:rsid w:val="00C106C2"/>
    <w:rsid w:val="00C10744"/>
    <w:rsid w:val="00C10E43"/>
    <w:rsid w:val="00C12607"/>
    <w:rsid w:val="00C14331"/>
    <w:rsid w:val="00C148B3"/>
    <w:rsid w:val="00C15B41"/>
    <w:rsid w:val="00C1692A"/>
    <w:rsid w:val="00C1699F"/>
    <w:rsid w:val="00C16F10"/>
    <w:rsid w:val="00C175FD"/>
    <w:rsid w:val="00C20037"/>
    <w:rsid w:val="00C20BBD"/>
    <w:rsid w:val="00C20F68"/>
    <w:rsid w:val="00C212BB"/>
    <w:rsid w:val="00C219A0"/>
    <w:rsid w:val="00C2211E"/>
    <w:rsid w:val="00C22B6E"/>
    <w:rsid w:val="00C23AED"/>
    <w:rsid w:val="00C2522C"/>
    <w:rsid w:val="00C254EC"/>
    <w:rsid w:val="00C26C46"/>
    <w:rsid w:val="00C30F93"/>
    <w:rsid w:val="00C31903"/>
    <w:rsid w:val="00C31909"/>
    <w:rsid w:val="00C319E0"/>
    <w:rsid w:val="00C322E2"/>
    <w:rsid w:val="00C328A3"/>
    <w:rsid w:val="00C32BA6"/>
    <w:rsid w:val="00C32C03"/>
    <w:rsid w:val="00C3318B"/>
    <w:rsid w:val="00C341B2"/>
    <w:rsid w:val="00C34426"/>
    <w:rsid w:val="00C3566C"/>
    <w:rsid w:val="00C35CD6"/>
    <w:rsid w:val="00C40A9D"/>
    <w:rsid w:val="00C40AB9"/>
    <w:rsid w:val="00C40BAE"/>
    <w:rsid w:val="00C42834"/>
    <w:rsid w:val="00C437B8"/>
    <w:rsid w:val="00C43DFE"/>
    <w:rsid w:val="00C46236"/>
    <w:rsid w:val="00C46592"/>
    <w:rsid w:val="00C46A70"/>
    <w:rsid w:val="00C46FC8"/>
    <w:rsid w:val="00C478A9"/>
    <w:rsid w:val="00C479FC"/>
    <w:rsid w:val="00C50D37"/>
    <w:rsid w:val="00C51A5F"/>
    <w:rsid w:val="00C51E99"/>
    <w:rsid w:val="00C52376"/>
    <w:rsid w:val="00C52C2B"/>
    <w:rsid w:val="00C53D15"/>
    <w:rsid w:val="00C53EBD"/>
    <w:rsid w:val="00C5411E"/>
    <w:rsid w:val="00C54299"/>
    <w:rsid w:val="00C543A0"/>
    <w:rsid w:val="00C55A1F"/>
    <w:rsid w:val="00C5605E"/>
    <w:rsid w:val="00C56EB6"/>
    <w:rsid w:val="00C57FED"/>
    <w:rsid w:val="00C605FB"/>
    <w:rsid w:val="00C61D0E"/>
    <w:rsid w:val="00C6207A"/>
    <w:rsid w:val="00C62C9D"/>
    <w:rsid w:val="00C62DE2"/>
    <w:rsid w:val="00C633DC"/>
    <w:rsid w:val="00C6461E"/>
    <w:rsid w:val="00C65D0C"/>
    <w:rsid w:val="00C669EC"/>
    <w:rsid w:val="00C66D76"/>
    <w:rsid w:val="00C67E8B"/>
    <w:rsid w:val="00C70521"/>
    <w:rsid w:val="00C71090"/>
    <w:rsid w:val="00C718D7"/>
    <w:rsid w:val="00C71AB8"/>
    <w:rsid w:val="00C722A5"/>
    <w:rsid w:val="00C724A1"/>
    <w:rsid w:val="00C72BFF"/>
    <w:rsid w:val="00C749B7"/>
    <w:rsid w:val="00C76378"/>
    <w:rsid w:val="00C76D3C"/>
    <w:rsid w:val="00C80C05"/>
    <w:rsid w:val="00C81D39"/>
    <w:rsid w:val="00C81DEF"/>
    <w:rsid w:val="00C82422"/>
    <w:rsid w:val="00C8355E"/>
    <w:rsid w:val="00C83B8B"/>
    <w:rsid w:val="00C849DE"/>
    <w:rsid w:val="00C84E31"/>
    <w:rsid w:val="00C8503E"/>
    <w:rsid w:val="00C852BA"/>
    <w:rsid w:val="00C85819"/>
    <w:rsid w:val="00C86074"/>
    <w:rsid w:val="00C87E9D"/>
    <w:rsid w:val="00C90829"/>
    <w:rsid w:val="00C91025"/>
    <w:rsid w:val="00C91859"/>
    <w:rsid w:val="00C92F89"/>
    <w:rsid w:val="00C93F61"/>
    <w:rsid w:val="00C94866"/>
    <w:rsid w:val="00C952E6"/>
    <w:rsid w:val="00C95735"/>
    <w:rsid w:val="00C95DE3"/>
    <w:rsid w:val="00C978AF"/>
    <w:rsid w:val="00CA03E0"/>
    <w:rsid w:val="00CA04DB"/>
    <w:rsid w:val="00CA0F99"/>
    <w:rsid w:val="00CA401F"/>
    <w:rsid w:val="00CA41E5"/>
    <w:rsid w:val="00CA4B68"/>
    <w:rsid w:val="00CA5254"/>
    <w:rsid w:val="00CA5B4B"/>
    <w:rsid w:val="00CA63E3"/>
    <w:rsid w:val="00CA6AAE"/>
    <w:rsid w:val="00CA7307"/>
    <w:rsid w:val="00CA77B7"/>
    <w:rsid w:val="00CA7866"/>
    <w:rsid w:val="00CA7D20"/>
    <w:rsid w:val="00CB1C22"/>
    <w:rsid w:val="00CB1E3C"/>
    <w:rsid w:val="00CB26CB"/>
    <w:rsid w:val="00CB28E6"/>
    <w:rsid w:val="00CB2C79"/>
    <w:rsid w:val="00CB3214"/>
    <w:rsid w:val="00CB3A66"/>
    <w:rsid w:val="00CB4064"/>
    <w:rsid w:val="00CB4478"/>
    <w:rsid w:val="00CB53C3"/>
    <w:rsid w:val="00CB7DE5"/>
    <w:rsid w:val="00CC1E74"/>
    <w:rsid w:val="00CC2955"/>
    <w:rsid w:val="00CC3016"/>
    <w:rsid w:val="00CC42F6"/>
    <w:rsid w:val="00CC49FD"/>
    <w:rsid w:val="00CC4A2E"/>
    <w:rsid w:val="00CC4A35"/>
    <w:rsid w:val="00CC5F27"/>
    <w:rsid w:val="00CC610E"/>
    <w:rsid w:val="00CC6119"/>
    <w:rsid w:val="00CC6EBB"/>
    <w:rsid w:val="00CC6FE6"/>
    <w:rsid w:val="00CC7222"/>
    <w:rsid w:val="00CC7878"/>
    <w:rsid w:val="00CD01BA"/>
    <w:rsid w:val="00CD035C"/>
    <w:rsid w:val="00CD24FC"/>
    <w:rsid w:val="00CD2544"/>
    <w:rsid w:val="00CD44CE"/>
    <w:rsid w:val="00CD503D"/>
    <w:rsid w:val="00CD5B19"/>
    <w:rsid w:val="00CD5F33"/>
    <w:rsid w:val="00CD6917"/>
    <w:rsid w:val="00CD7375"/>
    <w:rsid w:val="00CD73D0"/>
    <w:rsid w:val="00CD746E"/>
    <w:rsid w:val="00CD7539"/>
    <w:rsid w:val="00CD76B3"/>
    <w:rsid w:val="00CD774D"/>
    <w:rsid w:val="00CD7EE2"/>
    <w:rsid w:val="00CE06C0"/>
    <w:rsid w:val="00CE16F4"/>
    <w:rsid w:val="00CE1FA3"/>
    <w:rsid w:val="00CE3BE8"/>
    <w:rsid w:val="00CE6335"/>
    <w:rsid w:val="00CE6442"/>
    <w:rsid w:val="00CE6F14"/>
    <w:rsid w:val="00CE7711"/>
    <w:rsid w:val="00CF150B"/>
    <w:rsid w:val="00CF153C"/>
    <w:rsid w:val="00CF1FC8"/>
    <w:rsid w:val="00CF270D"/>
    <w:rsid w:val="00CF344A"/>
    <w:rsid w:val="00CF39BF"/>
    <w:rsid w:val="00CF42C3"/>
    <w:rsid w:val="00CF46E8"/>
    <w:rsid w:val="00CF51C1"/>
    <w:rsid w:val="00CF5788"/>
    <w:rsid w:val="00CF5F69"/>
    <w:rsid w:val="00CF6156"/>
    <w:rsid w:val="00CF6196"/>
    <w:rsid w:val="00CF64CE"/>
    <w:rsid w:val="00CF6F40"/>
    <w:rsid w:val="00D004E6"/>
    <w:rsid w:val="00D00CF2"/>
    <w:rsid w:val="00D01020"/>
    <w:rsid w:val="00D0139D"/>
    <w:rsid w:val="00D01F62"/>
    <w:rsid w:val="00D02121"/>
    <w:rsid w:val="00D02E15"/>
    <w:rsid w:val="00D0339B"/>
    <w:rsid w:val="00D04C2F"/>
    <w:rsid w:val="00D050CE"/>
    <w:rsid w:val="00D054EB"/>
    <w:rsid w:val="00D05A07"/>
    <w:rsid w:val="00D0694F"/>
    <w:rsid w:val="00D07661"/>
    <w:rsid w:val="00D07BFD"/>
    <w:rsid w:val="00D115DC"/>
    <w:rsid w:val="00D11989"/>
    <w:rsid w:val="00D119E6"/>
    <w:rsid w:val="00D11F7B"/>
    <w:rsid w:val="00D14103"/>
    <w:rsid w:val="00D1431D"/>
    <w:rsid w:val="00D14F41"/>
    <w:rsid w:val="00D151A6"/>
    <w:rsid w:val="00D15999"/>
    <w:rsid w:val="00D16C44"/>
    <w:rsid w:val="00D1781C"/>
    <w:rsid w:val="00D17A9A"/>
    <w:rsid w:val="00D17C39"/>
    <w:rsid w:val="00D20061"/>
    <w:rsid w:val="00D20DC6"/>
    <w:rsid w:val="00D20DDA"/>
    <w:rsid w:val="00D21B61"/>
    <w:rsid w:val="00D2297F"/>
    <w:rsid w:val="00D22A3B"/>
    <w:rsid w:val="00D22D77"/>
    <w:rsid w:val="00D2390B"/>
    <w:rsid w:val="00D23CFE"/>
    <w:rsid w:val="00D25196"/>
    <w:rsid w:val="00D25941"/>
    <w:rsid w:val="00D25ED1"/>
    <w:rsid w:val="00D26CDE"/>
    <w:rsid w:val="00D26DE0"/>
    <w:rsid w:val="00D27041"/>
    <w:rsid w:val="00D273E1"/>
    <w:rsid w:val="00D275A8"/>
    <w:rsid w:val="00D277B6"/>
    <w:rsid w:val="00D27B23"/>
    <w:rsid w:val="00D27F1D"/>
    <w:rsid w:val="00D30A65"/>
    <w:rsid w:val="00D30BCA"/>
    <w:rsid w:val="00D30EE7"/>
    <w:rsid w:val="00D30F7F"/>
    <w:rsid w:val="00D31695"/>
    <w:rsid w:val="00D31D06"/>
    <w:rsid w:val="00D3212A"/>
    <w:rsid w:val="00D32F15"/>
    <w:rsid w:val="00D334B9"/>
    <w:rsid w:val="00D33DE6"/>
    <w:rsid w:val="00D34109"/>
    <w:rsid w:val="00D34D27"/>
    <w:rsid w:val="00D35815"/>
    <w:rsid w:val="00D35AB3"/>
    <w:rsid w:val="00D363C2"/>
    <w:rsid w:val="00D3675A"/>
    <w:rsid w:val="00D36C1D"/>
    <w:rsid w:val="00D37908"/>
    <w:rsid w:val="00D3799E"/>
    <w:rsid w:val="00D37BDD"/>
    <w:rsid w:val="00D402ED"/>
    <w:rsid w:val="00D405B6"/>
    <w:rsid w:val="00D40BEB"/>
    <w:rsid w:val="00D41DA2"/>
    <w:rsid w:val="00D421C3"/>
    <w:rsid w:val="00D42216"/>
    <w:rsid w:val="00D42544"/>
    <w:rsid w:val="00D43076"/>
    <w:rsid w:val="00D43749"/>
    <w:rsid w:val="00D43B7F"/>
    <w:rsid w:val="00D4404E"/>
    <w:rsid w:val="00D442C2"/>
    <w:rsid w:val="00D44843"/>
    <w:rsid w:val="00D44F7E"/>
    <w:rsid w:val="00D45D26"/>
    <w:rsid w:val="00D46251"/>
    <w:rsid w:val="00D465C1"/>
    <w:rsid w:val="00D47478"/>
    <w:rsid w:val="00D47DB6"/>
    <w:rsid w:val="00D47DC4"/>
    <w:rsid w:val="00D513E7"/>
    <w:rsid w:val="00D522CA"/>
    <w:rsid w:val="00D52504"/>
    <w:rsid w:val="00D52E05"/>
    <w:rsid w:val="00D52FD7"/>
    <w:rsid w:val="00D53693"/>
    <w:rsid w:val="00D53808"/>
    <w:rsid w:val="00D54CF3"/>
    <w:rsid w:val="00D55032"/>
    <w:rsid w:val="00D560A9"/>
    <w:rsid w:val="00D56836"/>
    <w:rsid w:val="00D56CA8"/>
    <w:rsid w:val="00D56D34"/>
    <w:rsid w:val="00D61538"/>
    <w:rsid w:val="00D61BFC"/>
    <w:rsid w:val="00D61CBA"/>
    <w:rsid w:val="00D61FFB"/>
    <w:rsid w:val="00D62989"/>
    <w:rsid w:val="00D62BBA"/>
    <w:rsid w:val="00D6341F"/>
    <w:rsid w:val="00D636AF"/>
    <w:rsid w:val="00D644C9"/>
    <w:rsid w:val="00D64DC8"/>
    <w:rsid w:val="00D651A5"/>
    <w:rsid w:val="00D656A7"/>
    <w:rsid w:val="00D659F8"/>
    <w:rsid w:val="00D65B13"/>
    <w:rsid w:val="00D66686"/>
    <w:rsid w:val="00D66855"/>
    <w:rsid w:val="00D66A11"/>
    <w:rsid w:val="00D70E58"/>
    <w:rsid w:val="00D71142"/>
    <w:rsid w:val="00D73915"/>
    <w:rsid w:val="00D7491D"/>
    <w:rsid w:val="00D74FB6"/>
    <w:rsid w:val="00D76419"/>
    <w:rsid w:val="00D765DA"/>
    <w:rsid w:val="00D76907"/>
    <w:rsid w:val="00D76DF5"/>
    <w:rsid w:val="00D76F55"/>
    <w:rsid w:val="00D77D5D"/>
    <w:rsid w:val="00D81BA6"/>
    <w:rsid w:val="00D82012"/>
    <w:rsid w:val="00D83484"/>
    <w:rsid w:val="00D83991"/>
    <w:rsid w:val="00D8437A"/>
    <w:rsid w:val="00D8475C"/>
    <w:rsid w:val="00D84A25"/>
    <w:rsid w:val="00D85862"/>
    <w:rsid w:val="00D868C6"/>
    <w:rsid w:val="00D87E9B"/>
    <w:rsid w:val="00D9069F"/>
    <w:rsid w:val="00D91501"/>
    <w:rsid w:val="00D915D9"/>
    <w:rsid w:val="00D918ED"/>
    <w:rsid w:val="00D920B9"/>
    <w:rsid w:val="00D92FB8"/>
    <w:rsid w:val="00D92FD6"/>
    <w:rsid w:val="00D932D3"/>
    <w:rsid w:val="00D939B3"/>
    <w:rsid w:val="00D9463D"/>
    <w:rsid w:val="00D9579A"/>
    <w:rsid w:val="00D95B21"/>
    <w:rsid w:val="00D961BF"/>
    <w:rsid w:val="00D96B8E"/>
    <w:rsid w:val="00D96EBC"/>
    <w:rsid w:val="00D975E8"/>
    <w:rsid w:val="00D977A9"/>
    <w:rsid w:val="00DA0226"/>
    <w:rsid w:val="00DA1B6F"/>
    <w:rsid w:val="00DA1EAB"/>
    <w:rsid w:val="00DA2C07"/>
    <w:rsid w:val="00DA2EE0"/>
    <w:rsid w:val="00DA3E89"/>
    <w:rsid w:val="00DA4736"/>
    <w:rsid w:val="00DA4788"/>
    <w:rsid w:val="00DA4CE2"/>
    <w:rsid w:val="00DA5946"/>
    <w:rsid w:val="00DA661C"/>
    <w:rsid w:val="00DA6768"/>
    <w:rsid w:val="00DA6906"/>
    <w:rsid w:val="00DA6E87"/>
    <w:rsid w:val="00DA6FE4"/>
    <w:rsid w:val="00DB02D9"/>
    <w:rsid w:val="00DB055A"/>
    <w:rsid w:val="00DB09AE"/>
    <w:rsid w:val="00DB158B"/>
    <w:rsid w:val="00DB172C"/>
    <w:rsid w:val="00DB1B6B"/>
    <w:rsid w:val="00DB2D6F"/>
    <w:rsid w:val="00DB35D0"/>
    <w:rsid w:val="00DB3DB3"/>
    <w:rsid w:val="00DB4A33"/>
    <w:rsid w:val="00DB55D4"/>
    <w:rsid w:val="00DB6013"/>
    <w:rsid w:val="00DB6145"/>
    <w:rsid w:val="00DB6E17"/>
    <w:rsid w:val="00DB7543"/>
    <w:rsid w:val="00DC0628"/>
    <w:rsid w:val="00DC0A59"/>
    <w:rsid w:val="00DC0D6C"/>
    <w:rsid w:val="00DC1A62"/>
    <w:rsid w:val="00DC3235"/>
    <w:rsid w:val="00DC36C4"/>
    <w:rsid w:val="00DC682E"/>
    <w:rsid w:val="00DC71D5"/>
    <w:rsid w:val="00DC7695"/>
    <w:rsid w:val="00DD06A9"/>
    <w:rsid w:val="00DD0C86"/>
    <w:rsid w:val="00DD0CA4"/>
    <w:rsid w:val="00DD142F"/>
    <w:rsid w:val="00DD3A66"/>
    <w:rsid w:val="00DD3D08"/>
    <w:rsid w:val="00DD4648"/>
    <w:rsid w:val="00DD4A15"/>
    <w:rsid w:val="00DD57F4"/>
    <w:rsid w:val="00DD5D70"/>
    <w:rsid w:val="00DD62BF"/>
    <w:rsid w:val="00DD7871"/>
    <w:rsid w:val="00DE0113"/>
    <w:rsid w:val="00DE082C"/>
    <w:rsid w:val="00DE0D88"/>
    <w:rsid w:val="00DE1B15"/>
    <w:rsid w:val="00DE1CE9"/>
    <w:rsid w:val="00DE414A"/>
    <w:rsid w:val="00DE4B23"/>
    <w:rsid w:val="00DE4D08"/>
    <w:rsid w:val="00DE4FB7"/>
    <w:rsid w:val="00DE67CC"/>
    <w:rsid w:val="00DE742F"/>
    <w:rsid w:val="00DE74BF"/>
    <w:rsid w:val="00DF1A49"/>
    <w:rsid w:val="00DF24D6"/>
    <w:rsid w:val="00DF4CAC"/>
    <w:rsid w:val="00DF52F8"/>
    <w:rsid w:val="00DF5E5F"/>
    <w:rsid w:val="00DF6BD8"/>
    <w:rsid w:val="00DF6F4F"/>
    <w:rsid w:val="00DF7FA4"/>
    <w:rsid w:val="00E03A75"/>
    <w:rsid w:val="00E04001"/>
    <w:rsid w:val="00E043C9"/>
    <w:rsid w:val="00E0454F"/>
    <w:rsid w:val="00E0585F"/>
    <w:rsid w:val="00E05D60"/>
    <w:rsid w:val="00E06E06"/>
    <w:rsid w:val="00E06F82"/>
    <w:rsid w:val="00E0703C"/>
    <w:rsid w:val="00E1013E"/>
    <w:rsid w:val="00E118F8"/>
    <w:rsid w:val="00E11A4A"/>
    <w:rsid w:val="00E126D5"/>
    <w:rsid w:val="00E13C70"/>
    <w:rsid w:val="00E14693"/>
    <w:rsid w:val="00E14BBA"/>
    <w:rsid w:val="00E14FFF"/>
    <w:rsid w:val="00E1559D"/>
    <w:rsid w:val="00E156AE"/>
    <w:rsid w:val="00E161E7"/>
    <w:rsid w:val="00E16CF8"/>
    <w:rsid w:val="00E203EF"/>
    <w:rsid w:val="00E206ED"/>
    <w:rsid w:val="00E229A8"/>
    <w:rsid w:val="00E22F84"/>
    <w:rsid w:val="00E2302B"/>
    <w:rsid w:val="00E24ABD"/>
    <w:rsid w:val="00E265A0"/>
    <w:rsid w:val="00E268D7"/>
    <w:rsid w:val="00E26F6C"/>
    <w:rsid w:val="00E27774"/>
    <w:rsid w:val="00E279BD"/>
    <w:rsid w:val="00E304FA"/>
    <w:rsid w:val="00E3092E"/>
    <w:rsid w:val="00E330D1"/>
    <w:rsid w:val="00E336F0"/>
    <w:rsid w:val="00E33745"/>
    <w:rsid w:val="00E33CA9"/>
    <w:rsid w:val="00E34106"/>
    <w:rsid w:val="00E34C87"/>
    <w:rsid w:val="00E35803"/>
    <w:rsid w:val="00E365F5"/>
    <w:rsid w:val="00E366F8"/>
    <w:rsid w:val="00E36A07"/>
    <w:rsid w:val="00E36DA9"/>
    <w:rsid w:val="00E373B5"/>
    <w:rsid w:val="00E3774F"/>
    <w:rsid w:val="00E37E90"/>
    <w:rsid w:val="00E4032F"/>
    <w:rsid w:val="00E408E1"/>
    <w:rsid w:val="00E421AC"/>
    <w:rsid w:val="00E445D8"/>
    <w:rsid w:val="00E44876"/>
    <w:rsid w:val="00E44FA6"/>
    <w:rsid w:val="00E4593E"/>
    <w:rsid w:val="00E460C6"/>
    <w:rsid w:val="00E461BC"/>
    <w:rsid w:val="00E46513"/>
    <w:rsid w:val="00E46B8D"/>
    <w:rsid w:val="00E4775C"/>
    <w:rsid w:val="00E47ABA"/>
    <w:rsid w:val="00E47F4A"/>
    <w:rsid w:val="00E501DD"/>
    <w:rsid w:val="00E502A6"/>
    <w:rsid w:val="00E50F9A"/>
    <w:rsid w:val="00E523A7"/>
    <w:rsid w:val="00E52B20"/>
    <w:rsid w:val="00E54654"/>
    <w:rsid w:val="00E54CE1"/>
    <w:rsid w:val="00E5520C"/>
    <w:rsid w:val="00E562D0"/>
    <w:rsid w:val="00E564E7"/>
    <w:rsid w:val="00E5743E"/>
    <w:rsid w:val="00E57C10"/>
    <w:rsid w:val="00E6035C"/>
    <w:rsid w:val="00E6151E"/>
    <w:rsid w:val="00E615BF"/>
    <w:rsid w:val="00E61EAB"/>
    <w:rsid w:val="00E61ED6"/>
    <w:rsid w:val="00E62813"/>
    <w:rsid w:val="00E62DBE"/>
    <w:rsid w:val="00E637F6"/>
    <w:rsid w:val="00E64640"/>
    <w:rsid w:val="00E6574A"/>
    <w:rsid w:val="00E658AE"/>
    <w:rsid w:val="00E6597A"/>
    <w:rsid w:val="00E66C6A"/>
    <w:rsid w:val="00E671C3"/>
    <w:rsid w:val="00E672D6"/>
    <w:rsid w:val="00E676EF"/>
    <w:rsid w:val="00E6784D"/>
    <w:rsid w:val="00E726CB"/>
    <w:rsid w:val="00E72F94"/>
    <w:rsid w:val="00E7476F"/>
    <w:rsid w:val="00E75F20"/>
    <w:rsid w:val="00E76010"/>
    <w:rsid w:val="00E765BF"/>
    <w:rsid w:val="00E76D84"/>
    <w:rsid w:val="00E80B32"/>
    <w:rsid w:val="00E81A49"/>
    <w:rsid w:val="00E81F75"/>
    <w:rsid w:val="00E83B01"/>
    <w:rsid w:val="00E844D5"/>
    <w:rsid w:val="00E8467B"/>
    <w:rsid w:val="00E85763"/>
    <w:rsid w:val="00E85A8A"/>
    <w:rsid w:val="00E865EA"/>
    <w:rsid w:val="00E877A3"/>
    <w:rsid w:val="00E91926"/>
    <w:rsid w:val="00E91C00"/>
    <w:rsid w:val="00E92D96"/>
    <w:rsid w:val="00E92E7E"/>
    <w:rsid w:val="00E931D5"/>
    <w:rsid w:val="00E95240"/>
    <w:rsid w:val="00E96CD8"/>
    <w:rsid w:val="00E971DE"/>
    <w:rsid w:val="00E97512"/>
    <w:rsid w:val="00E97723"/>
    <w:rsid w:val="00E9783F"/>
    <w:rsid w:val="00E97A7E"/>
    <w:rsid w:val="00EA1A12"/>
    <w:rsid w:val="00EA1DC3"/>
    <w:rsid w:val="00EA20A9"/>
    <w:rsid w:val="00EA26AB"/>
    <w:rsid w:val="00EA2E5A"/>
    <w:rsid w:val="00EA2FD9"/>
    <w:rsid w:val="00EA3F78"/>
    <w:rsid w:val="00EA4106"/>
    <w:rsid w:val="00EA4322"/>
    <w:rsid w:val="00EA4965"/>
    <w:rsid w:val="00EA4ADC"/>
    <w:rsid w:val="00EA5627"/>
    <w:rsid w:val="00EA5DBC"/>
    <w:rsid w:val="00EB0F28"/>
    <w:rsid w:val="00EB1105"/>
    <w:rsid w:val="00EB1155"/>
    <w:rsid w:val="00EB3303"/>
    <w:rsid w:val="00EB3CEC"/>
    <w:rsid w:val="00EB4759"/>
    <w:rsid w:val="00EB4838"/>
    <w:rsid w:val="00EB6F2F"/>
    <w:rsid w:val="00EB6F3C"/>
    <w:rsid w:val="00EB748D"/>
    <w:rsid w:val="00EB7562"/>
    <w:rsid w:val="00EC04EF"/>
    <w:rsid w:val="00EC07C7"/>
    <w:rsid w:val="00EC166C"/>
    <w:rsid w:val="00EC1AC0"/>
    <w:rsid w:val="00EC1BD1"/>
    <w:rsid w:val="00EC1CCC"/>
    <w:rsid w:val="00EC234C"/>
    <w:rsid w:val="00EC28D5"/>
    <w:rsid w:val="00EC2C74"/>
    <w:rsid w:val="00EC369C"/>
    <w:rsid w:val="00EC4B41"/>
    <w:rsid w:val="00EC4B8B"/>
    <w:rsid w:val="00EC4C33"/>
    <w:rsid w:val="00EC5E70"/>
    <w:rsid w:val="00EC67A4"/>
    <w:rsid w:val="00EC7F70"/>
    <w:rsid w:val="00ED035A"/>
    <w:rsid w:val="00ED0D65"/>
    <w:rsid w:val="00ED0E19"/>
    <w:rsid w:val="00ED1E4A"/>
    <w:rsid w:val="00ED3080"/>
    <w:rsid w:val="00ED3CF9"/>
    <w:rsid w:val="00ED40DB"/>
    <w:rsid w:val="00ED4500"/>
    <w:rsid w:val="00ED529B"/>
    <w:rsid w:val="00ED59C9"/>
    <w:rsid w:val="00ED5B69"/>
    <w:rsid w:val="00ED5F1A"/>
    <w:rsid w:val="00ED6127"/>
    <w:rsid w:val="00ED633E"/>
    <w:rsid w:val="00ED6478"/>
    <w:rsid w:val="00ED6EFE"/>
    <w:rsid w:val="00ED7240"/>
    <w:rsid w:val="00ED75E2"/>
    <w:rsid w:val="00EE098B"/>
    <w:rsid w:val="00EE0CDB"/>
    <w:rsid w:val="00EE1626"/>
    <w:rsid w:val="00EE2A5E"/>
    <w:rsid w:val="00EE4C4A"/>
    <w:rsid w:val="00EE5838"/>
    <w:rsid w:val="00EE61AC"/>
    <w:rsid w:val="00EE6E03"/>
    <w:rsid w:val="00EE7442"/>
    <w:rsid w:val="00EE78B8"/>
    <w:rsid w:val="00EF1171"/>
    <w:rsid w:val="00EF15BA"/>
    <w:rsid w:val="00EF2743"/>
    <w:rsid w:val="00EF56F8"/>
    <w:rsid w:val="00EF62CD"/>
    <w:rsid w:val="00EF6BF4"/>
    <w:rsid w:val="00EF6FF5"/>
    <w:rsid w:val="00EF79A9"/>
    <w:rsid w:val="00F004F0"/>
    <w:rsid w:val="00F0062B"/>
    <w:rsid w:val="00F01589"/>
    <w:rsid w:val="00F01C1A"/>
    <w:rsid w:val="00F030DB"/>
    <w:rsid w:val="00F03798"/>
    <w:rsid w:val="00F03F69"/>
    <w:rsid w:val="00F03F75"/>
    <w:rsid w:val="00F042B1"/>
    <w:rsid w:val="00F0441A"/>
    <w:rsid w:val="00F04E7D"/>
    <w:rsid w:val="00F053B8"/>
    <w:rsid w:val="00F0546E"/>
    <w:rsid w:val="00F05A24"/>
    <w:rsid w:val="00F05EDF"/>
    <w:rsid w:val="00F0609B"/>
    <w:rsid w:val="00F06B5F"/>
    <w:rsid w:val="00F102D4"/>
    <w:rsid w:val="00F102DE"/>
    <w:rsid w:val="00F10BDB"/>
    <w:rsid w:val="00F10DD1"/>
    <w:rsid w:val="00F11C12"/>
    <w:rsid w:val="00F12789"/>
    <w:rsid w:val="00F12D18"/>
    <w:rsid w:val="00F1384D"/>
    <w:rsid w:val="00F13ACE"/>
    <w:rsid w:val="00F13BEC"/>
    <w:rsid w:val="00F13D86"/>
    <w:rsid w:val="00F143B8"/>
    <w:rsid w:val="00F14584"/>
    <w:rsid w:val="00F15185"/>
    <w:rsid w:val="00F15290"/>
    <w:rsid w:val="00F159CE"/>
    <w:rsid w:val="00F15B38"/>
    <w:rsid w:val="00F178BF"/>
    <w:rsid w:val="00F20BD7"/>
    <w:rsid w:val="00F21156"/>
    <w:rsid w:val="00F225E9"/>
    <w:rsid w:val="00F22818"/>
    <w:rsid w:val="00F22B8A"/>
    <w:rsid w:val="00F22ED2"/>
    <w:rsid w:val="00F2349B"/>
    <w:rsid w:val="00F235E4"/>
    <w:rsid w:val="00F23987"/>
    <w:rsid w:val="00F25611"/>
    <w:rsid w:val="00F25EE8"/>
    <w:rsid w:val="00F262AD"/>
    <w:rsid w:val="00F26F05"/>
    <w:rsid w:val="00F27779"/>
    <w:rsid w:val="00F309AA"/>
    <w:rsid w:val="00F31027"/>
    <w:rsid w:val="00F31214"/>
    <w:rsid w:val="00F313F1"/>
    <w:rsid w:val="00F31855"/>
    <w:rsid w:val="00F319BB"/>
    <w:rsid w:val="00F32274"/>
    <w:rsid w:val="00F32D84"/>
    <w:rsid w:val="00F33073"/>
    <w:rsid w:val="00F35549"/>
    <w:rsid w:val="00F35F8D"/>
    <w:rsid w:val="00F366DC"/>
    <w:rsid w:val="00F3756F"/>
    <w:rsid w:val="00F40232"/>
    <w:rsid w:val="00F408BA"/>
    <w:rsid w:val="00F40BCD"/>
    <w:rsid w:val="00F41A41"/>
    <w:rsid w:val="00F440FE"/>
    <w:rsid w:val="00F45B95"/>
    <w:rsid w:val="00F47DC8"/>
    <w:rsid w:val="00F523E3"/>
    <w:rsid w:val="00F52544"/>
    <w:rsid w:val="00F52E88"/>
    <w:rsid w:val="00F5317A"/>
    <w:rsid w:val="00F54AC4"/>
    <w:rsid w:val="00F54F28"/>
    <w:rsid w:val="00F55CEC"/>
    <w:rsid w:val="00F55D3C"/>
    <w:rsid w:val="00F55D80"/>
    <w:rsid w:val="00F55DD6"/>
    <w:rsid w:val="00F568A7"/>
    <w:rsid w:val="00F56A23"/>
    <w:rsid w:val="00F57EF2"/>
    <w:rsid w:val="00F6055D"/>
    <w:rsid w:val="00F60A81"/>
    <w:rsid w:val="00F621DC"/>
    <w:rsid w:val="00F62471"/>
    <w:rsid w:val="00F6325C"/>
    <w:rsid w:val="00F63A96"/>
    <w:rsid w:val="00F64C07"/>
    <w:rsid w:val="00F65ADA"/>
    <w:rsid w:val="00F6664D"/>
    <w:rsid w:val="00F6674B"/>
    <w:rsid w:val="00F66EBA"/>
    <w:rsid w:val="00F70063"/>
    <w:rsid w:val="00F70518"/>
    <w:rsid w:val="00F71028"/>
    <w:rsid w:val="00F722F1"/>
    <w:rsid w:val="00F75BAE"/>
    <w:rsid w:val="00F75BE2"/>
    <w:rsid w:val="00F77288"/>
    <w:rsid w:val="00F801E7"/>
    <w:rsid w:val="00F818E2"/>
    <w:rsid w:val="00F818E3"/>
    <w:rsid w:val="00F81DE4"/>
    <w:rsid w:val="00F81E02"/>
    <w:rsid w:val="00F82367"/>
    <w:rsid w:val="00F82405"/>
    <w:rsid w:val="00F839AF"/>
    <w:rsid w:val="00F83D80"/>
    <w:rsid w:val="00F841D0"/>
    <w:rsid w:val="00F84A1A"/>
    <w:rsid w:val="00F85051"/>
    <w:rsid w:val="00F8508E"/>
    <w:rsid w:val="00F854FF"/>
    <w:rsid w:val="00F8592F"/>
    <w:rsid w:val="00F86F3F"/>
    <w:rsid w:val="00F87309"/>
    <w:rsid w:val="00F87A62"/>
    <w:rsid w:val="00F91621"/>
    <w:rsid w:val="00F91D23"/>
    <w:rsid w:val="00F92CF1"/>
    <w:rsid w:val="00F93EF4"/>
    <w:rsid w:val="00F944CB"/>
    <w:rsid w:val="00F946DE"/>
    <w:rsid w:val="00F94E32"/>
    <w:rsid w:val="00F9558F"/>
    <w:rsid w:val="00F9719E"/>
    <w:rsid w:val="00F973A2"/>
    <w:rsid w:val="00F978B6"/>
    <w:rsid w:val="00FA0396"/>
    <w:rsid w:val="00FA088B"/>
    <w:rsid w:val="00FA0955"/>
    <w:rsid w:val="00FA0B9B"/>
    <w:rsid w:val="00FA25BF"/>
    <w:rsid w:val="00FA261F"/>
    <w:rsid w:val="00FA2659"/>
    <w:rsid w:val="00FA2AF4"/>
    <w:rsid w:val="00FA3391"/>
    <w:rsid w:val="00FA44FC"/>
    <w:rsid w:val="00FA46E5"/>
    <w:rsid w:val="00FA4B16"/>
    <w:rsid w:val="00FA5200"/>
    <w:rsid w:val="00FA5301"/>
    <w:rsid w:val="00FA5AEA"/>
    <w:rsid w:val="00FA5D30"/>
    <w:rsid w:val="00FA617C"/>
    <w:rsid w:val="00FB0B30"/>
    <w:rsid w:val="00FB1679"/>
    <w:rsid w:val="00FB1D7C"/>
    <w:rsid w:val="00FB21A9"/>
    <w:rsid w:val="00FB2659"/>
    <w:rsid w:val="00FB2CB9"/>
    <w:rsid w:val="00FB3670"/>
    <w:rsid w:val="00FB39F2"/>
    <w:rsid w:val="00FB3A9F"/>
    <w:rsid w:val="00FB4528"/>
    <w:rsid w:val="00FB4AF4"/>
    <w:rsid w:val="00FB7BFA"/>
    <w:rsid w:val="00FC02EC"/>
    <w:rsid w:val="00FC0710"/>
    <w:rsid w:val="00FC1236"/>
    <w:rsid w:val="00FC1BF2"/>
    <w:rsid w:val="00FC2040"/>
    <w:rsid w:val="00FC3497"/>
    <w:rsid w:val="00FC34B5"/>
    <w:rsid w:val="00FC34E8"/>
    <w:rsid w:val="00FC359F"/>
    <w:rsid w:val="00FC37D0"/>
    <w:rsid w:val="00FC48BA"/>
    <w:rsid w:val="00FC54C4"/>
    <w:rsid w:val="00FC5732"/>
    <w:rsid w:val="00FC602E"/>
    <w:rsid w:val="00FD0514"/>
    <w:rsid w:val="00FD0E4C"/>
    <w:rsid w:val="00FD18FD"/>
    <w:rsid w:val="00FD295E"/>
    <w:rsid w:val="00FD2D7C"/>
    <w:rsid w:val="00FD2FA2"/>
    <w:rsid w:val="00FD40E9"/>
    <w:rsid w:val="00FD452F"/>
    <w:rsid w:val="00FD4CFC"/>
    <w:rsid w:val="00FD5DB4"/>
    <w:rsid w:val="00FD7128"/>
    <w:rsid w:val="00FD7A86"/>
    <w:rsid w:val="00FD7B16"/>
    <w:rsid w:val="00FE1BE2"/>
    <w:rsid w:val="00FE2AFB"/>
    <w:rsid w:val="00FE317F"/>
    <w:rsid w:val="00FE33FA"/>
    <w:rsid w:val="00FE3879"/>
    <w:rsid w:val="00FE4FDD"/>
    <w:rsid w:val="00FE5CFC"/>
    <w:rsid w:val="00FE6247"/>
    <w:rsid w:val="00FE7CCF"/>
    <w:rsid w:val="00FF0A7D"/>
    <w:rsid w:val="00FF13EA"/>
    <w:rsid w:val="00FF195D"/>
    <w:rsid w:val="00FF1D80"/>
    <w:rsid w:val="00FF363B"/>
    <w:rsid w:val="00FF50D4"/>
    <w:rsid w:val="00FF597D"/>
    <w:rsid w:val="00FF5CC3"/>
    <w:rsid w:val="00FF6450"/>
    <w:rsid w:val="00FF64F4"/>
    <w:rsid w:val="00FF683A"/>
    <w:rsid w:val="00FF6922"/>
    <w:rsid w:val="00FF71F8"/>
    <w:rsid w:val="0135B8DC"/>
    <w:rsid w:val="01715521"/>
    <w:rsid w:val="01E45BF9"/>
    <w:rsid w:val="021378B0"/>
    <w:rsid w:val="021FAA8D"/>
    <w:rsid w:val="022029E8"/>
    <w:rsid w:val="022622CE"/>
    <w:rsid w:val="02CC51DB"/>
    <w:rsid w:val="036FA4B2"/>
    <w:rsid w:val="04572DD7"/>
    <w:rsid w:val="04D6A32A"/>
    <w:rsid w:val="053C8764"/>
    <w:rsid w:val="07269115"/>
    <w:rsid w:val="07E1C44A"/>
    <w:rsid w:val="08054A4F"/>
    <w:rsid w:val="08A8D202"/>
    <w:rsid w:val="08C5BEBA"/>
    <w:rsid w:val="09836FD5"/>
    <w:rsid w:val="09A369DD"/>
    <w:rsid w:val="0B122AB5"/>
    <w:rsid w:val="0CA0AFFA"/>
    <w:rsid w:val="0D329F89"/>
    <w:rsid w:val="0E817162"/>
    <w:rsid w:val="0F19ACA5"/>
    <w:rsid w:val="0F8DEA64"/>
    <w:rsid w:val="1010C301"/>
    <w:rsid w:val="106224A0"/>
    <w:rsid w:val="109DF483"/>
    <w:rsid w:val="1255FC78"/>
    <w:rsid w:val="12EDAB54"/>
    <w:rsid w:val="13DB57A4"/>
    <w:rsid w:val="13E9B77B"/>
    <w:rsid w:val="1497005F"/>
    <w:rsid w:val="1548A4EA"/>
    <w:rsid w:val="15673C41"/>
    <w:rsid w:val="15985E32"/>
    <w:rsid w:val="15A877BE"/>
    <w:rsid w:val="1602886D"/>
    <w:rsid w:val="17D5BCD4"/>
    <w:rsid w:val="18A1BBC9"/>
    <w:rsid w:val="18E64E36"/>
    <w:rsid w:val="18FCFF21"/>
    <w:rsid w:val="192EA149"/>
    <w:rsid w:val="193E6D53"/>
    <w:rsid w:val="19629A2E"/>
    <w:rsid w:val="19AFA1AB"/>
    <w:rsid w:val="19C09D5D"/>
    <w:rsid w:val="1A225656"/>
    <w:rsid w:val="1ADD8D7A"/>
    <w:rsid w:val="1C57F749"/>
    <w:rsid w:val="1EEDDB6F"/>
    <w:rsid w:val="1F8B53C4"/>
    <w:rsid w:val="209EE6E9"/>
    <w:rsid w:val="23F5440E"/>
    <w:rsid w:val="240C388A"/>
    <w:rsid w:val="2419EF3D"/>
    <w:rsid w:val="24580964"/>
    <w:rsid w:val="2544BC81"/>
    <w:rsid w:val="2586B86D"/>
    <w:rsid w:val="25D08FAE"/>
    <w:rsid w:val="25DD2728"/>
    <w:rsid w:val="264F8109"/>
    <w:rsid w:val="268E0EAF"/>
    <w:rsid w:val="2782A364"/>
    <w:rsid w:val="27AAD599"/>
    <w:rsid w:val="27C2AA17"/>
    <w:rsid w:val="2832240C"/>
    <w:rsid w:val="28E0F091"/>
    <w:rsid w:val="2AF89B11"/>
    <w:rsid w:val="2B947938"/>
    <w:rsid w:val="2BC3ABD6"/>
    <w:rsid w:val="2C57A8BE"/>
    <w:rsid w:val="2D82229B"/>
    <w:rsid w:val="2DD22050"/>
    <w:rsid w:val="2E7781C2"/>
    <w:rsid w:val="2FD73B1F"/>
    <w:rsid w:val="3032FE88"/>
    <w:rsid w:val="306AFD1B"/>
    <w:rsid w:val="308E5768"/>
    <w:rsid w:val="31FC0DC1"/>
    <w:rsid w:val="32404BB6"/>
    <w:rsid w:val="332BDA51"/>
    <w:rsid w:val="345F42DE"/>
    <w:rsid w:val="352536E6"/>
    <w:rsid w:val="363C42B4"/>
    <w:rsid w:val="36824CCD"/>
    <w:rsid w:val="36954F7A"/>
    <w:rsid w:val="36B1052F"/>
    <w:rsid w:val="36D8419B"/>
    <w:rsid w:val="37D33F79"/>
    <w:rsid w:val="38E7D35A"/>
    <w:rsid w:val="3B2A2F8A"/>
    <w:rsid w:val="3B49AF04"/>
    <w:rsid w:val="3B90D715"/>
    <w:rsid w:val="3BD59076"/>
    <w:rsid w:val="3E7F37B7"/>
    <w:rsid w:val="3E8BC88B"/>
    <w:rsid w:val="3F75A783"/>
    <w:rsid w:val="3F934F33"/>
    <w:rsid w:val="3FBA9437"/>
    <w:rsid w:val="4078227D"/>
    <w:rsid w:val="4142C27B"/>
    <w:rsid w:val="4202DB4C"/>
    <w:rsid w:val="42AB1E93"/>
    <w:rsid w:val="42DFC1E7"/>
    <w:rsid w:val="42E24BB1"/>
    <w:rsid w:val="4348DE59"/>
    <w:rsid w:val="45C5CD5B"/>
    <w:rsid w:val="47DF6229"/>
    <w:rsid w:val="4973E2A2"/>
    <w:rsid w:val="4BF4A93B"/>
    <w:rsid w:val="4C3DA253"/>
    <w:rsid w:val="4D747451"/>
    <w:rsid w:val="4DB03216"/>
    <w:rsid w:val="4DD13291"/>
    <w:rsid w:val="4DFE5563"/>
    <w:rsid w:val="4FDD57FC"/>
    <w:rsid w:val="506766DD"/>
    <w:rsid w:val="5077B01A"/>
    <w:rsid w:val="521E7142"/>
    <w:rsid w:val="52D07A28"/>
    <w:rsid w:val="53ACE9F6"/>
    <w:rsid w:val="54C81AC5"/>
    <w:rsid w:val="56282698"/>
    <w:rsid w:val="5650C7D3"/>
    <w:rsid w:val="568326D4"/>
    <w:rsid w:val="5825DCDC"/>
    <w:rsid w:val="588B7999"/>
    <w:rsid w:val="58D25D3F"/>
    <w:rsid w:val="5B88FBA0"/>
    <w:rsid w:val="5C062D49"/>
    <w:rsid w:val="5C21B5CB"/>
    <w:rsid w:val="5D61C58A"/>
    <w:rsid w:val="5E315B3F"/>
    <w:rsid w:val="5F5150AD"/>
    <w:rsid w:val="5F66676D"/>
    <w:rsid w:val="5FE39265"/>
    <w:rsid w:val="5FFB0FBF"/>
    <w:rsid w:val="601A6BAE"/>
    <w:rsid w:val="6081F5CB"/>
    <w:rsid w:val="61B61036"/>
    <w:rsid w:val="62A6BED9"/>
    <w:rsid w:val="62F83D58"/>
    <w:rsid w:val="62FB7451"/>
    <w:rsid w:val="6347C231"/>
    <w:rsid w:val="6460E53C"/>
    <w:rsid w:val="6497001A"/>
    <w:rsid w:val="65ECF83B"/>
    <w:rsid w:val="6616F7E8"/>
    <w:rsid w:val="66594BDE"/>
    <w:rsid w:val="667CA976"/>
    <w:rsid w:val="67F33529"/>
    <w:rsid w:val="68336DD3"/>
    <w:rsid w:val="6841DDE9"/>
    <w:rsid w:val="6871A2F8"/>
    <w:rsid w:val="68CA3761"/>
    <w:rsid w:val="69A7F2DB"/>
    <w:rsid w:val="6A10760C"/>
    <w:rsid w:val="6A1770CE"/>
    <w:rsid w:val="6C446C92"/>
    <w:rsid w:val="6C49989A"/>
    <w:rsid w:val="6C58320F"/>
    <w:rsid w:val="6D25DB4A"/>
    <w:rsid w:val="6E513043"/>
    <w:rsid w:val="6E5985FF"/>
    <w:rsid w:val="6F82D180"/>
    <w:rsid w:val="70130BA2"/>
    <w:rsid w:val="716F31B5"/>
    <w:rsid w:val="717B91A6"/>
    <w:rsid w:val="71A6B9DC"/>
    <w:rsid w:val="7286A315"/>
    <w:rsid w:val="72E6EF19"/>
    <w:rsid w:val="741C190B"/>
    <w:rsid w:val="7439EA00"/>
    <w:rsid w:val="74F6802C"/>
    <w:rsid w:val="75150A8B"/>
    <w:rsid w:val="75AAE647"/>
    <w:rsid w:val="768EA450"/>
    <w:rsid w:val="76FFAFFE"/>
    <w:rsid w:val="791C1057"/>
    <w:rsid w:val="7AF02C45"/>
    <w:rsid w:val="7B74D69F"/>
    <w:rsid w:val="7BAB3B00"/>
    <w:rsid w:val="7C49AA92"/>
    <w:rsid w:val="7EB9FC19"/>
    <w:rsid w:val="7EE84300"/>
    <w:rsid w:val="7FEE27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45C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D76"/>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94608"/>
    <w:pPr>
      <w:numPr>
        <w:numId w:val="14"/>
      </w:numPr>
      <w:contextualSpacing/>
      <w:outlineLvl w:val="1"/>
    </w:pPr>
    <w:rPr>
      <w:rFonts w:eastAsia="Calibri" w:cstheme="minorHAnsi"/>
      <w:b/>
      <w:sz w:val="20"/>
      <w:szCs w:val="20"/>
    </w:rPr>
  </w:style>
  <w:style w:type="paragraph" w:styleId="Heading3">
    <w:name w:val="heading 3"/>
    <w:basedOn w:val="Normal"/>
    <w:next w:val="Normal"/>
    <w:link w:val="Heading3Char"/>
    <w:uiPriority w:val="9"/>
    <w:unhideWhenUsed/>
    <w:qFormat/>
    <w:rsid w:val="00C66D76"/>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DA1B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B15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5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51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C4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F9"/>
    <w:rPr>
      <w:rFonts w:ascii="Segoe UI" w:hAnsi="Segoe UI" w:cs="Segoe UI"/>
      <w:sz w:val="18"/>
      <w:szCs w:val="18"/>
    </w:rPr>
  </w:style>
  <w:style w:type="character" w:customStyle="1" w:styleId="Heading1Char">
    <w:name w:val="Heading 1 Char"/>
    <w:basedOn w:val="DefaultParagraphFont"/>
    <w:link w:val="Heading1"/>
    <w:uiPriority w:val="9"/>
    <w:rsid w:val="00C66D76"/>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C724A1"/>
    <w:pPr>
      <w:outlineLvl w:val="9"/>
    </w:pPr>
  </w:style>
  <w:style w:type="paragraph" w:styleId="TOC1">
    <w:name w:val="toc 1"/>
    <w:basedOn w:val="Normal"/>
    <w:next w:val="Normal"/>
    <w:autoRedefine/>
    <w:uiPriority w:val="39"/>
    <w:unhideWhenUsed/>
    <w:rsid w:val="00707617"/>
    <w:pPr>
      <w:tabs>
        <w:tab w:val="right" w:leader="dot" w:pos="9350"/>
      </w:tabs>
      <w:spacing w:after="100"/>
    </w:pPr>
  </w:style>
  <w:style w:type="character" w:styleId="Hyperlink">
    <w:name w:val="Hyperlink"/>
    <w:basedOn w:val="DefaultParagraphFont"/>
    <w:uiPriority w:val="99"/>
    <w:unhideWhenUsed/>
    <w:rsid w:val="00C724A1"/>
    <w:rPr>
      <w:color w:val="0563C1" w:themeColor="hyperlink"/>
      <w:u w:val="single"/>
    </w:rPr>
  </w:style>
  <w:style w:type="character" w:customStyle="1" w:styleId="Heading2Char">
    <w:name w:val="Heading 2 Char"/>
    <w:basedOn w:val="DefaultParagraphFont"/>
    <w:link w:val="Heading2"/>
    <w:uiPriority w:val="9"/>
    <w:rsid w:val="00694608"/>
    <w:rPr>
      <w:rFonts w:eastAsia="Calibri" w:cstheme="minorHAnsi"/>
      <w:b/>
      <w:sz w:val="20"/>
      <w:szCs w:val="20"/>
    </w:rPr>
  </w:style>
  <w:style w:type="paragraph" w:styleId="TOC2">
    <w:name w:val="toc 2"/>
    <w:basedOn w:val="Normal"/>
    <w:next w:val="Normal"/>
    <w:autoRedefine/>
    <w:uiPriority w:val="39"/>
    <w:unhideWhenUsed/>
    <w:rsid w:val="00BD367F"/>
    <w:pPr>
      <w:spacing w:after="100"/>
      <w:ind w:left="220"/>
    </w:pPr>
  </w:style>
  <w:style w:type="character" w:customStyle="1" w:styleId="Heading3Char">
    <w:name w:val="Heading 3 Char"/>
    <w:basedOn w:val="DefaultParagraphFont"/>
    <w:link w:val="Heading3"/>
    <w:uiPriority w:val="9"/>
    <w:rsid w:val="00C66D76"/>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DA1B6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A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OC style"/>
    <w:basedOn w:val="Normal"/>
    <w:link w:val="ListParagraphChar"/>
    <w:uiPriority w:val="34"/>
    <w:qFormat/>
    <w:rsid w:val="008E60FD"/>
    <w:pPr>
      <w:ind w:left="720"/>
      <w:contextualSpacing/>
    </w:pPr>
  </w:style>
  <w:style w:type="character" w:styleId="UnresolvedMention">
    <w:name w:val="Unresolved Mention"/>
    <w:basedOn w:val="DefaultParagraphFont"/>
    <w:uiPriority w:val="99"/>
    <w:semiHidden/>
    <w:unhideWhenUsed/>
    <w:rsid w:val="006E2AFF"/>
    <w:rPr>
      <w:color w:val="605E5C"/>
      <w:shd w:val="clear" w:color="auto" w:fill="E1DFDD"/>
    </w:rPr>
  </w:style>
  <w:style w:type="character" w:styleId="FollowedHyperlink">
    <w:name w:val="FollowedHyperlink"/>
    <w:basedOn w:val="DefaultParagraphFont"/>
    <w:uiPriority w:val="99"/>
    <w:semiHidden/>
    <w:unhideWhenUsed/>
    <w:rsid w:val="00053C45"/>
    <w:rPr>
      <w:color w:val="954F72" w:themeColor="followedHyperlink"/>
      <w:u w:val="single"/>
    </w:rPr>
  </w:style>
  <w:style w:type="paragraph" w:styleId="TOC3">
    <w:name w:val="toc 3"/>
    <w:basedOn w:val="Normal"/>
    <w:next w:val="Normal"/>
    <w:autoRedefine/>
    <w:uiPriority w:val="39"/>
    <w:unhideWhenUsed/>
    <w:rsid w:val="00DC36C4"/>
    <w:pPr>
      <w:spacing w:after="100"/>
      <w:ind w:left="440"/>
    </w:pPr>
  </w:style>
  <w:style w:type="character" w:customStyle="1" w:styleId="Heading5Char">
    <w:name w:val="Heading 5 Char"/>
    <w:basedOn w:val="DefaultParagraphFont"/>
    <w:link w:val="Heading5"/>
    <w:uiPriority w:val="9"/>
    <w:rsid w:val="001B1503"/>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C212BB"/>
    <w:rPr>
      <w:sz w:val="16"/>
      <w:szCs w:val="16"/>
    </w:rPr>
  </w:style>
  <w:style w:type="paragraph" w:styleId="CommentText">
    <w:name w:val="annotation text"/>
    <w:basedOn w:val="Normal"/>
    <w:link w:val="CommentTextChar"/>
    <w:uiPriority w:val="99"/>
    <w:unhideWhenUsed/>
    <w:rsid w:val="00C212BB"/>
    <w:pPr>
      <w:spacing w:line="240" w:lineRule="auto"/>
    </w:pPr>
    <w:rPr>
      <w:sz w:val="20"/>
      <w:szCs w:val="20"/>
    </w:rPr>
  </w:style>
  <w:style w:type="character" w:customStyle="1" w:styleId="CommentTextChar">
    <w:name w:val="Comment Text Char"/>
    <w:basedOn w:val="DefaultParagraphFont"/>
    <w:link w:val="CommentText"/>
    <w:uiPriority w:val="99"/>
    <w:rsid w:val="00C212BB"/>
    <w:rPr>
      <w:sz w:val="20"/>
      <w:szCs w:val="20"/>
    </w:rPr>
  </w:style>
  <w:style w:type="paragraph" w:styleId="CommentSubject">
    <w:name w:val="annotation subject"/>
    <w:basedOn w:val="CommentText"/>
    <w:next w:val="CommentText"/>
    <w:link w:val="CommentSubjectChar"/>
    <w:uiPriority w:val="99"/>
    <w:semiHidden/>
    <w:unhideWhenUsed/>
    <w:rsid w:val="00C212BB"/>
    <w:rPr>
      <w:b/>
      <w:bCs/>
    </w:rPr>
  </w:style>
  <w:style w:type="character" w:customStyle="1" w:styleId="CommentSubjectChar">
    <w:name w:val="Comment Subject Char"/>
    <w:basedOn w:val="CommentTextChar"/>
    <w:link w:val="CommentSubject"/>
    <w:uiPriority w:val="99"/>
    <w:semiHidden/>
    <w:rsid w:val="00C212BB"/>
    <w:rPr>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836E45"/>
    <w:pPr>
      <w:spacing w:after="0" w:line="240" w:lineRule="auto"/>
    </w:pPr>
  </w:style>
  <w:style w:type="paragraph" w:styleId="NoSpacing">
    <w:name w:val="No Spacing"/>
    <w:uiPriority w:val="1"/>
    <w:qFormat/>
    <w:rsid w:val="0078410A"/>
    <w:pPr>
      <w:spacing w:after="0" w:line="240" w:lineRule="auto"/>
    </w:pPr>
  </w:style>
  <w:style w:type="character" w:customStyle="1" w:styleId="ListParagraphChar">
    <w:name w:val="List Paragraph Char"/>
    <w:aliases w:val="TOC style Char"/>
    <w:basedOn w:val="DefaultParagraphFont"/>
    <w:link w:val="ListParagraph"/>
    <w:uiPriority w:val="34"/>
    <w:locked/>
    <w:rsid w:val="00845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6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icrosoftCloudforNonprofit" TargetMode="External"/><Relationship Id="rId13" Type="http://schemas.openxmlformats.org/officeDocument/2006/relationships/hyperlink" Target="https://docs.microsoft.com/en-us/learn/paths/azure-fundamentals/" TargetMode="External"/><Relationship Id="rId18" Type="http://schemas.openxmlformats.org/officeDocument/2006/relationships/hyperlink" Target="https://powerusers.microsoft.com/t5/Microsoft-Flow-Community/ct-p/FlowCommunity"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microsoft.com/en-us/learn/certifications/exams/mb-900" TargetMode="External"/><Relationship Id="rId2" Type="http://schemas.openxmlformats.org/officeDocument/2006/relationships/styles" Target="styles.xml"/><Relationship Id="rId16" Type="http://schemas.openxmlformats.org/officeDocument/2006/relationships/hyperlink" Target="https://docs.microsoft.com/en-us/learn/paths/dynamics-365-fundamental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azure-sql/database/transparent-data-encryption-tde-overview?tabs=azure-porta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owerusers.microsoft.com/t5/PowerApps-Community/ct-p/PowerApps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learn/certifications/exams/ai-900"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ike Microsoft Docs">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Links>
    <vt:vector size="186" baseType="variant">
      <vt:variant>
        <vt:i4>6684729</vt:i4>
      </vt:variant>
      <vt:variant>
        <vt:i4>204</vt:i4>
      </vt:variant>
      <vt:variant>
        <vt:i4>0</vt:i4>
      </vt:variant>
      <vt:variant>
        <vt:i4>5</vt:i4>
      </vt:variant>
      <vt:variant>
        <vt:lpwstr>https://powerusers.microsoft.com/t5/Microsoft-Flow-Community/ct-p/FlowCommunity</vt:lpwstr>
      </vt:variant>
      <vt:variant>
        <vt:lpwstr/>
      </vt:variant>
      <vt:variant>
        <vt:i4>2621566</vt:i4>
      </vt:variant>
      <vt:variant>
        <vt:i4>201</vt:i4>
      </vt:variant>
      <vt:variant>
        <vt:i4>0</vt:i4>
      </vt:variant>
      <vt:variant>
        <vt:i4>5</vt:i4>
      </vt:variant>
      <vt:variant>
        <vt:lpwstr>https://docs.microsoft.com/en-us/learn/certifications/exams/mb-900</vt:lpwstr>
      </vt:variant>
      <vt:variant>
        <vt:lpwstr/>
      </vt:variant>
      <vt:variant>
        <vt:i4>6553651</vt:i4>
      </vt:variant>
      <vt:variant>
        <vt:i4>198</vt:i4>
      </vt:variant>
      <vt:variant>
        <vt:i4>0</vt:i4>
      </vt:variant>
      <vt:variant>
        <vt:i4>5</vt:i4>
      </vt:variant>
      <vt:variant>
        <vt:lpwstr>https://docs.microsoft.com/en-us/learn/paths/dynamics-365-fundamentals/</vt:lpwstr>
      </vt:variant>
      <vt:variant>
        <vt:lpwstr/>
      </vt:variant>
      <vt:variant>
        <vt:i4>2359336</vt:i4>
      </vt:variant>
      <vt:variant>
        <vt:i4>195</vt:i4>
      </vt:variant>
      <vt:variant>
        <vt:i4>0</vt:i4>
      </vt:variant>
      <vt:variant>
        <vt:i4>5</vt:i4>
      </vt:variant>
      <vt:variant>
        <vt:lpwstr>https://powerusers.microsoft.com/t5/PowerApps-Community/ct-p/PowerApps1</vt:lpwstr>
      </vt:variant>
      <vt:variant>
        <vt:lpwstr/>
      </vt:variant>
      <vt:variant>
        <vt:i4>2293874</vt:i4>
      </vt:variant>
      <vt:variant>
        <vt:i4>192</vt:i4>
      </vt:variant>
      <vt:variant>
        <vt:i4>0</vt:i4>
      </vt:variant>
      <vt:variant>
        <vt:i4>5</vt:i4>
      </vt:variant>
      <vt:variant>
        <vt:lpwstr>https://docs.microsoft.com/en-us/learn/certifications/exams/ai-900</vt:lpwstr>
      </vt:variant>
      <vt:variant>
        <vt:lpwstr/>
      </vt:variant>
      <vt:variant>
        <vt:i4>1835014</vt:i4>
      </vt:variant>
      <vt:variant>
        <vt:i4>189</vt:i4>
      </vt:variant>
      <vt:variant>
        <vt:i4>0</vt:i4>
      </vt:variant>
      <vt:variant>
        <vt:i4>5</vt:i4>
      </vt:variant>
      <vt:variant>
        <vt:lpwstr>https://docs.microsoft.com/en-us/learn/paths/azure-fundamentals/</vt:lpwstr>
      </vt:variant>
      <vt:variant>
        <vt:lpwstr/>
      </vt:variant>
      <vt:variant>
        <vt:i4>5046290</vt:i4>
      </vt:variant>
      <vt:variant>
        <vt:i4>183</vt:i4>
      </vt:variant>
      <vt:variant>
        <vt:i4>0</vt:i4>
      </vt:variant>
      <vt:variant>
        <vt:i4>5</vt:i4>
      </vt:variant>
      <vt:variant>
        <vt:lpwstr>https://docs.microsoft.com/en-us/azure/azure-sql/database/transparent-data-encryption-tde-overview?tabs=azure-portal</vt:lpwstr>
      </vt:variant>
      <vt:variant>
        <vt:lpwstr/>
      </vt:variant>
      <vt:variant>
        <vt:i4>1966136</vt:i4>
      </vt:variant>
      <vt:variant>
        <vt:i4>176</vt:i4>
      </vt:variant>
      <vt:variant>
        <vt:i4>0</vt:i4>
      </vt:variant>
      <vt:variant>
        <vt:i4>5</vt:i4>
      </vt:variant>
      <vt:variant>
        <vt:lpwstr/>
      </vt:variant>
      <vt:variant>
        <vt:lpwstr>_Toc52812973</vt:lpwstr>
      </vt:variant>
      <vt:variant>
        <vt:i4>2031672</vt:i4>
      </vt:variant>
      <vt:variant>
        <vt:i4>170</vt:i4>
      </vt:variant>
      <vt:variant>
        <vt:i4>0</vt:i4>
      </vt:variant>
      <vt:variant>
        <vt:i4>5</vt:i4>
      </vt:variant>
      <vt:variant>
        <vt:lpwstr/>
      </vt:variant>
      <vt:variant>
        <vt:lpwstr>_Toc52812972</vt:lpwstr>
      </vt:variant>
      <vt:variant>
        <vt:i4>1835064</vt:i4>
      </vt:variant>
      <vt:variant>
        <vt:i4>164</vt:i4>
      </vt:variant>
      <vt:variant>
        <vt:i4>0</vt:i4>
      </vt:variant>
      <vt:variant>
        <vt:i4>5</vt:i4>
      </vt:variant>
      <vt:variant>
        <vt:lpwstr/>
      </vt:variant>
      <vt:variant>
        <vt:lpwstr>_Toc52812971</vt:lpwstr>
      </vt:variant>
      <vt:variant>
        <vt:i4>1900600</vt:i4>
      </vt:variant>
      <vt:variant>
        <vt:i4>158</vt:i4>
      </vt:variant>
      <vt:variant>
        <vt:i4>0</vt:i4>
      </vt:variant>
      <vt:variant>
        <vt:i4>5</vt:i4>
      </vt:variant>
      <vt:variant>
        <vt:lpwstr/>
      </vt:variant>
      <vt:variant>
        <vt:lpwstr>_Toc52812970</vt:lpwstr>
      </vt:variant>
      <vt:variant>
        <vt:i4>1310777</vt:i4>
      </vt:variant>
      <vt:variant>
        <vt:i4>152</vt:i4>
      </vt:variant>
      <vt:variant>
        <vt:i4>0</vt:i4>
      </vt:variant>
      <vt:variant>
        <vt:i4>5</vt:i4>
      </vt:variant>
      <vt:variant>
        <vt:lpwstr/>
      </vt:variant>
      <vt:variant>
        <vt:lpwstr>_Toc52812969</vt:lpwstr>
      </vt:variant>
      <vt:variant>
        <vt:i4>1376313</vt:i4>
      </vt:variant>
      <vt:variant>
        <vt:i4>146</vt:i4>
      </vt:variant>
      <vt:variant>
        <vt:i4>0</vt:i4>
      </vt:variant>
      <vt:variant>
        <vt:i4>5</vt:i4>
      </vt:variant>
      <vt:variant>
        <vt:lpwstr/>
      </vt:variant>
      <vt:variant>
        <vt:lpwstr>_Toc52812968</vt:lpwstr>
      </vt:variant>
      <vt:variant>
        <vt:i4>1703993</vt:i4>
      </vt:variant>
      <vt:variant>
        <vt:i4>140</vt:i4>
      </vt:variant>
      <vt:variant>
        <vt:i4>0</vt:i4>
      </vt:variant>
      <vt:variant>
        <vt:i4>5</vt:i4>
      </vt:variant>
      <vt:variant>
        <vt:lpwstr/>
      </vt:variant>
      <vt:variant>
        <vt:lpwstr>_Toc52812967</vt:lpwstr>
      </vt:variant>
      <vt:variant>
        <vt:i4>1769529</vt:i4>
      </vt:variant>
      <vt:variant>
        <vt:i4>134</vt:i4>
      </vt:variant>
      <vt:variant>
        <vt:i4>0</vt:i4>
      </vt:variant>
      <vt:variant>
        <vt:i4>5</vt:i4>
      </vt:variant>
      <vt:variant>
        <vt:lpwstr/>
      </vt:variant>
      <vt:variant>
        <vt:lpwstr>_Toc52812966</vt:lpwstr>
      </vt:variant>
      <vt:variant>
        <vt:i4>1572921</vt:i4>
      </vt:variant>
      <vt:variant>
        <vt:i4>128</vt:i4>
      </vt:variant>
      <vt:variant>
        <vt:i4>0</vt:i4>
      </vt:variant>
      <vt:variant>
        <vt:i4>5</vt:i4>
      </vt:variant>
      <vt:variant>
        <vt:lpwstr/>
      </vt:variant>
      <vt:variant>
        <vt:lpwstr>_Toc52812965</vt:lpwstr>
      </vt:variant>
      <vt:variant>
        <vt:i4>1638457</vt:i4>
      </vt:variant>
      <vt:variant>
        <vt:i4>122</vt:i4>
      </vt:variant>
      <vt:variant>
        <vt:i4>0</vt:i4>
      </vt:variant>
      <vt:variant>
        <vt:i4>5</vt:i4>
      </vt:variant>
      <vt:variant>
        <vt:lpwstr/>
      </vt:variant>
      <vt:variant>
        <vt:lpwstr>_Toc52812964</vt:lpwstr>
      </vt:variant>
      <vt:variant>
        <vt:i4>1966137</vt:i4>
      </vt:variant>
      <vt:variant>
        <vt:i4>116</vt:i4>
      </vt:variant>
      <vt:variant>
        <vt:i4>0</vt:i4>
      </vt:variant>
      <vt:variant>
        <vt:i4>5</vt:i4>
      </vt:variant>
      <vt:variant>
        <vt:lpwstr/>
      </vt:variant>
      <vt:variant>
        <vt:lpwstr>_Toc52812963</vt:lpwstr>
      </vt:variant>
      <vt:variant>
        <vt:i4>2031673</vt:i4>
      </vt:variant>
      <vt:variant>
        <vt:i4>110</vt:i4>
      </vt:variant>
      <vt:variant>
        <vt:i4>0</vt:i4>
      </vt:variant>
      <vt:variant>
        <vt:i4>5</vt:i4>
      </vt:variant>
      <vt:variant>
        <vt:lpwstr/>
      </vt:variant>
      <vt:variant>
        <vt:lpwstr>_Toc52812962</vt:lpwstr>
      </vt:variant>
      <vt:variant>
        <vt:i4>1835065</vt:i4>
      </vt:variant>
      <vt:variant>
        <vt:i4>104</vt:i4>
      </vt:variant>
      <vt:variant>
        <vt:i4>0</vt:i4>
      </vt:variant>
      <vt:variant>
        <vt:i4>5</vt:i4>
      </vt:variant>
      <vt:variant>
        <vt:lpwstr/>
      </vt:variant>
      <vt:variant>
        <vt:lpwstr>_Toc52812961</vt:lpwstr>
      </vt:variant>
      <vt:variant>
        <vt:i4>1900601</vt:i4>
      </vt:variant>
      <vt:variant>
        <vt:i4>98</vt:i4>
      </vt:variant>
      <vt:variant>
        <vt:i4>0</vt:i4>
      </vt:variant>
      <vt:variant>
        <vt:i4>5</vt:i4>
      </vt:variant>
      <vt:variant>
        <vt:lpwstr/>
      </vt:variant>
      <vt:variant>
        <vt:lpwstr>_Toc52812960</vt:lpwstr>
      </vt:variant>
      <vt:variant>
        <vt:i4>1310778</vt:i4>
      </vt:variant>
      <vt:variant>
        <vt:i4>92</vt:i4>
      </vt:variant>
      <vt:variant>
        <vt:i4>0</vt:i4>
      </vt:variant>
      <vt:variant>
        <vt:i4>5</vt:i4>
      </vt:variant>
      <vt:variant>
        <vt:lpwstr/>
      </vt:variant>
      <vt:variant>
        <vt:lpwstr>_Toc52812959</vt:lpwstr>
      </vt:variant>
      <vt:variant>
        <vt:i4>1376314</vt:i4>
      </vt:variant>
      <vt:variant>
        <vt:i4>86</vt:i4>
      </vt:variant>
      <vt:variant>
        <vt:i4>0</vt:i4>
      </vt:variant>
      <vt:variant>
        <vt:i4>5</vt:i4>
      </vt:variant>
      <vt:variant>
        <vt:lpwstr/>
      </vt:variant>
      <vt:variant>
        <vt:lpwstr>_Toc52812958</vt:lpwstr>
      </vt:variant>
      <vt:variant>
        <vt:i4>1703994</vt:i4>
      </vt:variant>
      <vt:variant>
        <vt:i4>80</vt:i4>
      </vt:variant>
      <vt:variant>
        <vt:i4>0</vt:i4>
      </vt:variant>
      <vt:variant>
        <vt:i4>5</vt:i4>
      </vt:variant>
      <vt:variant>
        <vt:lpwstr/>
      </vt:variant>
      <vt:variant>
        <vt:lpwstr>_Toc52812957</vt:lpwstr>
      </vt:variant>
      <vt:variant>
        <vt:i4>1769530</vt:i4>
      </vt:variant>
      <vt:variant>
        <vt:i4>74</vt:i4>
      </vt:variant>
      <vt:variant>
        <vt:i4>0</vt:i4>
      </vt:variant>
      <vt:variant>
        <vt:i4>5</vt:i4>
      </vt:variant>
      <vt:variant>
        <vt:lpwstr/>
      </vt:variant>
      <vt:variant>
        <vt:lpwstr>_Toc52812956</vt:lpwstr>
      </vt:variant>
      <vt:variant>
        <vt:i4>1572922</vt:i4>
      </vt:variant>
      <vt:variant>
        <vt:i4>68</vt:i4>
      </vt:variant>
      <vt:variant>
        <vt:i4>0</vt:i4>
      </vt:variant>
      <vt:variant>
        <vt:i4>5</vt:i4>
      </vt:variant>
      <vt:variant>
        <vt:lpwstr/>
      </vt:variant>
      <vt:variant>
        <vt:lpwstr>_Toc52812955</vt:lpwstr>
      </vt:variant>
      <vt:variant>
        <vt:i4>1900601</vt:i4>
      </vt:variant>
      <vt:variant>
        <vt:i4>26</vt:i4>
      </vt:variant>
      <vt:variant>
        <vt:i4>0</vt:i4>
      </vt:variant>
      <vt:variant>
        <vt:i4>5</vt:i4>
      </vt:variant>
      <vt:variant>
        <vt:lpwstr/>
      </vt:variant>
      <vt:variant>
        <vt:lpwstr>_Toc52813178</vt:lpwstr>
      </vt:variant>
      <vt:variant>
        <vt:i4>1179705</vt:i4>
      </vt:variant>
      <vt:variant>
        <vt:i4>20</vt:i4>
      </vt:variant>
      <vt:variant>
        <vt:i4>0</vt:i4>
      </vt:variant>
      <vt:variant>
        <vt:i4>5</vt:i4>
      </vt:variant>
      <vt:variant>
        <vt:lpwstr/>
      </vt:variant>
      <vt:variant>
        <vt:lpwstr>_Toc52813177</vt:lpwstr>
      </vt:variant>
      <vt:variant>
        <vt:i4>1245241</vt:i4>
      </vt:variant>
      <vt:variant>
        <vt:i4>14</vt:i4>
      </vt:variant>
      <vt:variant>
        <vt:i4>0</vt:i4>
      </vt:variant>
      <vt:variant>
        <vt:i4>5</vt:i4>
      </vt:variant>
      <vt:variant>
        <vt:lpwstr/>
      </vt:variant>
      <vt:variant>
        <vt:lpwstr>_Toc52813176</vt:lpwstr>
      </vt:variant>
      <vt:variant>
        <vt:i4>1048633</vt:i4>
      </vt:variant>
      <vt:variant>
        <vt:i4>8</vt:i4>
      </vt:variant>
      <vt:variant>
        <vt:i4>0</vt:i4>
      </vt:variant>
      <vt:variant>
        <vt:i4>5</vt:i4>
      </vt:variant>
      <vt:variant>
        <vt:lpwstr/>
      </vt:variant>
      <vt:variant>
        <vt:lpwstr>_Toc52813175</vt:lpwstr>
      </vt:variant>
      <vt:variant>
        <vt:i4>1114169</vt:i4>
      </vt:variant>
      <vt:variant>
        <vt:i4>2</vt:i4>
      </vt:variant>
      <vt:variant>
        <vt:i4>0</vt:i4>
      </vt:variant>
      <vt:variant>
        <vt:i4>5</vt:i4>
      </vt:variant>
      <vt:variant>
        <vt:lpwstr/>
      </vt:variant>
      <vt:variant>
        <vt:lpwstr>_Toc52813174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2021-05-06T15:14:00Z</dcterms:created>
  <dcterms:modified xsi:type="dcterms:W3CDTF">2021-05-06T15:14:00Z</dcterms:modified>
</cp:coreProperties>
</file>