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0BC47F9" w:rsidP="04D6A32A">
      <w:pPr>
        <w:pStyle w:val="Title"/>
        <w:rPr>
          <w:rFonts w:ascii="Segoe UI" w:hAnsi="Segoe UI" w:cs="Segoe UI"/>
          <w:b/>
          <w:bCs/>
        </w:rPr>
      </w:pPr>
      <w:r>
        <w:rPr>
          <w:noProof/>
        </w:rPr>
        <w:drawing>
          <wp:inline distT="0" distB="0" distL="0" distR="0" wp14:anchorId="4AA62D5A" wp14:editId="479721A5">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8F1D8E">
      <w:pPr>
        <w:rPr>
          <w:rFonts w:ascii="Segoe UI Semibold" w:eastAsia="Segoe UI Semibold" w:hAnsi="Segoe UI Semibold" w:cs="Segoe UI Semibold"/>
          <w:color w:val="000000" w:themeColor="text1"/>
          <w:sz w:val="52"/>
          <w:szCs w:val="52"/>
        </w:rPr>
      </w:pPr>
    </w:p>
    <w:p w14:paraId="36C95E85" w14:textId="468001F5" w:rsidR="42DFC1E7" w:rsidRDefault="00674943" w:rsidP="008F1D8E">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4AB958ED"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r w:rsidR="0062582D">
        <w:rPr>
          <w:rFonts w:ascii="Segoe UI" w:eastAsia="Segoe UI" w:hAnsi="Segoe UI" w:cs="Segoe UI"/>
          <w:color w:val="000000" w:themeColor="text1"/>
          <w:sz w:val="20"/>
          <w:szCs w:val="20"/>
        </w:rPr>
        <w:t>9</w:t>
      </w:r>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1EC45438" w:rsidR="42DFC1E7" w:rsidRDefault="42DFC1E7">
      <w:pPr>
        <w:rP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1210EEC8" w14:textId="149FD579" w:rsidR="0080636C" w:rsidRPr="0080636C" w:rsidRDefault="006F104F">
          <w:pPr>
            <w:pStyle w:val="TOC1"/>
            <w:rPr>
              <w:rFonts w:eastAsiaTheme="minorEastAsia"/>
              <w:noProof/>
              <w:sz w:val="20"/>
              <w:szCs w:val="20"/>
            </w:rPr>
          </w:pPr>
          <w:r w:rsidRPr="002260D8">
            <w:rPr>
              <w:rFonts w:asciiTheme="majorHAnsi" w:hAnsiTheme="majorHAnsi" w:cstheme="majorBidi"/>
              <w:sz w:val="20"/>
              <w:szCs w:val="20"/>
            </w:rPr>
            <w:fldChar w:fldCharType="begin"/>
          </w:r>
          <w:r w:rsidR="00703310" w:rsidRPr="002260D8">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anchor="_Toc53055298" w:history="1">
            <w:r w:rsidR="0080636C" w:rsidRPr="0080636C">
              <w:rPr>
                <w:rStyle w:val="Hyperlink"/>
                <w:noProof/>
                <w:sz w:val="20"/>
                <w:szCs w:val="20"/>
              </w:rPr>
              <w:t>Overview</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w:t>
            </w:r>
            <w:r w:rsidR="0080636C" w:rsidRPr="0080636C">
              <w:rPr>
                <w:noProof/>
                <w:webHidden/>
                <w:sz w:val="20"/>
                <w:szCs w:val="20"/>
              </w:rPr>
              <w:fldChar w:fldCharType="end"/>
            </w:r>
          </w:hyperlink>
        </w:p>
        <w:p w14:paraId="2EA52CFF" w14:textId="24D6A2A3" w:rsidR="0080636C" w:rsidRPr="0080636C" w:rsidRDefault="00EE0FE0">
          <w:pPr>
            <w:pStyle w:val="TOC1"/>
            <w:rPr>
              <w:rFonts w:eastAsiaTheme="minorEastAsia"/>
              <w:noProof/>
              <w:sz w:val="20"/>
              <w:szCs w:val="20"/>
            </w:rPr>
          </w:pPr>
          <w:hyperlink w:anchor="_Toc53055299" w:history="1">
            <w:r w:rsidR="0080636C" w:rsidRPr="0080636C">
              <w:rPr>
                <w:rStyle w:val="Hyperlink"/>
                <w:noProof/>
                <w:sz w:val="20"/>
                <w:szCs w:val="20"/>
              </w:rPr>
              <w:t>Getting Started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_Toc53055299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11BC1146" w14:textId="522F8DEC" w:rsidR="0080636C" w:rsidRPr="0080636C" w:rsidRDefault="00EE0FE0">
          <w:pPr>
            <w:pStyle w:val="TOC2"/>
            <w:tabs>
              <w:tab w:val="right" w:leader="dot" w:pos="9350"/>
            </w:tabs>
            <w:rPr>
              <w:rFonts w:eastAsiaTheme="minorEastAsia"/>
              <w:noProof/>
              <w:sz w:val="20"/>
              <w:szCs w:val="20"/>
            </w:rPr>
          </w:pPr>
          <w:hyperlink w:anchor="_Toc53055300" w:history="1">
            <w:r w:rsidR="0080636C" w:rsidRPr="0080636C">
              <w:rPr>
                <w:rStyle w:val="Hyperlink"/>
                <w:noProof/>
                <w:sz w:val="20"/>
                <w:szCs w:val="20"/>
              </w:rPr>
              <w:t>Intended Audience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76EF6DB6" w14:textId="3A5B38E6" w:rsidR="0080636C" w:rsidRPr="0080636C" w:rsidRDefault="00EE0FE0">
          <w:pPr>
            <w:pStyle w:val="TOC2"/>
            <w:tabs>
              <w:tab w:val="right" w:leader="dot" w:pos="9350"/>
            </w:tabs>
            <w:rPr>
              <w:rFonts w:eastAsiaTheme="minorEastAsia"/>
              <w:noProof/>
              <w:sz w:val="20"/>
              <w:szCs w:val="20"/>
            </w:rPr>
          </w:pPr>
          <w:hyperlink w:anchor="_Toc53055301" w:history="1">
            <w:r w:rsidR="0080636C" w:rsidRPr="0080636C">
              <w:rPr>
                <w:rStyle w:val="Hyperlink"/>
                <w:noProof/>
                <w:sz w:val="20"/>
                <w:szCs w:val="20"/>
              </w:rPr>
              <w:t>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4</w:t>
            </w:r>
            <w:r w:rsidR="0080636C" w:rsidRPr="0080636C">
              <w:rPr>
                <w:noProof/>
                <w:webHidden/>
                <w:sz w:val="20"/>
                <w:szCs w:val="20"/>
              </w:rPr>
              <w:fldChar w:fldCharType="end"/>
            </w:r>
          </w:hyperlink>
        </w:p>
        <w:p w14:paraId="5A50E3AA" w14:textId="7ED15E4C" w:rsidR="0080636C" w:rsidRPr="0080636C" w:rsidRDefault="00EE0FE0">
          <w:pPr>
            <w:pStyle w:val="TOC2"/>
            <w:tabs>
              <w:tab w:val="right" w:leader="dot" w:pos="9350"/>
            </w:tabs>
            <w:rPr>
              <w:rFonts w:eastAsiaTheme="minorEastAsia"/>
              <w:noProof/>
              <w:sz w:val="20"/>
              <w:szCs w:val="20"/>
            </w:rPr>
          </w:pPr>
          <w:hyperlink w:anchor="_Toc53055302" w:history="1">
            <w:r w:rsidR="0080636C" w:rsidRPr="0080636C">
              <w:rPr>
                <w:rStyle w:val="Hyperlink"/>
                <w:noProof/>
                <w:sz w:val="20"/>
                <w:szCs w:val="20"/>
              </w:rPr>
              <w:t>Configuring Your Application Registration 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6</w:t>
            </w:r>
            <w:r w:rsidR="0080636C" w:rsidRPr="0080636C">
              <w:rPr>
                <w:noProof/>
                <w:webHidden/>
                <w:sz w:val="20"/>
                <w:szCs w:val="20"/>
              </w:rPr>
              <w:fldChar w:fldCharType="end"/>
            </w:r>
          </w:hyperlink>
        </w:p>
        <w:p w14:paraId="6C3AD708" w14:textId="327584C3" w:rsidR="0080636C" w:rsidRPr="0080636C" w:rsidRDefault="00EE0FE0">
          <w:pPr>
            <w:pStyle w:val="TOC2"/>
            <w:tabs>
              <w:tab w:val="right" w:leader="dot" w:pos="9350"/>
            </w:tabs>
            <w:rPr>
              <w:rFonts w:eastAsiaTheme="minorEastAsia"/>
              <w:noProof/>
              <w:sz w:val="20"/>
              <w:szCs w:val="20"/>
            </w:rPr>
          </w:pPr>
          <w:hyperlink w:anchor="_Toc53055303" w:history="1">
            <w:r w:rsidR="0080636C" w:rsidRPr="0080636C">
              <w:rPr>
                <w:rStyle w:val="Hyperlink"/>
                <w:noProof/>
                <w:sz w:val="20"/>
                <w:szCs w:val="20"/>
              </w:rPr>
              <w:t>Setting up Azure Components to Support Multiple Dynamics Environments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7</w:t>
            </w:r>
            <w:r w:rsidR="0080636C" w:rsidRPr="0080636C">
              <w:rPr>
                <w:noProof/>
                <w:webHidden/>
                <w:sz w:val="20"/>
                <w:szCs w:val="20"/>
              </w:rPr>
              <w:fldChar w:fldCharType="end"/>
            </w:r>
          </w:hyperlink>
        </w:p>
        <w:p w14:paraId="28584BCA" w14:textId="4336DD2E" w:rsidR="0080636C" w:rsidRPr="0080636C" w:rsidRDefault="00EE0FE0">
          <w:pPr>
            <w:pStyle w:val="TOC2"/>
            <w:tabs>
              <w:tab w:val="right" w:leader="dot" w:pos="9350"/>
            </w:tabs>
            <w:rPr>
              <w:rFonts w:eastAsiaTheme="minorEastAsia"/>
              <w:noProof/>
              <w:sz w:val="20"/>
              <w:szCs w:val="20"/>
            </w:rPr>
          </w:pPr>
          <w:hyperlink w:anchor="_Toc53055304" w:history="1">
            <w:r w:rsidR="0080636C" w:rsidRPr="0080636C">
              <w:rPr>
                <w:rStyle w:val="Hyperlink"/>
                <w:noProof/>
                <w:sz w:val="20"/>
                <w:szCs w:val="20"/>
              </w:rPr>
              <w:t>Azure Components Created</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8</w:t>
            </w:r>
            <w:r w:rsidR="0080636C" w:rsidRPr="0080636C">
              <w:rPr>
                <w:noProof/>
                <w:webHidden/>
                <w:sz w:val="20"/>
                <w:szCs w:val="20"/>
              </w:rPr>
              <w:fldChar w:fldCharType="end"/>
            </w:r>
          </w:hyperlink>
        </w:p>
        <w:p w14:paraId="5E603DDA" w14:textId="4E2854B6" w:rsidR="0080636C" w:rsidRPr="0080636C" w:rsidRDefault="00EE0FE0">
          <w:pPr>
            <w:pStyle w:val="TOC1"/>
            <w:rPr>
              <w:rFonts w:eastAsiaTheme="minorEastAsia"/>
              <w:noProof/>
              <w:sz w:val="20"/>
              <w:szCs w:val="20"/>
            </w:rPr>
          </w:pPr>
          <w:hyperlink w:anchor="_Toc53055305" w:history="1">
            <w:r w:rsidR="0080636C" w:rsidRPr="0080636C">
              <w:rPr>
                <w:rStyle w:val="Hyperlink"/>
                <w:noProof/>
                <w:sz w:val="20"/>
                <w:szCs w:val="20"/>
              </w:rPr>
              <w:t>Deploying Fundraising and Engagement for Dynamics 365 Sales Enterprise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2D31BA40" w14:textId="6C1F05F4" w:rsidR="0080636C" w:rsidRPr="0080636C" w:rsidRDefault="00EE0FE0">
          <w:pPr>
            <w:pStyle w:val="TOC2"/>
            <w:tabs>
              <w:tab w:val="right" w:leader="dot" w:pos="9350"/>
            </w:tabs>
            <w:rPr>
              <w:rFonts w:eastAsiaTheme="minorEastAsia"/>
              <w:noProof/>
              <w:sz w:val="20"/>
              <w:szCs w:val="20"/>
            </w:rPr>
          </w:pPr>
          <w:hyperlink w:anchor="_Toc53055306" w:history="1">
            <w:r w:rsidR="0080636C" w:rsidRPr="0080636C">
              <w:rPr>
                <w:rStyle w:val="Hyperlink"/>
                <w:noProof/>
                <w:sz w:val="20"/>
                <w:szCs w:val="20"/>
              </w:rPr>
              <w:t>Prerequisites Installed During Solution Deployment</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67C2EBDC" w14:textId="6F670515" w:rsidR="0080636C" w:rsidRPr="0080636C" w:rsidRDefault="00EE0FE0">
          <w:pPr>
            <w:pStyle w:val="TOC2"/>
            <w:tabs>
              <w:tab w:val="right" w:leader="dot" w:pos="9350"/>
            </w:tabs>
            <w:rPr>
              <w:rFonts w:eastAsiaTheme="minorEastAsia"/>
              <w:noProof/>
              <w:sz w:val="20"/>
              <w:szCs w:val="20"/>
            </w:rPr>
          </w:pPr>
          <w:hyperlink w:anchor="_Toc53055307" w:history="1">
            <w:r w:rsidR="0080636C" w:rsidRPr="0080636C">
              <w:rPr>
                <w:rStyle w:val="Hyperlink"/>
                <w:noProof/>
                <w:sz w:val="20"/>
                <w:szCs w:val="20"/>
              </w:rPr>
              <w:t>Acquire Fundraising and Engagement from within Dynamics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9</w:t>
            </w:r>
            <w:r w:rsidR="0080636C" w:rsidRPr="0080636C">
              <w:rPr>
                <w:noProof/>
                <w:webHidden/>
                <w:sz w:val="20"/>
                <w:szCs w:val="20"/>
              </w:rPr>
              <w:fldChar w:fldCharType="end"/>
            </w:r>
          </w:hyperlink>
        </w:p>
        <w:p w14:paraId="3BDF431E" w14:textId="5AE64968" w:rsidR="0080636C" w:rsidRPr="0080636C" w:rsidRDefault="00EE0FE0">
          <w:pPr>
            <w:pStyle w:val="TOC2"/>
            <w:tabs>
              <w:tab w:val="right" w:leader="dot" w:pos="9350"/>
            </w:tabs>
            <w:rPr>
              <w:rFonts w:eastAsiaTheme="minorEastAsia"/>
              <w:noProof/>
              <w:sz w:val="20"/>
              <w:szCs w:val="20"/>
            </w:rPr>
          </w:pPr>
          <w:hyperlink w:anchor="_Toc53055308" w:history="1">
            <w:r w:rsidR="0080636C" w:rsidRPr="0080636C">
              <w:rPr>
                <w:rStyle w:val="Hyperlink"/>
                <w:noProof/>
                <w:sz w:val="20"/>
                <w:szCs w:val="20"/>
              </w:rPr>
              <w:t>Acquire from AppSource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11</w:t>
            </w:r>
            <w:r w:rsidR="0080636C" w:rsidRPr="0080636C">
              <w:rPr>
                <w:noProof/>
                <w:webHidden/>
                <w:sz w:val="20"/>
                <w:szCs w:val="20"/>
              </w:rPr>
              <w:fldChar w:fldCharType="end"/>
            </w:r>
          </w:hyperlink>
        </w:p>
        <w:p w14:paraId="7F1EBAD3" w14:textId="7217E513" w:rsidR="0080636C" w:rsidRPr="0080636C" w:rsidRDefault="00EE0FE0">
          <w:pPr>
            <w:pStyle w:val="TOC1"/>
            <w:rPr>
              <w:rFonts w:eastAsiaTheme="minorEastAsia"/>
              <w:noProof/>
              <w:sz w:val="20"/>
              <w:szCs w:val="20"/>
            </w:rPr>
          </w:pPr>
          <w:hyperlink w:anchor="_Toc53055309" w:history="1">
            <w:r w:rsidR="0080636C" w:rsidRPr="0080636C">
              <w:rPr>
                <w:rStyle w:val="Hyperlink"/>
                <w:noProof/>
                <w:sz w:val="20"/>
                <w:szCs w:val="20"/>
              </w:rPr>
              <w:t>Provisioning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_Toc53055309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8F22431" w14:textId="47663917" w:rsidR="0080636C" w:rsidRPr="0080636C" w:rsidRDefault="00EE0FE0">
          <w:pPr>
            <w:pStyle w:val="TOC2"/>
            <w:tabs>
              <w:tab w:val="right" w:leader="dot" w:pos="9350"/>
            </w:tabs>
            <w:rPr>
              <w:rFonts w:eastAsiaTheme="minorEastAsia"/>
              <w:noProof/>
              <w:sz w:val="20"/>
              <w:szCs w:val="20"/>
            </w:rPr>
          </w:pPr>
          <w:hyperlink w:anchor="_Toc53055310" w:history="1">
            <w:r w:rsidR="0080636C" w:rsidRPr="0080636C">
              <w:rPr>
                <w:rStyle w:val="Hyperlink"/>
                <w:noProof/>
                <w:sz w:val="20"/>
                <w:szCs w:val="20"/>
              </w:rPr>
              <w:t>Completing the ARM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13</w:t>
            </w:r>
            <w:r w:rsidR="0080636C" w:rsidRPr="0080636C">
              <w:rPr>
                <w:noProof/>
                <w:webHidden/>
                <w:sz w:val="20"/>
                <w:szCs w:val="20"/>
              </w:rPr>
              <w:fldChar w:fldCharType="end"/>
            </w:r>
          </w:hyperlink>
        </w:p>
        <w:p w14:paraId="5C63493C" w14:textId="6A63B2E0" w:rsidR="0080636C" w:rsidRPr="0080636C" w:rsidRDefault="00EE0FE0">
          <w:pPr>
            <w:pStyle w:val="TOC2"/>
            <w:tabs>
              <w:tab w:val="right" w:leader="dot" w:pos="9350"/>
            </w:tabs>
            <w:rPr>
              <w:rFonts w:eastAsiaTheme="minorEastAsia"/>
              <w:noProof/>
              <w:sz w:val="20"/>
              <w:szCs w:val="20"/>
            </w:rPr>
          </w:pPr>
          <w:hyperlink w:anchor="_Toc53055311" w:history="1">
            <w:r w:rsidR="0080636C" w:rsidRPr="0080636C">
              <w:rPr>
                <w:rStyle w:val="Hyperlink"/>
                <w:noProof/>
                <w:sz w:val="20"/>
                <w:szCs w:val="20"/>
              </w:rPr>
              <w:t>Adding the Azure SQL User Accounts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17</w:t>
            </w:r>
            <w:r w:rsidR="0080636C" w:rsidRPr="0080636C">
              <w:rPr>
                <w:noProof/>
                <w:webHidden/>
                <w:sz w:val="20"/>
                <w:szCs w:val="20"/>
              </w:rPr>
              <w:fldChar w:fldCharType="end"/>
            </w:r>
          </w:hyperlink>
        </w:p>
        <w:p w14:paraId="67FD700A" w14:textId="26A12947" w:rsidR="0080636C" w:rsidRPr="0080636C" w:rsidRDefault="00EE0FE0">
          <w:pPr>
            <w:pStyle w:val="TOC1"/>
            <w:rPr>
              <w:rFonts w:eastAsiaTheme="minorEastAsia"/>
              <w:noProof/>
              <w:sz w:val="20"/>
              <w:szCs w:val="20"/>
            </w:rPr>
          </w:pPr>
          <w:hyperlink w:anchor="_Toc53055312" w:history="1">
            <w:r w:rsidR="0080636C" w:rsidRPr="0080636C">
              <w:rPr>
                <w:rStyle w:val="Hyperlink"/>
                <w:noProof/>
                <w:sz w:val="20"/>
                <w:szCs w:val="20"/>
              </w:rPr>
              <w:t>Deploying the Azure Components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00C02965" w14:textId="648911ED" w:rsidR="0080636C" w:rsidRPr="0080636C" w:rsidRDefault="00EE0FE0">
          <w:pPr>
            <w:pStyle w:val="TOC2"/>
            <w:tabs>
              <w:tab w:val="right" w:leader="dot" w:pos="9350"/>
            </w:tabs>
            <w:rPr>
              <w:rFonts w:eastAsiaTheme="minorEastAsia"/>
              <w:noProof/>
              <w:sz w:val="20"/>
              <w:szCs w:val="20"/>
            </w:rPr>
          </w:pPr>
          <w:hyperlink w:anchor="_Toc53055313" w:history="1">
            <w:r w:rsidR="0080636C" w:rsidRPr="0080636C">
              <w:rPr>
                <w:rStyle w:val="Hyperlink"/>
                <w:noProof/>
                <w:sz w:val="20"/>
                <w:szCs w:val="20"/>
              </w:rPr>
              <w:t>Clone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19</w:t>
            </w:r>
            <w:r w:rsidR="0080636C" w:rsidRPr="0080636C">
              <w:rPr>
                <w:noProof/>
                <w:webHidden/>
                <w:sz w:val="20"/>
                <w:szCs w:val="20"/>
              </w:rPr>
              <w:fldChar w:fldCharType="end"/>
            </w:r>
          </w:hyperlink>
        </w:p>
        <w:p w14:paraId="6700C189" w14:textId="37F0D7FF" w:rsidR="0080636C" w:rsidRPr="0080636C" w:rsidRDefault="00EE0FE0">
          <w:pPr>
            <w:pStyle w:val="TOC2"/>
            <w:tabs>
              <w:tab w:val="right" w:leader="dot" w:pos="9350"/>
            </w:tabs>
            <w:rPr>
              <w:rFonts w:eastAsiaTheme="minorEastAsia"/>
              <w:noProof/>
              <w:sz w:val="20"/>
              <w:szCs w:val="20"/>
            </w:rPr>
          </w:pPr>
          <w:hyperlink w:anchor="_Toc53055314" w:history="1">
            <w:r w:rsidR="0080636C" w:rsidRPr="0080636C">
              <w:rPr>
                <w:rStyle w:val="Hyperlink"/>
                <w:noProof/>
                <w:sz w:val="20"/>
                <w:szCs w:val="20"/>
              </w:rPr>
              <w:t>Build the Solution</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21</w:t>
            </w:r>
            <w:r w:rsidR="0080636C" w:rsidRPr="0080636C">
              <w:rPr>
                <w:noProof/>
                <w:webHidden/>
                <w:sz w:val="20"/>
                <w:szCs w:val="20"/>
              </w:rPr>
              <w:fldChar w:fldCharType="end"/>
            </w:r>
          </w:hyperlink>
        </w:p>
        <w:p w14:paraId="230D874E" w14:textId="6E9027DA" w:rsidR="0080636C" w:rsidRPr="0080636C" w:rsidRDefault="00EE0FE0">
          <w:pPr>
            <w:pStyle w:val="TOC2"/>
            <w:tabs>
              <w:tab w:val="right" w:leader="dot" w:pos="9350"/>
            </w:tabs>
            <w:rPr>
              <w:rFonts w:eastAsiaTheme="minorEastAsia"/>
              <w:noProof/>
              <w:sz w:val="20"/>
              <w:szCs w:val="20"/>
            </w:rPr>
          </w:pPr>
          <w:hyperlink w:anchor="_Toc53055315" w:history="1">
            <w:r w:rsidR="0080636C" w:rsidRPr="0080636C">
              <w:rPr>
                <w:rStyle w:val="Hyperlink"/>
                <w:noProof/>
                <w:sz w:val="20"/>
                <w:szCs w:val="20"/>
              </w:rPr>
              <w:t>Deploy to Azure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22</w:t>
            </w:r>
            <w:r w:rsidR="0080636C" w:rsidRPr="0080636C">
              <w:rPr>
                <w:noProof/>
                <w:webHidden/>
                <w:sz w:val="20"/>
                <w:szCs w:val="20"/>
              </w:rPr>
              <w:fldChar w:fldCharType="end"/>
            </w:r>
          </w:hyperlink>
        </w:p>
        <w:p w14:paraId="590C74CE" w14:textId="7363F79D" w:rsidR="0080636C" w:rsidRPr="0080636C" w:rsidRDefault="00EE0FE0">
          <w:pPr>
            <w:pStyle w:val="TOC2"/>
            <w:tabs>
              <w:tab w:val="right" w:leader="dot" w:pos="9350"/>
            </w:tabs>
            <w:rPr>
              <w:rFonts w:eastAsiaTheme="minorEastAsia"/>
              <w:noProof/>
              <w:sz w:val="20"/>
              <w:szCs w:val="20"/>
            </w:rPr>
          </w:pPr>
          <w:hyperlink w:anchor="_Toc53055316" w:history="1">
            <w:r w:rsidR="0080636C" w:rsidRPr="0080636C">
              <w:rPr>
                <w:rStyle w:val="Hyperlink"/>
                <w:noProof/>
                <w:sz w:val="20"/>
                <w:szCs w:val="20"/>
              </w:rPr>
              <w:t>Populate the Azure SQL Schema (Using C# Migrations)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_Toc53055316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29</w:t>
            </w:r>
            <w:r w:rsidR="0080636C" w:rsidRPr="0080636C">
              <w:rPr>
                <w:noProof/>
                <w:webHidden/>
                <w:sz w:val="20"/>
                <w:szCs w:val="20"/>
              </w:rPr>
              <w:fldChar w:fldCharType="end"/>
            </w:r>
          </w:hyperlink>
        </w:p>
        <w:p w14:paraId="4DE9E8E3" w14:textId="6FC0E4C7" w:rsidR="0080636C" w:rsidRPr="0080636C" w:rsidRDefault="00EE0FE0">
          <w:pPr>
            <w:pStyle w:val="TOC1"/>
            <w:rPr>
              <w:rFonts w:eastAsiaTheme="minorEastAsia"/>
              <w:noProof/>
              <w:sz w:val="20"/>
              <w:szCs w:val="20"/>
            </w:rPr>
          </w:pPr>
          <w:hyperlink w:anchor="_Toc53055317" w:history="1">
            <w:r w:rsidR="0080636C" w:rsidRPr="0080636C">
              <w:rPr>
                <w:rStyle w:val="Hyperlink"/>
                <w:noProof/>
                <w:sz w:val="20"/>
                <w:szCs w:val="20"/>
              </w:rPr>
              <w:t>Post Deployment Tasks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_Toc53055317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21983571" w14:textId="2DBB98E1" w:rsidR="0080636C" w:rsidRPr="0080636C" w:rsidRDefault="00EE0FE0">
          <w:pPr>
            <w:pStyle w:val="TOC2"/>
            <w:tabs>
              <w:tab w:val="right" w:leader="dot" w:pos="9350"/>
            </w:tabs>
            <w:rPr>
              <w:rFonts w:eastAsiaTheme="minorEastAsia"/>
              <w:noProof/>
              <w:sz w:val="20"/>
              <w:szCs w:val="20"/>
            </w:rPr>
          </w:pPr>
          <w:hyperlink w:anchor="_Toc53055318" w:history="1">
            <w:r w:rsidR="0080636C" w:rsidRPr="0080636C">
              <w:rPr>
                <w:rStyle w:val="Hyperlink"/>
                <w:noProof/>
                <w:sz w:val="20"/>
                <w:szCs w:val="20"/>
              </w:rPr>
              <w:t>Configuration Record Prerequisites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_Toc53055318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34</w:t>
            </w:r>
            <w:r w:rsidR="0080636C" w:rsidRPr="0080636C">
              <w:rPr>
                <w:noProof/>
                <w:webHidden/>
                <w:sz w:val="20"/>
                <w:szCs w:val="20"/>
              </w:rPr>
              <w:fldChar w:fldCharType="end"/>
            </w:r>
          </w:hyperlink>
        </w:p>
        <w:p w14:paraId="6746F5E2" w14:textId="7A487FBA" w:rsidR="0080636C" w:rsidRPr="0080636C" w:rsidRDefault="00EE0FE0">
          <w:pPr>
            <w:pStyle w:val="TOC2"/>
            <w:tabs>
              <w:tab w:val="right" w:leader="dot" w:pos="9350"/>
            </w:tabs>
            <w:rPr>
              <w:rFonts w:eastAsiaTheme="minorEastAsia"/>
              <w:noProof/>
              <w:sz w:val="20"/>
              <w:szCs w:val="20"/>
            </w:rPr>
          </w:pPr>
          <w:hyperlink w:anchor="_Toc53055319" w:history="1">
            <w:r w:rsidR="0080636C" w:rsidRPr="0080636C">
              <w:rPr>
                <w:rStyle w:val="Hyperlink"/>
                <w:noProof/>
                <w:sz w:val="20"/>
                <w:szCs w:val="20"/>
              </w:rPr>
              <w:t>Assigning Configuration Settings to Dynamics 365 Users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_Toc53055319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36</w:t>
            </w:r>
            <w:r w:rsidR="0080636C" w:rsidRPr="0080636C">
              <w:rPr>
                <w:noProof/>
                <w:webHidden/>
                <w:sz w:val="20"/>
                <w:szCs w:val="20"/>
              </w:rPr>
              <w:fldChar w:fldCharType="end"/>
            </w:r>
          </w:hyperlink>
        </w:p>
        <w:p w14:paraId="2853C408" w14:textId="50A26B54" w:rsidR="0080636C" w:rsidRPr="0080636C" w:rsidRDefault="00EE0FE0">
          <w:pPr>
            <w:pStyle w:val="TOC1"/>
            <w:rPr>
              <w:rFonts w:eastAsiaTheme="minorEastAsia"/>
              <w:noProof/>
              <w:sz w:val="20"/>
              <w:szCs w:val="20"/>
            </w:rPr>
          </w:pPr>
          <w:hyperlink w:anchor="_Toc53055320" w:history="1">
            <w:r w:rsidR="0080636C" w:rsidRPr="0080636C">
              <w:rPr>
                <w:rStyle w:val="Hyperlink"/>
                <w:noProof/>
                <w:sz w:val="20"/>
                <w:szCs w:val="20"/>
              </w:rPr>
              <w:t>Troubleshooting</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_Toc53055320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0943415" w14:textId="118A3283" w:rsidR="0080636C" w:rsidRPr="0080636C" w:rsidRDefault="00EE0FE0">
          <w:pPr>
            <w:pStyle w:val="TOC2"/>
            <w:tabs>
              <w:tab w:val="right" w:leader="dot" w:pos="9350"/>
            </w:tabs>
            <w:rPr>
              <w:rFonts w:eastAsiaTheme="minorEastAsia"/>
              <w:noProof/>
              <w:sz w:val="20"/>
              <w:szCs w:val="20"/>
            </w:rPr>
          </w:pPr>
          <w:hyperlink w:anchor="_Toc53055321" w:history="1">
            <w:r w:rsidR="0080636C" w:rsidRPr="0080636C">
              <w:rPr>
                <w:rStyle w:val="Hyperlink"/>
                <w:noProof/>
                <w:sz w:val="20"/>
                <w:szCs w:val="20"/>
              </w:rPr>
              <w:t>When a Failure Occurs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_Toc53055321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409EE6EA" w14:textId="1F6D7AC5" w:rsidR="0080636C" w:rsidRPr="0080636C" w:rsidRDefault="00EE0FE0">
          <w:pPr>
            <w:pStyle w:val="TOC2"/>
            <w:tabs>
              <w:tab w:val="right" w:leader="dot" w:pos="9350"/>
            </w:tabs>
            <w:rPr>
              <w:rFonts w:eastAsiaTheme="minorEastAsia"/>
              <w:noProof/>
              <w:sz w:val="20"/>
              <w:szCs w:val="20"/>
            </w:rPr>
          </w:pPr>
          <w:hyperlink w:anchor="_Toc53055322" w:history="1">
            <w:r w:rsidR="0080636C" w:rsidRPr="0080636C">
              <w:rPr>
                <w:rStyle w:val="Hyperlink"/>
                <w:noProof/>
                <w:sz w:val="20"/>
                <w:szCs w:val="20"/>
              </w:rPr>
              <w:t>Updating Visual Studio 2019 Community Edition (or Higher)</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_Toc53055322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2B0D7E51" w14:textId="40F2C757" w:rsidR="0080636C" w:rsidRPr="0080636C" w:rsidRDefault="00EE0FE0">
          <w:pPr>
            <w:pStyle w:val="TOC2"/>
            <w:tabs>
              <w:tab w:val="right" w:leader="dot" w:pos="9350"/>
            </w:tabs>
            <w:rPr>
              <w:rFonts w:eastAsiaTheme="minorEastAsia"/>
              <w:noProof/>
              <w:sz w:val="20"/>
              <w:szCs w:val="20"/>
            </w:rPr>
          </w:pPr>
          <w:hyperlink w:anchor="_Toc53055323" w:history="1">
            <w:r w:rsidR="0080636C" w:rsidRPr="0080636C">
              <w:rPr>
                <w:rStyle w:val="Hyperlink"/>
                <w:noProof/>
                <w:sz w:val="20"/>
                <w:szCs w:val="20"/>
              </w:rPr>
              <w:t>Modifying the Template</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_Toc53055323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3FB3C510" w14:textId="178E6097" w:rsidR="0080636C" w:rsidRPr="0080636C" w:rsidRDefault="00EE0FE0">
          <w:pPr>
            <w:pStyle w:val="TOC2"/>
            <w:tabs>
              <w:tab w:val="right" w:leader="dot" w:pos="9350"/>
            </w:tabs>
            <w:rPr>
              <w:rFonts w:eastAsiaTheme="minorEastAsia"/>
              <w:noProof/>
              <w:sz w:val="20"/>
              <w:szCs w:val="20"/>
            </w:rPr>
          </w:pPr>
          <w:hyperlink w:anchor="_Toc53055324" w:history="1">
            <w:r w:rsidR="0080636C" w:rsidRPr="0080636C">
              <w:rPr>
                <w:rStyle w:val="Hyperlink"/>
                <w:noProof/>
                <w:sz w:val="20"/>
                <w:szCs w:val="20"/>
              </w:rPr>
              <w:t>Naming and Unique Name Concepts</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_Toc53055324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37</w:t>
            </w:r>
            <w:r w:rsidR="0080636C" w:rsidRPr="0080636C">
              <w:rPr>
                <w:noProof/>
                <w:webHidden/>
                <w:sz w:val="20"/>
                <w:szCs w:val="20"/>
              </w:rPr>
              <w:fldChar w:fldCharType="end"/>
            </w:r>
          </w:hyperlink>
        </w:p>
        <w:p w14:paraId="6E9BD645" w14:textId="7DB3E3BE" w:rsidR="0080636C" w:rsidRPr="0080636C" w:rsidRDefault="00EE0FE0">
          <w:pPr>
            <w:pStyle w:val="TOC1"/>
            <w:rPr>
              <w:rFonts w:eastAsiaTheme="minorEastAsia"/>
              <w:noProof/>
              <w:sz w:val="20"/>
              <w:szCs w:val="20"/>
            </w:rPr>
          </w:pPr>
          <w:hyperlink w:anchor="_Toc53055325" w:history="1">
            <w:r w:rsidR="0080636C" w:rsidRPr="0080636C">
              <w:rPr>
                <w:rStyle w:val="Hyperlink"/>
                <w:noProof/>
                <w:sz w:val="20"/>
                <w:szCs w:val="20"/>
              </w:rPr>
              <w:t>Learn More About Azure and Extending Dynamics 365</w:t>
            </w:r>
            <w:r w:rsidR="0080636C" w:rsidRPr="0080636C">
              <w:rPr>
                <w:noProof/>
                <w:webHidden/>
                <w:sz w:val="20"/>
                <w:szCs w:val="20"/>
              </w:rPr>
              <w:tab/>
            </w:r>
            <w:r w:rsidR="0080636C" w:rsidRPr="0080636C">
              <w:rPr>
                <w:noProof/>
                <w:webHidden/>
                <w:sz w:val="20"/>
                <w:szCs w:val="20"/>
              </w:rPr>
              <w:fldChar w:fldCharType="begin"/>
            </w:r>
            <w:r w:rsidR="0080636C" w:rsidRPr="0080636C">
              <w:rPr>
                <w:noProof/>
                <w:webHidden/>
                <w:sz w:val="20"/>
                <w:szCs w:val="20"/>
              </w:rPr>
              <w:instrText xml:space="preserve"> PAGEREF _Toc53055325 \h </w:instrText>
            </w:r>
            <w:r w:rsidR="0080636C" w:rsidRPr="0080636C">
              <w:rPr>
                <w:noProof/>
                <w:webHidden/>
                <w:sz w:val="20"/>
                <w:szCs w:val="20"/>
              </w:rPr>
            </w:r>
            <w:r w:rsidR="0080636C" w:rsidRPr="0080636C">
              <w:rPr>
                <w:noProof/>
                <w:webHidden/>
                <w:sz w:val="20"/>
                <w:szCs w:val="20"/>
              </w:rPr>
              <w:fldChar w:fldCharType="separate"/>
            </w:r>
            <w:r w:rsidR="0080636C" w:rsidRPr="0080636C">
              <w:rPr>
                <w:noProof/>
                <w:webHidden/>
                <w:sz w:val="20"/>
                <w:szCs w:val="20"/>
              </w:rPr>
              <w:t>38</w:t>
            </w:r>
            <w:r w:rsidR="0080636C" w:rsidRPr="0080636C">
              <w:rPr>
                <w:noProof/>
                <w:webHidden/>
                <w:sz w:val="20"/>
                <w:szCs w:val="20"/>
              </w:rPr>
              <w:fldChar w:fldCharType="end"/>
            </w:r>
          </w:hyperlink>
        </w:p>
        <w:p w14:paraId="2928FC91" w14:textId="6B77FEA3" w:rsidR="00C724A1" w:rsidRPr="00662F46" w:rsidRDefault="006F104F">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14:paraId="7885C319" w14:textId="77777777" w:rsidR="00F523E3" w:rsidRDefault="00F523E3">
      <w:pPr>
        <w:rPr>
          <w:rFonts w:ascii="Segoe UI" w:eastAsiaTheme="majorEastAsia" w:hAnsi="Segoe UI" w:cs="Segoe UI"/>
          <w:b/>
          <w:color w:val="2F5496" w:themeColor="accent1" w:themeShade="BF"/>
          <w:sz w:val="32"/>
          <w:szCs w:val="32"/>
        </w:rPr>
      </w:pPr>
      <w:r>
        <w:rPr>
          <w:rFonts w:ascii="Segoe UI" w:hAnsi="Segoe UI" w:cs="Segoe UI"/>
        </w:rPr>
        <w:br w:type="page"/>
      </w:r>
    </w:p>
    <w:p w14:paraId="23BE8CAA" w14:textId="567F9BB8" w:rsidR="00C722A5" w:rsidRPr="0078410A" w:rsidRDefault="00150BAD" w:rsidP="0078410A">
      <w:pPr>
        <w:pStyle w:val="Heading1"/>
      </w:pPr>
      <w:bookmarkStart w:id="0" w:name="_Toc53055298"/>
      <w:r w:rsidRPr="0078410A">
        <w:lastRenderedPageBreak/>
        <w:t>Overview</w:t>
      </w:r>
      <w:bookmarkEnd w:id="0"/>
    </w:p>
    <w:p w14:paraId="23C84F88" w14:textId="0F43D580"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r w:rsidR="53413512" w:rsidRPr="449FB3AB">
        <w:rPr>
          <w:rFonts w:ascii="Segoe UI" w:hAnsi="Segoe UI" w:cs="Segoe UI"/>
          <w:sz w:val="20"/>
          <w:szCs w:val="20"/>
        </w:rPr>
        <w:t>this</w:t>
      </w:r>
      <w:r w:rsidR="00190069" w:rsidRPr="000E0DCC">
        <w:rPr>
          <w:rFonts w:ascii="Segoe UI" w:hAnsi="Segoe UI" w:cs="Segoe UI"/>
          <w:sz w:val="20"/>
          <w:szCs w:val="20"/>
        </w:rPr>
        <w:t xml:space="preserve"> </w:t>
      </w:r>
      <w:r w:rsidR="4D6230D9" w:rsidRPr="64CE01AF">
        <w:rPr>
          <w:rFonts w:ascii="Segoe UI" w:hAnsi="Segoe UI" w:cs="Segoe UI"/>
          <w:sz w:val="20"/>
          <w:szCs w:val="20"/>
        </w:rPr>
        <w:t xml:space="preserve">functionality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47CE751F" w:rsidR="00192D32" w:rsidRPr="000E0DCC" w:rsidRDefault="00000AF5" w:rsidP="001647A0">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00842FFA" w:rsidRPr="000E0DCC">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00842FFA" w:rsidRPr="000E0DCC">
        <w:rPr>
          <w:rFonts w:ascii="Segoe UI" w:hAnsi="Segoe UI" w:cs="Segoe UI"/>
          <w:sz w:val="20"/>
          <w:szCs w:val="20"/>
        </w:rPr>
        <w:t xml:space="preserve"> Fundraising and Engagement instance, </w:t>
      </w:r>
      <w:r w:rsidR="00D920B9" w:rsidRPr="000E0DCC">
        <w:rPr>
          <w:rFonts w:ascii="Segoe UI" w:hAnsi="Segoe UI" w:cs="Segoe UI"/>
          <w:sz w:val="20"/>
          <w:szCs w:val="20"/>
        </w:rPr>
        <w:t>an</w:t>
      </w:r>
      <w:r w:rsidR="00842FFA" w:rsidRPr="000E0DCC">
        <w:rPr>
          <w:rFonts w:ascii="Segoe UI" w:hAnsi="Segoe UI" w:cs="Segoe UI"/>
          <w:sz w:val="20"/>
          <w:szCs w:val="20"/>
        </w:rPr>
        <w:t xml:space="preserve"> Azure ARM </w:t>
      </w:r>
      <w:r w:rsidR="506766DD" w:rsidRPr="000E0DCC">
        <w:rPr>
          <w:rFonts w:ascii="Segoe UI" w:hAnsi="Segoe UI" w:cs="Segoe UI"/>
          <w:sz w:val="20"/>
          <w:szCs w:val="20"/>
        </w:rPr>
        <w:t>t</w:t>
      </w:r>
      <w:r w:rsidR="00842FFA" w:rsidRPr="000E0DCC">
        <w:rPr>
          <w:rFonts w:ascii="Segoe UI" w:hAnsi="Segoe UI" w:cs="Segoe UI"/>
          <w:sz w:val="20"/>
          <w:szCs w:val="20"/>
        </w:rPr>
        <w:t xml:space="preserve">emplate has been pre-configured </w:t>
      </w:r>
      <w:r w:rsidR="001C2D25">
        <w:rPr>
          <w:rFonts w:ascii="Segoe UI" w:hAnsi="Segoe UI" w:cs="Segoe UI"/>
          <w:sz w:val="20"/>
          <w:szCs w:val="20"/>
        </w:rPr>
        <w:t>to allow</w:t>
      </w:r>
      <w:r w:rsidR="00842FFA" w:rsidRPr="000E0DCC">
        <w:rPr>
          <w:rFonts w:ascii="Segoe UI" w:hAnsi="Segoe UI" w:cs="Segoe UI"/>
          <w:sz w:val="20"/>
          <w:szCs w:val="20"/>
        </w:rPr>
        <w:t xml:space="preserve"> implementors to provision the required environment with as little intervention as possible</w:t>
      </w:r>
      <w:r w:rsidR="00D920B9" w:rsidRPr="000E0DCC">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70FBC69E"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The process assumes t</w:t>
      </w:r>
      <w:r w:rsidR="0D867AA2" w:rsidRPr="2475E23B">
        <w:rPr>
          <w:rFonts w:ascii="Segoe UI" w:hAnsi="Segoe UI" w:cs="Segoe UI"/>
          <w:sz w:val="20"/>
          <w:szCs w:val="20"/>
        </w:rPr>
        <w:t>hat</w:t>
      </w:r>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15372714" w14:textId="3E78583C" w:rsidR="009B75D8" w:rsidRPr="0078410A" w:rsidRDefault="00C17ED2" w:rsidP="001647A0">
      <w:pPr>
        <w:spacing w:after="0" w:line="240" w:lineRule="auto"/>
        <w:rPr>
          <w:rFonts w:ascii="Segoe UI" w:hAnsi="Segoe UI" w:cs="Segoe UI"/>
          <w:sz w:val="20"/>
          <w:szCs w:val="20"/>
        </w:rPr>
      </w:pPr>
      <w:r>
        <w:rPr>
          <w:rFonts w:ascii="Segoe UI" w:hAnsi="Segoe UI" w:cs="Segoe UI"/>
          <w:sz w:val="20"/>
          <w:szCs w:val="20"/>
        </w:rPr>
        <w:t>See the</w:t>
      </w:r>
      <w:r w:rsidRPr="000E0DCC">
        <w:rPr>
          <w:rFonts w:ascii="Segoe UI" w:hAnsi="Segoe UI" w:cs="Segoe UI"/>
          <w:sz w:val="20"/>
          <w:szCs w:val="20"/>
        </w:rPr>
        <w:t xml:space="preserve"> </w:t>
      </w:r>
      <w:r w:rsidR="00F10BDB" w:rsidRPr="000E0DCC">
        <w:rPr>
          <w:rFonts w:ascii="Segoe UI" w:hAnsi="Segoe UI" w:cs="Segoe UI"/>
          <w:sz w:val="20"/>
          <w:szCs w:val="20"/>
        </w:rPr>
        <w:t xml:space="preserve">latest version of the </w:t>
      </w:r>
      <w:hyperlink r:id="rId12" w:history="1">
        <w:r w:rsidR="00F10BDB" w:rsidRPr="00C17ED2">
          <w:rPr>
            <w:rStyle w:val="Hyperlink"/>
            <w:rFonts w:ascii="Segoe UI" w:hAnsi="Segoe UI" w:cs="Segoe UI"/>
            <w:sz w:val="20"/>
            <w:szCs w:val="20"/>
          </w:rPr>
          <w:t>ARM template</w:t>
        </w:r>
      </w:hyperlink>
      <w:r w:rsidR="00F10BDB" w:rsidRPr="000E0DCC">
        <w:rPr>
          <w:rFonts w:ascii="Segoe UI" w:hAnsi="Segoe UI" w:cs="Segoe UI"/>
          <w:sz w:val="20"/>
          <w:szCs w:val="20"/>
        </w:rPr>
        <w:t xml:space="preserve"> </w:t>
      </w:r>
      <w:r>
        <w:rPr>
          <w:rFonts w:ascii="Segoe UI" w:hAnsi="Segoe UI" w:cs="Segoe UI"/>
          <w:sz w:val="20"/>
          <w:szCs w:val="20"/>
        </w:rPr>
        <w:t xml:space="preserve">and </w:t>
      </w:r>
      <w:hyperlink r:id="rId13" w:history="1">
        <w:r w:rsidRPr="005D650A">
          <w:rPr>
            <w:rStyle w:val="Hyperlink"/>
            <w:rFonts w:ascii="Segoe UI" w:hAnsi="Segoe UI" w:cs="Segoe UI"/>
            <w:sz w:val="20"/>
            <w:szCs w:val="20"/>
          </w:rPr>
          <w:t>ARM template documentation</w:t>
        </w:r>
      </w:hyperlink>
      <w:r w:rsidR="002C744A" w:rsidRPr="000E0DCC">
        <w:rPr>
          <w:rFonts w:ascii="Segoe UI" w:hAnsi="Segoe UI" w:cs="Segoe UI"/>
          <w:sz w:val="20"/>
          <w:szCs w:val="20"/>
        </w:rPr>
        <w:t xml:space="preserve">. </w:t>
      </w: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3055299"/>
      <w:r w:rsidRPr="0078410A">
        <w:lastRenderedPageBreak/>
        <w:t xml:space="preserve">Getting </w:t>
      </w:r>
      <w:r w:rsidR="00E97512" w:rsidRPr="0078410A">
        <w:t>Started</w:t>
      </w:r>
      <w:bookmarkEnd w:id="1"/>
    </w:p>
    <w:p w14:paraId="4409D483" w14:textId="308A4EF2"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3055300"/>
      <w:r w:rsidRPr="0078410A">
        <w:t>Intended Audience</w:t>
      </w:r>
      <w:bookmarkEnd w:id="2"/>
      <w:r w:rsidRPr="0078410A">
        <w:t xml:space="preserve"> </w:t>
      </w:r>
    </w:p>
    <w:p w14:paraId="67339AF9" w14:textId="450372C7"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3055301"/>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as a result of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783927D" w:rsidR="00872057" w:rsidRDefault="00872057" w:rsidP="001647A0">
      <w:pPr>
        <w:spacing w:after="0" w:line="240" w:lineRule="auto"/>
        <w:rPr>
          <w:sz w:val="20"/>
          <w:szCs w:val="20"/>
        </w:rPr>
      </w:pPr>
      <w:r w:rsidRPr="0078410A">
        <w:rPr>
          <w:sz w:val="20"/>
          <w:szCs w:val="20"/>
        </w:rPr>
        <w:t>The template has been designed to run as a user that has</w:t>
      </w:r>
      <w:r w:rsidR="00C14331" w:rsidRPr="0078410A">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00C14331" w:rsidRPr="0078410A">
        <w:rPr>
          <w:sz w:val="20"/>
          <w:szCs w:val="20"/>
        </w:rPr>
        <w:t>role assignment</w:t>
      </w:r>
      <w:r w:rsidRPr="0078410A">
        <w:rPr>
          <w:sz w:val="20"/>
          <w:szCs w:val="20"/>
        </w:rPr>
        <w:t xml:space="preserve"> on the target subscription. </w:t>
      </w:r>
      <w:r w:rsidR="00F75BAE" w:rsidRPr="0078410A">
        <w:rPr>
          <w:sz w:val="20"/>
          <w:szCs w:val="20"/>
        </w:rPr>
        <w:t xml:space="preserve">During the creation process, several steps assign access </w:t>
      </w:r>
      <w:r w:rsidR="00EB1155" w:rsidRPr="0078410A">
        <w:rPr>
          <w:sz w:val="20"/>
          <w:szCs w:val="20"/>
        </w:rPr>
        <w:t>privileges</w:t>
      </w:r>
      <w:r w:rsidR="00F75BAE" w:rsidRPr="0078410A">
        <w:rPr>
          <w:sz w:val="20"/>
          <w:szCs w:val="20"/>
        </w:rPr>
        <w:t xml:space="preserve"> and associate roles to application user accounts</w:t>
      </w:r>
      <w:r w:rsidR="00EA20A9">
        <w:rPr>
          <w:sz w:val="20"/>
          <w:szCs w:val="20"/>
        </w:rPr>
        <w:t>. W</w:t>
      </w:r>
      <w:r w:rsidR="00F75BAE" w:rsidRPr="0078410A">
        <w:rPr>
          <w:sz w:val="20"/>
          <w:szCs w:val="20"/>
        </w:rPr>
        <w:t xml:space="preserve">ithout the </w:t>
      </w:r>
      <w:r w:rsidR="001C2D25">
        <w:rPr>
          <w:sz w:val="20"/>
          <w:szCs w:val="20"/>
        </w:rPr>
        <w:t>‘</w:t>
      </w:r>
      <w:r w:rsidR="66594BDE" w:rsidRPr="0078410A">
        <w:rPr>
          <w:sz w:val="20"/>
          <w:szCs w:val="20"/>
        </w:rPr>
        <w:t>O</w:t>
      </w:r>
      <w:r w:rsidR="00F75BAE" w:rsidRPr="0078410A">
        <w:rPr>
          <w:sz w:val="20"/>
          <w:szCs w:val="20"/>
        </w:rPr>
        <w:t>wner</w:t>
      </w:r>
      <w:r w:rsidR="001C2D25">
        <w:rPr>
          <w:sz w:val="20"/>
          <w:szCs w:val="20"/>
        </w:rPr>
        <w:t>’</w:t>
      </w:r>
      <w:r w:rsidR="00F75BAE" w:rsidRPr="0078410A">
        <w:rPr>
          <w:sz w:val="20"/>
          <w:szCs w:val="20"/>
        </w:rPr>
        <w:t xml:space="preserve"> role</w:t>
      </w:r>
      <w:r w:rsidR="00EA20A9">
        <w:rPr>
          <w:sz w:val="20"/>
          <w:szCs w:val="20"/>
        </w:rPr>
        <w:t>,</w:t>
      </w:r>
      <w:r w:rsidR="00F75BAE" w:rsidRPr="0078410A">
        <w:rPr>
          <w:sz w:val="20"/>
          <w:szCs w:val="20"/>
        </w:rPr>
        <w:t xml:space="preserve"> </w:t>
      </w:r>
      <w:r w:rsidR="00EB1155" w:rsidRPr="0078410A">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1A876BC4" w:rsidR="00C14331" w:rsidRDefault="00A105EA" w:rsidP="008F1D8E">
      <w:pPr>
        <w:spacing w:after="0" w:line="240" w:lineRule="auto"/>
        <w:jc w:val="center"/>
        <w:rPr>
          <w:sz w:val="20"/>
          <w:szCs w:val="20"/>
        </w:rPr>
      </w:pPr>
      <w:r>
        <w:rPr>
          <w:noProof/>
        </w:rPr>
        <w:drawing>
          <wp:inline distT="0" distB="0" distL="0" distR="0" wp14:anchorId="0CE1F4CD" wp14:editId="3878952F">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583DF0C7" w14:textId="77777777" w:rsidR="00AE6795" w:rsidRPr="0078410A" w:rsidRDefault="00AE6795" w:rsidP="008F1D8E">
      <w:pPr>
        <w:spacing w:after="0" w:line="240" w:lineRule="auto"/>
        <w:jc w:val="center"/>
        <w:rPr>
          <w:sz w:val="20"/>
          <w:szCs w:val="20"/>
        </w:rPr>
      </w:pP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6EC3F6B2" w:rsidR="00EC1CCC" w:rsidRDefault="00EC1CCC" w:rsidP="001647A0">
      <w:pPr>
        <w:spacing w:after="0" w:line="240" w:lineRule="auto"/>
        <w:rPr>
          <w:sz w:val="20"/>
          <w:szCs w:val="20"/>
        </w:rPr>
      </w:pPr>
      <w:r w:rsidRPr="00DE0113">
        <w:rPr>
          <w:sz w:val="20"/>
          <w:szCs w:val="20"/>
        </w:rPr>
        <w:t xml:space="preserve">The </w:t>
      </w:r>
      <w:r w:rsidR="00734335" w:rsidRPr="00DE0113">
        <w:rPr>
          <w:sz w:val="20"/>
          <w:szCs w:val="20"/>
        </w:rPr>
        <w:t xml:space="preserve">Azure Active Directory Application user must be set up and </w:t>
      </w:r>
      <w:r w:rsidR="00C14331" w:rsidRPr="00DE0113">
        <w:rPr>
          <w:sz w:val="20"/>
          <w:szCs w:val="20"/>
        </w:rPr>
        <w:t>configured to have the Dynamics 365 Customer Engagement rights within the tenant</w:t>
      </w:r>
      <w:r w:rsidR="00817B25" w:rsidRPr="00DE0113">
        <w:rPr>
          <w:sz w:val="20"/>
          <w:szCs w:val="20"/>
        </w:rPr>
        <w:t xml:space="preserve">. Once the Application user is set up, record the </w:t>
      </w:r>
      <w:r w:rsidR="00AC780A" w:rsidRPr="00DE0113">
        <w:rPr>
          <w:sz w:val="20"/>
          <w:szCs w:val="20"/>
        </w:rPr>
        <w:t xml:space="preserve">secret and client application identifier.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12B96681">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match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762D8677" w:rsidR="00030D3A" w:rsidRDefault="00030D3A" w:rsidP="001647A0">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4FD866F1" w:rsidP="001647A0">
      <w:pPr>
        <w:spacing w:after="0" w:line="240" w:lineRule="auto"/>
      </w:pPr>
      <w:r>
        <w:rPr>
          <w:noProof/>
        </w:rPr>
        <w:drawing>
          <wp:inline distT="0" distB="0" distL="0" distR="0" wp14:anchorId="0544909F" wp14:editId="2F70966D">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4530B83D" w:rsidR="00A076C4" w:rsidRDefault="002F02BC" w:rsidP="001647A0">
      <w:pPr>
        <w:spacing w:after="0" w:line="240" w:lineRule="auto"/>
        <w:rPr>
          <w:sz w:val="20"/>
          <w:szCs w:val="20"/>
        </w:rPr>
      </w:pPr>
      <w:r w:rsidRPr="00135910">
        <w:rPr>
          <w:sz w:val="20"/>
          <w:szCs w:val="20"/>
        </w:rPr>
        <w:t xml:space="preserve">The Azure </w:t>
      </w:r>
      <w:r w:rsidR="00415CCB" w:rsidRPr="00135910">
        <w:rPr>
          <w:sz w:val="20"/>
          <w:szCs w:val="20"/>
        </w:rPr>
        <w:t xml:space="preserve">components require the creation and update of Dynamics records and therefore require the Dynamics Customer Engagement </w:t>
      </w:r>
      <w:r w:rsidR="00C71AB8" w:rsidRPr="00135910">
        <w:rPr>
          <w:sz w:val="20"/>
          <w:szCs w:val="20"/>
        </w:rPr>
        <w:t>API URL</w:t>
      </w:r>
      <w:r w:rsidR="00CC2955" w:rsidRPr="00135910">
        <w:rPr>
          <w:sz w:val="20"/>
          <w:szCs w:val="20"/>
        </w:rPr>
        <w:t xml:space="preserve">. </w:t>
      </w:r>
    </w:p>
    <w:p w14:paraId="7918D7CB" w14:textId="77777777" w:rsidR="00347697" w:rsidRPr="00135910" w:rsidRDefault="00347697" w:rsidP="001647A0">
      <w:pPr>
        <w:spacing w:after="0" w:line="240" w:lineRule="auto"/>
        <w:rPr>
          <w:sz w:val="20"/>
          <w:szCs w:val="20"/>
        </w:rPr>
      </w:pPr>
    </w:p>
    <w:p w14:paraId="5AE08158" w14:textId="54E6EC16" w:rsidR="007751CB" w:rsidRPr="00135910" w:rsidRDefault="00E75F20" w:rsidP="001647A0">
      <w:pPr>
        <w:spacing w:after="0" w:line="240" w:lineRule="auto"/>
        <w:rPr>
          <w:sz w:val="20"/>
          <w:szCs w:val="20"/>
        </w:rPr>
      </w:pPr>
      <w:r>
        <w:rPr>
          <w:noProof/>
        </w:rPr>
        <w:drawing>
          <wp:inline distT="0" distB="0" distL="0" distR="0" wp14:anchorId="4ECB4E88" wp14:editId="11DFA294">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00662F46" w:rsidRPr="32A59F32">
        <w:rPr>
          <w:sz w:val="20"/>
          <w:szCs w:val="20"/>
        </w:rPr>
        <w:t xml:space="preserve"> </w:t>
      </w:r>
    </w:p>
    <w:p w14:paraId="4C35A5B3" w14:textId="77777777" w:rsidR="00135910" w:rsidRDefault="00135910" w:rsidP="001647A0">
      <w:pPr>
        <w:spacing w:after="0" w:line="240" w:lineRule="auto"/>
        <w:rPr>
          <w:sz w:val="20"/>
          <w:szCs w:val="20"/>
        </w:rPr>
      </w:pP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8">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5162DB8F" w14:textId="1194D2F0" w:rsidR="00A77544" w:rsidRDefault="00872057" w:rsidP="001647A0">
      <w:pPr>
        <w:pStyle w:val="Heading3"/>
        <w:spacing w:before="0" w:line="240" w:lineRule="auto"/>
      </w:pPr>
      <w:r>
        <w:t>Existing Azure Subscription</w:t>
      </w:r>
    </w:p>
    <w:p w14:paraId="156D08E6" w14:textId="042C97E8" w:rsidR="00DE742F" w:rsidRDefault="007D2877" w:rsidP="001647A0">
      <w:pPr>
        <w:spacing w:after="0" w:line="240" w:lineRule="auto"/>
        <w:rPr>
          <w:sz w:val="20"/>
          <w:szCs w:val="20"/>
        </w:rPr>
      </w:pPr>
      <w:r w:rsidRPr="00135910">
        <w:rPr>
          <w:sz w:val="20"/>
          <w:szCs w:val="20"/>
        </w:rPr>
        <w:t xml:space="preserve">It is expected </w:t>
      </w:r>
      <w:r w:rsidR="7305F993" w:rsidRPr="1177324B">
        <w:rPr>
          <w:sz w:val="20"/>
          <w:szCs w:val="20"/>
        </w:rPr>
        <w:t>t</w:t>
      </w:r>
      <w:r w:rsidR="5861BA46" w:rsidRPr="1177324B">
        <w:rPr>
          <w:sz w:val="20"/>
          <w:szCs w:val="20"/>
        </w:rPr>
        <w:t xml:space="preserve">hat </w:t>
      </w:r>
      <w:r w:rsidR="000216C3" w:rsidRPr="00135910">
        <w:rPr>
          <w:sz w:val="20"/>
          <w:szCs w:val="20"/>
        </w:rPr>
        <w:t xml:space="preserve">the </w:t>
      </w:r>
      <w:r w:rsidR="00EA20A9">
        <w:rPr>
          <w:sz w:val="20"/>
          <w:szCs w:val="20"/>
        </w:rPr>
        <w:t>s</w:t>
      </w:r>
      <w:r w:rsidR="000216C3" w:rsidRPr="00135910">
        <w:rPr>
          <w:sz w:val="20"/>
          <w:szCs w:val="20"/>
        </w:rPr>
        <w:t xml:space="preserve">ubscription used in the deployment is the same subscription </w:t>
      </w:r>
      <w:r w:rsidR="00EA20A9">
        <w:rPr>
          <w:sz w:val="20"/>
          <w:szCs w:val="20"/>
        </w:rPr>
        <w:t xml:space="preserve">for which </w:t>
      </w:r>
      <w:r w:rsidR="000216C3" w:rsidRPr="00135910">
        <w:rPr>
          <w:sz w:val="20"/>
          <w:szCs w:val="20"/>
        </w:rPr>
        <w:t xml:space="preserve">the user has the </w:t>
      </w:r>
      <w:r w:rsidR="001C2D25">
        <w:rPr>
          <w:sz w:val="20"/>
          <w:szCs w:val="20"/>
        </w:rPr>
        <w:t>‘</w:t>
      </w:r>
      <w:r w:rsidR="000216C3" w:rsidRPr="00135910">
        <w:rPr>
          <w:sz w:val="20"/>
          <w:szCs w:val="20"/>
        </w:rPr>
        <w:t>Owner</w:t>
      </w:r>
      <w:r w:rsidR="001C2D25">
        <w:rPr>
          <w:sz w:val="20"/>
          <w:szCs w:val="20"/>
        </w:rPr>
        <w:t>’</w:t>
      </w:r>
      <w:r w:rsidR="000216C3" w:rsidRPr="00135910">
        <w:rPr>
          <w:sz w:val="20"/>
          <w:szCs w:val="20"/>
        </w:rPr>
        <w:t xml:space="preserve"> role assignment.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0D892753"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lastRenderedPageBreak/>
        <w:t>Retrieve Your Azure Directory Tenant ID</w:t>
      </w:r>
    </w:p>
    <w:p w14:paraId="768C8103" w14:textId="2C8B4A4A"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00AE5724" w:rsidP="001647A0">
      <w:pPr>
        <w:spacing w:after="0" w:line="240" w:lineRule="auto"/>
        <w:jc w:val="center"/>
      </w:pPr>
      <w:r>
        <w:rPr>
          <w:noProof/>
        </w:rPr>
        <w:drawing>
          <wp:inline distT="0" distB="0" distL="0" distR="0" wp14:anchorId="0164234B" wp14:editId="762F4784">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8F1D8E"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20"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00B9EB97" w:rsidR="00457737" w:rsidRPr="00135910" w:rsidRDefault="00457737" w:rsidP="001647A0">
      <w:pPr>
        <w:spacing w:after="0" w:line="240" w:lineRule="auto"/>
        <w:rPr>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r w:rsidR="002F3EF6" w:rsidRPr="00135910">
        <w:rPr>
          <w:rFonts w:ascii="Segoe UI" w:hAnsi="Segoe UI" w:cs="Segoe UI"/>
          <w:sz w:val="20"/>
          <w:szCs w:val="20"/>
        </w:rPr>
        <w:t>add</w:t>
      </w:r>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rsidP="008F1D8E">
      <w:pPr>
        <w:spacing w:after="0" w:line="240" w:lineRule="auto"/>
        <w:rPr>
          <w:sz w:val="20"/>
          <w:szCs w:val="20"/>
        </w:rPr>
      </w:pPr>
    </w:p>
    <w:p w14:paraId="1174A725" w14:textId="1E4E9733" w:rsidR="00475F22" w:rsidRPr="00135910" w:rsidRDefault="00811FF4" w:rsidP="00135910">
      <w:pPr>
        <w:pStyle w:val="Heading2"/>
      </w:pPr>
      <w:bookmarkStart w:id="6" w:name="_Toc53055302"/>
      <w:r w:rsidRPr="00135910">
        <w:t xml:space="preserve">Configuring Your Application </w:t>
      </w:r>
      <w:r w:rsidR="009F286D" w:rsidRPr="00135910">
        <w:t>Registration</w:t>
      </w:r>
      <w:r w:rsidR="005D422B" w:rsidRPr="00135910">
        <w:t xml:space="preserve"> in Dynamics</w:t>
      </w:r>
      <w:bookmarkEnd w:id="6"/>
      <w:r w:rsidR="005D422B" w:rsidRPr="00135910">
        <w:t xml:space="preserve"> </w:t>
      </w:r>
    </w:p>
    <w:p w14:paraId="151FBF94" w14:textId="5019C2AF" w:rsidR="00F25611" w:rsidRDefault="00F1384D" w:rsidP="001647A0">
      <w:pPr>
        <w:spacing w:after="0" w:line="240" w:lineRule="auto"/>
        <w:rPr>
          <w:sz w:val="20"/>
          <w:szCs w:val="20"/>
        </w:rPr>
      </w:pPr>
      <w:r w:rsidRPr="00135910">
        <w:rPr>
          <w:sz w:val="20"/>
          <w:szCs w:val="20"/>
        </w:rPr>
        <w:t xml:space="preserve">To ensure your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gain </w:t>
      </w:r>
      <w:r w:rsidR="005B4F76" w:rsidRPr="00135910">
        <w:rPr>
          <w:sz w:val="20"/>
          <w:szCs w:val="20"/>
        </w:rPr>
        <w:t>access,</w:t>
      </w:r>
      <w:r w:rsidR="00AC4E4E" w:rsidRPr="00135910">
        <w:rPr>
          <w:sz w:val="20"/>
          <w:szCs w:val="20"/>
        </w:rPr>
        <w:t xml:space="preserve"> the view must first change from the standard ‘All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00F25611" w:rsidP="001647A0">
      <w:pPr>
        <w:spacing w:after="0" w:line="240" w:lineRule="auto"/>
        <w:jc w:val="center"/>
      </w:pPr>
      <w:r>
        <w:rPr>
          <w:noProof/>
        </w:rPr>
        <w:drawing>
          <wp:inline distT="0" distB="0" distL="0" distR="0" wp14:anchorId="5678D3BC" wp14:editId="0BDC2C5F">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E034131" w:rsidR="00F25611" w:rsidRDefault="00F25611" w:rsidP="001647A0">
      <w:pPr>
        <w:spacing w:after="0" w:line="240" w:lineRule="auto"/>
        <w:rPr>
          <w:sz w:val="20"/>
          <w:szCs w:val="20"/>
        </w:rPr>
      </w:pPr>
      <w:r w:rsidRPr="00135910">
        <w:rPr>
          <w:sz w:val="20"/>
          <w:szCs w:val="20"/>
        </w:rPr>
        <w:lastRenderedPageBreak/>
        <w:t>From here you can ‘add’ the application registration</w:t>
      </w:r>
      <w:r w:rsidR="00686F08" w:rsidRPr="00135910">
        <w:rPr>
          <w:sz w:val="20"/>
          <w:szCs w:val="20"/>
        </w:rPr>
        <w:t xml:space="preserve"> by entering the ‘Application </w:t>
      </w:r>
      <w:r w:rsidR="00752837" w:rsidRPr="00135910">
        <w:rPr>
          <w:sz w:val="20"/>
          <w:szCs w:val="20"/>
        </w:rPr>
        <w:t>(client) ID’</w:t>
      </w:r>
      <w:r w:rsidR="00A37BE3" w:rsidRPr="00135910">
        <w:rPr>
          <w:sz w:val="20"/>
          <w:szCs w:val="20"/>
        </w:rPr>
        <w:t xml:space="preserve">. </w:t>
      </w:r>
      <w:r w:rsidR="00135910">
        <w:rPr>
          <w:sz w:val="20"/>
          <w:szCs w:val="20"/>
        </w:rPr>
        <w:t>A</w:t>
      </w:r>
      <w:r w:rsidR="00A37BE3" w:rsidRPr="00135910">
        <w:rPr>
          <w:sz w:val="20"/>
          <w:szCs w:val="20"/>
        </w:rPr>
        <w:t>lthough the user</w:t>
      </w:r>
      <w:r w:rsidR="00662F46">
        <w:rPr>
          <w:sz w:val="20"/>
          <w:szCs w:val="20"/>
        </w:rPr>
        <w:t xml:space="preserve"> </w:t>
      </w:r>
      <w:r w:rsidR="00A37BE3" w:rsidRPr="00135910">
        <w:rPr>
          <w:sz w:val="20"/>
          <w:szCs w:val="20"/>
        </w:rPr>
        <w:t xml:space="preserve">name,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p>
    <w:p w14:paraId="67506F60" w14:textId="77777777" w:rsidR="00135910" w:rsidRPr="00135910" w:rsidRDefault="00135910" w:rsidP="001647A0">
      <w:pPr>
        <w:spacing w:after="0" w:line="240" w:lineRule="auto"/>
        <w:rPr>
          <w:sz w:val="20"/>
          <w:szCs w:val="20"/>
        </w:rPr>
      </w:pPr>
    </w:p>
    <w:p w14:paraId="03D6E531" w14:textId="44A38096" w:rsidR="00F25611" w:rsidRDefault="009653B1" w:rsidP="001647A0">
      <w:pPr>
        <w:spacing w:after="0" w:line="240" w:lineRule="auto"/>
        <w:jc w:val="center"/>
      </w:pPr>
      <w:r>
        <w:rPr>
          <w:noProof/>
        </w:rPr>
        <w:drawing>
          <wp:inline distT="0" distB="0" distL="0" distR="0" wp14:anchorId="38684E52" wp14:editId="4B6D5070">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3"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4"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4C9CFB94" w14:textId="0BC2B428" w:rsidR="008E2D20" w:rsidRPr="00135910" w:rsidRDefault="00B82721" w:rsidP="00135910">
      <w:pPr>
        <w:pStyle w:val="Heading2"/>
      </w:pPr>
      <w:bookmarkStart w:id="7" w:name="_Toc53055303"/>
      <w:r w:rsidRPr="00135910">
        <w:t xml:space="preserve">Setting </w:t>
      </w:r>
      <w:r w:rsidR="00B34B61" w:rsidRPr="00135910">
        <w:t xml:space="preserve">up Azure </w:t>
      </w:r>
      <w:r w:rsidR="00B07E3E" w:rsidRPr="00135910">
        <w:t xml:space="preserve">Components </w:t>
      </w:r>
      <w:r w:rsidR="00993995" w:rsidRPr="00135910">
        <w:t>to Support Multiple Dynamics</w:t>
      </w:r>
      <w:r w:rsidR="0061034E" w:rsidRPr="00135910">
        <w:t xml:space="preserve"> Environments</w:t>
      </w:r>
      <w:bookmarkEnd w:id="7"/>
    </w:p>
    <w:p w14:paraId="406DE733" w14:textId="52B4928A" w:rsidR="0026364A" w:rsidRDefault="00FF5CC3" w:rsidP="001647A0">
      <w:pPr>
        <w:spacing w:after="0" w:line="240" w:lineRule="auto"/>
        <w:rPr>
          <w:sz w:val="20"/>
          <w:szCs w:val="20"/>
        </w:rPr>
      </w:pPr>
      <w:r w:rsidRPr="00135910">
        <w:rPr>
          <w:sz w:val="20"/>
          <w:szCs w:val="20"/>
        </w:rPr>
        <w:t xml:space="preserve">The deployment template </w:t>
      </w:r>
      <w:r w:rsidR="007255CB" w:rsidRPr="00135910">
        <w:rPr>
          <w:sz w:val="20"/>
          <w:szCs w:val="20"/>
        </w:rPr>
        <w:t xml:space="preserve">creates a single resource per instance of Dynamics 365. </w:t>
      </w:r>
      <w:r w:rsidR="00F82367" w:rsidRPr="00135910">
        <w:rPr>
          <w:sz w:val="20"/>
          <w:szCs w:val="20"/>
        </w:rPr>
        <w:t xml:space="preserve">An administrator preparing an implementation spanning several </w:t>
      </w:r>
      <w:r w:rsidR="005B4DEE" w:rsidRPr="00135910">
        <w:rPr>
          <w:sz w:val="20"/>
          <w:szCs w:val="20"/>
        </w:rPr>
        <w:t xml:space="preserve">Dynamics 365 </w:t>
      </w:r>
      <w:r w:rsidR="0027235D">
        <w:rPr>
          <w:sz w:val="20"/>
          <w:szCs w:val="20"/>
        </w:rPr>
        <w:t>i</w:t>
      </w:r>
      <w:r w:rsidR="005B4DEE" w:rsidRPr="00135910">
        <w:rPr>
          <w:sz w:val="20"/>
          <w:szCs w:val="20"/>
        </w:rPr>
        <w:t>nstances may w</w:t>
      </w:r>
      <w:r w:rsidR="003E1690">
        <w:rPr>
          <w:sz w:val="20"/>
          <w:szCs w:val="20"/>
        </w:rPr>
        <w:t>ish</w:t>
      </w:r>
      <w:r w:rsidR="005B4DEE" w:rsidRPr="00135910">
        <w:rPr>
          <w:sz w:val="20"/>
          <w:szCs w:val="20"/>
        </w:rPr>
        <w:t xml:space="preserve"> to share a single resource group</w:t>
      </w:r>
      <w:r w:rsidR="003E1690">
        <w:rPr>
          <w:sz w:val="20"/>
          <w:szCs w:val="20"/>
        </w:rPr>
        <w:t>. I</w:t>
      </w:r>
      <w:r w:rsidR="005B4DEE" w:rsidRPr="00135910">
        <w:rPr>
          <w:sz w:val="20"/>
          <w:szCs w:val="20"/>
        </w:rPr>
        <w:t>n this case</w:t>
      </w:r>
      <w:r w:rsidR="003E1690">
        <w:rPr>
          <w:sz w:val="20"/>
          <w:szCs w:val="20"/>
        </w:rPr>
        <w:t>,</w:t>
      </w:r>
      <w:r w:rsidR="005B4DEE" w:rsidRPr="00135910">
        <w:rPr>
          <w:sz w:val="20"/>
          <w:szCs w:val="20"/>
        </w:rPr>
        <w:t xml:space="preserve"> </w:t>
      </w:r>
      <w:r w:rsidR="003B17E9" w:rsidRPr="00135910">
        <w:rPr>
          <w:sz w:val="20"/>
          <w:szCs w:val="20"/>
        </w:rPr>
        <w:t xml:space="preserve">the template may act as the starting process for the </w:t>
      </w:r>
      <w:r w:rsidR="00EA3F78" w:rsidRPr="00135910">
        <w:rPr>
          <w:sz w:val="20"/>
          <w:szCs w:val="20"/>
        </w:rPr>
        <w:t>deployment and</w:t>
      </w:r>
      <w:r w:rsidR="003B17E9" w:rsidRPr="00135910">
        <w:rPr>
          <w:sz w:val="20"/>
          <w:szCs w:val="20"/>
        </w:rPr>
        <w:t xml:space="preserve"> administrators can expand </w:t>
      </w:r>
      <w:r w:rsidR="00EA3F78" w:rsidRPr="00135910">
        <w:rPr>
          <w:sz w:val="20"/>
          <w:szCs w:val="20"/>
        </w:rPr>
        <w:t xml:space="preserve">this by manually adding additional resources. </w:t>
      </w:r>
    </w:p>
    <w:p w14:paraId="26A70634" w14:textId="77777777" w:rsidR="00135910" w:rsidRPr="00135910" w:rsidRDefault="00135910" w:rsidP="001647A0">
      <w:pPr>
        <w:spacing w:after="0" w:line="240" w:lineRule="auto"/>
        <w:rPr>
          <w:sz w:val="20"/>
          <w:szCs w:val="20"/>
        </w:rPr>
      </w:pPr>
    </w:p>
    <w:p w14:paraId="6393A4C2" w14:textId="2A55DC6B" w:rsidR="00D915D9" w:rsidRDefault="0026364A" w:rsidP="001647A0">
      <w:pPr>
        <w:spacing w:after="0" w:line="240" w:lineRule="auto"/>
        <w:rPr>
          <w:sz w:val="20"/>
          <w:szCs w:val="20"/>
        </w:rPr>
      </w:pPr>
      <w:r w:rsidRPr="00135910">
        <w:rPr>
          <w:sz w:val="20"/>
          <w:szCs w:val="20"/>
        </w:rPr>
        <w:t xml:space="preserve">Note that this template and this guide cover a typical deployment for a single instance of Dynamics 365. </w:t>
      </w:r>
    </w:p>
    <w:p w14:paraId="3FA4958D" w14:textId="77777777" w:rsidR="00135910" w:rsidRPr="00135910" w:rsidRDefault="00135910" w:rsidP="001647A0">
      <w:pPr>
        <w:spacing w:after="0" w:line="240" w:lineRule="auto"/>
        <w:rPr>
          <w:sz w:val="20"/>
          <w:szCs w:val="20"/>
        </w:rPr>
      </w:pPr>
    </w:p>
    <w:p w14:paraId="60EE87FD" w14:textId="15AF8DF9" w:rsidR="004A7FA2" w:rsidRPr="001F7646" w:rsidRDefault="00F309AA" w:rsidP="001F7646">
      <w:pPr>
        <w:pStyle w:val="Heading2"/>
      </w:pPr>
      <w:bookmarkStart w:id="8" w:name="_Toc53055304"/>
      <w:r w:rsidRPr="001F7646">
        <w:lastRenderedPageBreak/>
        <w:t>Azure Components Created</w:t>
      </w:r>
      <w:bookmarkEnd w:id="8"/>
    </w:p>
    <w:p w14:paraId="4F163301" w14:textId="0EB87A10" w:rsidR="00A41F21" w:rsidRPr="001F7646" w:rsidRDefault="00A41F21" w:rsidP="001647A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36954F7A" w:rsidRPr="001F7646">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14:paraId="016A006B" w14:textId="77777777" w:rsidR="001F7646" w:rsidRPr="001F7646" w:rsidRDefault="001F7646" w:rsidP="001647A0">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00A85AB1" w:rsidRPr="001F7646" w14:paraId="7ED3D060" w14:textId="77777777" w:rsidTr="003002F5">
        <w:tc>
          <w:tcPr>
            <w:tcW w:w="3116" w:type="dxa"/>
            <w:shd w:val="clear" w:color="auto" w:fill="F2F2F2" w:themeFill="background1" w:themeFillShade="F2"/>
          </w:tcPr>
          <w:p w14:paraId="6F075485" w14:textId="6642D98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07425F31" w14:textId="711B0BBE"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184A8B6F" w14:textId="52FB9E1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Purpose</w:t>
            </w:r>
          </w:p>
        </w:tc>
      </w:tr>
      <w:tr w:rsidR="00A85AB1" w:rsidRPr="001F7646" w14:paraId="05384C2F" w14:textId="77777777" w:rsidTr="003002F5">
        <w:tc>
          <w:tcPr>
            <w:tcW w:w="3116" w:type="dxa"/>
          </w:tcPr>
          <w:p w14:paraId="1EEDF5C7" w14:textId="0ED3584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9FA935C" w14:textId="7407EF83"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0CF3EF84" w14:textId="3BB45CC9"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036FA4B2" w:rsidRPr="001F7646">
              <w:rPr>
                <w:rFonts w:asciiTheme="majorHAnsi" w:hAnsiTheme="majorHAnsi" w:cstheme="majorHAnsi"/>
                <w:sz w:val="20"/>
                <w:szCs w:val="20"/>
              </w:rPr>
              <w:t>.</w:t>
            </w:r>
          </w:p>
        </w:tc>
      </w:tr>
      <w:tr w:rsidR="00A85AB1" w:rsidRPr="001F7646" w14:paraId="18C15B6F" w14:textId="77777777" w:rsidTr="003002F5">
        <w:tc>
          <w:tcPr>
            <w:tcW w:w="3116" w:type="dxa"/>
          </w:tcPr>
          <w:p w14:paraId="5BCF6783" w14:textId="77F2B2F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3EC2EE86" w14:textId="2E1B7180"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7454DAA" w14:textId="1229F67D"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4DFE5563" w:rsidRPr="001F7646">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00A85AB1" w:rsidRPr="001F7646" w14:paraId="73FBF9AB" w14:textId="77777777" w:rsidTr="003002F5">
        <w:tc>
          <w:tcPr>
            <w:tcW w:w="3116" w:type="dxa"/>
          </w:tcPr>
          <w:p w14:paraId="4CDD81A6" w14:textId="043ABA52"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68C38C5A" w14:textId="6DDE131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30EC4ABD" w14:textId="6891FCAC" w:rsidR="00A85AB1" w:rsidRPr="001F7646" w:rsidRDefault="25D08FAE"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240C388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00A85AB1" w:rsidRPr="001F7646" w14:paraId="1847C49F" w14:textId="77777777" w:rsidTr="003002F5">
        <w:tc>
          <w:tcPr>
            <w:tcW w:w="3116" w:type="dxa"/>
          </w:tcPr>
          <w:p w14:paraId="24A5FA20" w14:textId="005D80AE"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0E7971C6" w14:textId="7B8F402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640E6BBB" w14:textId="0F9276BB" w:rsidR="00A85AB1" w:rsidRPr="001F7646" w:rsidRDefault="00A05789" w:rsidP="001647A0">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A85AB1" w:rsidRPr="001F7646" w14:paraId="216A5721" w14:textId="77777777" w:rsidTr="003002F5">
        <w:tc>
          <w:tcPr>
            <w:tcW w:w="3116" w:type="dxa"/>
          </w:tcPr>
          <w:p w14:paraId="144EB984" w14:textId="4AFDE68F" w:rsidR="00A85AB1" w:rsidRPr="001F7646" w:rsidRDefault="00421AA7"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B2FC7CF" w14:textId="13F3F41D"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63111548" w14:textId="387EA508" w:rsidR="00A85AB1" w:rsidRPr="001F7646" w:rsidRDefault="003B7CC1" w:rsidP="001647A0">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D26DE0" w:rsidRPr="001F7646" w14:paraId="732525D5" w14:textId="77777777" w:rsidTr="003002F5">
        <w:tc>
          <w:tcPr>
            <w:tcW w:w="3116" w:type="dxa"/>
          </w:tcPr>
          <w:p w14:paraId="6C665883" w14:textId="6BACA9AD"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2D5E7A79" w14:textId="2298CAB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1C8D488E" w14:textId="01863F52"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08054A4F" w:rsidRPr="001F7646">
              <w:rPr>
                <w:rFonts w:asciiTheme="majorHAnsi" w:hAnsiTheme="majorHAnsi" w:cstheme="majorHAnsi"/>
                <w:sz w:val="20"/>
                <w:szCs w:val="20"/>
              </w:rPr>
              <w:t>.</w:t>
            </w:r>
          </w:p>
        </w:tc>
      </w:tr>
      <w:tr w:rsidR="00D26DE0" w:rsidRPr="001F7646" w14:paraId="2C48CC7E" w14:textId="77777777" w:rsidTr="003002F5">
        <w:tc>
          <w:tcPr>
            <w:tcW w:w="3116" w:type="dxa"/>
          </w:tcPr>
          <w:p w14:paraId="2EA5546A" w14:textId="56105893"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17A4272C" w14:textId="5AA63A81"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0F7F9376" w14:textId="5B1DD2E9"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42E24BB1" w:rsidRPr="001F7646">
              <w:rPr>
                <w:rFonts w:asciiTheme="majorHAnsi" w:hAnsiTheme="majorHAnsi" w:cstheme="majorHAnsi"/>
                <w:sz w:val="20"/>
                <w:szCs w:val="20"/>
              </w:rPr>
              <w:t>Background Service</w:t>
            </w:r>
            <w:r w:rsidR="345F42DE" w:rsidRPr="001F7646">
              <w:rPr>
                <w:rFonts w:asciiTheme="majorHAnsi" w:hAnsiTheme="majorHAnsi" w:cstheme="majorHAnsi"/>
                <w:sz w:val="20"/>
                <w:szCs w:val="20"/>
              </w:rPr>
              <w:t>s</w:t>
            </w:r>
            <w:r w:rsidR="4078227D" w:rsidRPr="001F7646">
              <w:rPr>
                <w:rFonts w:asciiTheme="majorHAnsi" w:hAnsiTheme="majorHAnsi" w:cstheme="majorHAnsi"/>
                <w:sz w:val="20"/>
                <w:szCs w:val="20"/>
              </w:rPr>
              <w:t>.</w:t>
            </w:r>
          </w:p>
        </w:tc>
      </w:tr>
      <w:tr w:rsidR="00D26DE0" w:rsidRPr="001F7646" w14:paraId="3E294CE9" w14:textId="77777777" w:rsidTr="003002F5">
        <w:tc>
          <w:tcPr>
            <w:tcW w:w="3116" w:type="dxa"/>
          </w:tcPr>
          <w:p w14:paraId="7FD9C135" w14:textId="4C22E35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5FD5FA60" w14:textId="361F4726"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2EF312E9" w14:textId="2BAFB263"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08C5BEB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Bank Run</w:t>
            </w:r>
            <w:r w:rsidR="022029E8" w:rsidRPr="001F7646">
              <w:rPr>
                <w:rFonts w:asciiTheme="majorHAnsi" w:hAnsiTheme="majorHAnsi" w:cstheme="majorHAnsi"/>
                <w:sz w:val="20"/>
                <w:szCs w:val="20"/>
              </w:rPr>
              <w:t>.</w:t>
            </w:r>
          </w:p>
        </w:tc>
      </w:tr>
      <w:tr w:rsidR="00931E06" w:rsidRPr="001F7646" w14:paraId="60D8EE9F" w14:textId="77777777" w:rsidTr="003002F5">
        <w:tc>
          <w:tcPr>
            <w:tcW w:w="3116" w:type="dxa"/>
          </w:tcPr>
          <w:p w14:paraId="178768CC" w14:textId="32D84920"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40CC1A9F" w14:textId="6CB3ABB8"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71262EA9" w14:textId="4CCBFABC" w:rsidR="00931E06" w:rsidRPr="001F7646" w:rsidRDefault="45C5CD5B"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2832240C"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Recurring Donation Engine</w:t>
            </w:r>
            <w:r w:rsidR="1A225656" w:rsidRPr="001F7646">
              <w:rPr>
                <w:rFonts w:asciiTheme="majorHAnsi" w:hAnsiTheme="majorHAnsi" w:cstheme="majorHAnsi"/>
                <w:sz w:val="20"/>
                <w:szCs w:val="20"/>
              </w:rPr>
              <w:t>.</w:t>
            </w:r>
          </w:p>
        </w:tc>
      </w:tr>
      <w:tr w:rsidR="00A85AB1" w:rsidRPr="001F7646" w14:paraId="20EF9B2F" w14:textId="77777777" w:rsidTr="003002F5">
        <w:tc>
          <w:tcPr>
            <w:tcW w:w="3116" w:type="dxa"/>
          </w:tcPr>
          <w:p w14:paraId="51785F6F" w14:textId="3ACF2DA1"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11F20888" w14:textId="7616B9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D3E0FC4" w14:textId="6C058A04" w:rsidR="00A85AB1" w:rsidRPr="001F7646" w:rsidRDefault="004584F6" w:rsidP="001647A0">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1497005F" w:rsidRPr="001F7646">
              <w:rPr>
                <w:rFonts w:asciiTheme="majorHAnsi" w:hAnsiTheme="majorHAnsi" w:cstheme="majorHAnsi"/>
                <w:sz w:val="20"/>
                <w:szCs w:val="20"/>
              </w:rPr>
              <w:t xml:space="preserve"> sensitive information such as SQL passwords between Azure Applications</w:t>
            </w:r>
            <w:r w:rsidR="13DB57A4" w:rsidRPr="001F7646">
              <w:rPr>
                <w:rFonts w:asciiTheme="majorHAnsi" w:hAnsiTheme="majorHAnsi" w:cstheme="majorHAnsi"/>
                <w:sz w:val="20"/>
                <w:szCs w:val="20"/>
              </w:rPr>
              <w:t>.</w:t>
            </w:r>
            <w:r w:rsidR="1497005F" w:rsidRPr="001F7646">
              <w:rPr>
                <w:rFonts w:asciiTheme="majorHAnsi" w:hAnsiTheme="majorHAnsi" w:cstheme="majorHAnsi"/>
                <w:sz w:val="20"/>
                <w:szCs w:val="20"/>
              </w:rPr>
              <w:t xml:space="preserve"> </w:t>
            </w:r>
          </w:p>
        </w:tc>
      </w:tr>
      <w:tr w:rsidR="00A85AB1" w:rsidRPr="001F7646" w14:paraId="2DBAE6A8" w14:textId="77777777" w:rsidTr="003002F5">
        <w:tc>
          <w:tcPr>
            <w:tcW w:w="3116" w:type="dxa"/>
          </w:tcPr>
          <w:p w14:paraId="232130C5" w14:textId="593E0677"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4B58AF1C" w14:textId="4C05C9B6"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2442B232" w14:textId="5FE1F54D" w:rsidR="00A85AB1" w:rsidRPr="001F7646" w:rsidRDefault="1497005F"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15A877BE" w:rsidRPr="001F7646">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52D07A28" w:rsidRPr="001F7646">
              <w:rPr>
                <w:rFonts w:asciiTheme="majorHAnsi" w:hAnsiTheme="majorHAnsi" w:cstheme="majorHAnsi"/>
                <w:sz w:val="20"/>
                <w:szCs w:val="20"/>
              </w:rPr>
              <w:t xml:space="preserve">passed to it </w:t>
            </w:r>
            <w:r w:rsidR="5825DCDC" w:rsidRPr="001F7646">
              <w:rPr>
                <w:rFonts w:asciiTheme="majorHAnsi" w:hAnsiTheme="majorHAnsi" w:cstheme="majorHAnsi"/>
                <w:sz w:val="20"/>
                <w:szCs w:val="20"/>
              </w:rPr>
              <w:t>from</w:t>
            </w:r>
            <w:r w:rsidR="52D07A28" w:rsidRPr="001F7646">
              <w:rPr>
                <w:rFonts w:asciiTheme="majorHAnsi" w:hAnsiTheme="majorHAnsi" w:cstheme="majorHAnsi"/>
                <w:sz w:val="20"/>
                <w:szCs w:val="20"/>
              </w:rPr>
              <w:t xml:space="preserve"> Dynamics. </w:t>
            </w:r>
          </w:p>
        </w:tc>
      </w:tr>
      <w:tr w:rsidR="00A85AB1" w:rsidRPr="001F7646" w14:paraId="191C46D5" w14:textId="77777777" w:rsidTr="003002F5">
        <w:tc>
          <w:tcPr>
            <w:tcW w:w="3116" w:type="dxa"/>
          </w:tcPr>
          <w:p w14:paraId="762F813C" w14:textId="344F225B"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177DE292" w14:textId="612878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5369B39C" w14:textId="53668A94" w:rsidR="00A85AB1" w:rsidRPr="001F7646" w:rsidRDefault="5825DCDC"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3B49AF04" w:rsidRPr="001F7646">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3B49AF04" w:rsidRPr="001F7646">
              <w:rPr>
                <w:rFonts w:asciiTheme="majorHAnsi" w:hAnsiTheme="majorHAnsi" w:cstheme="majorHAnsi"/>
                <w:sz w:val="20"/>
                <w:szCs w:val="20"/>
              </w:rPr>
              <w:t>in order to facilitate the Azure SQL Database</w:t>
            </w:r>
            <w:r w:rsidR="2782A364" w:rsidRPr="001F7646">
              <w:rPr>
                <w:rFonts w:asciiTheme="majorHAnsi" w:hAnsiTheme="majorHAnsi" w:cstheme="majorHAnsi"/>
                <w:sz w:val="20"/>
                <w:szCs w:val="20"/>
              </w:rPr>
              <w:t>.</w:t>
            </w:r>
            <w:r w:rsidR="3B49AF04" w:rsidRPr="001F7646">
              <w:rPr>
                <w:rFonts w:asciiTheme="majorHAnsi" w:hAnsiTheme="majorHAnsi" w:cstheme="majorHAnsi"/>
                <w:sz w:val="20"/>
                <w:szCs w:val="20"/>
              </w:rPr>
              <w:t xml:space="preserve"> </w:t>
            </w:r>
          </w:p>
        </w:tc>
      </w:tr>
      <w:tr w:rsidR="00A85AB1" w:rsidRPr="001F7646" w14:paraId="0F3D3AED" w14:textId="77777777" w:rsidTr="003002F5">
        <w:tc>
          <w:tcPr>
            <w:tcW w:w="3116" w:type="dxa"/>
          </w:tcPr>
          <w:p w14:paraId="6CD62714" w14:textId="3D8AAA54" w:rsidR="00A85AB1" w:rsidRPr="001F7646" w:rsidRDefault="008E4D41" w:rsidP="001647A0">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EA611F7" w14:textId="0ED6541F"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740C198D" w14:textId="10BC5694" w:rsidR="00A85AB1" w:rsidRPr="001F7646" w:rsidRDefault="3B49AF04" w:rsidP="001647A0">
            <w:pPr>
              <w:rPr>
                <w:rFonts w:asciiTheme="majorHAnsi" w:hAnsiTheme="majorHAnsi" w:cstheme="majorHAnsi"/>
                <w:sz w:val="20"/>
                <w:szCs w:val="20"/>
              </w:rPr>
            </w:pPr>
            <w:r w:rsidRPr="001F7646">
              <w:rPr>
                <w:rFonts w:asciiTheme="majorHAnsi" w:hAnsiTheme="majorHAnsi" w:cstheme="majorHAnsi"/>
                <w:sz w:val="20"/>
                <w:szCs w:val="20"/>
              </w:rPr>
              <w:t>The storage account</w:t>
            </w:r>
            <w:r w:rsidR="3B90D715" w:rsidRPr="001F7646">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14:paraId="77F653DF" w14:textId="77777777" w:rsidR="008C2CB1" w:rsidRPr="001F7646" w:rsidRDefault="008C2CB1" w:rsidP="001647A0">
      <w:pPr>
        <w:spacing w:after="0" w:line="240" w:lineRule="auto"/>
        <w:rPr>
          <w:rFonts w:asciiTheme="majorHAnsi" w:hAnsiTheme="majorHAnsi" w:cstheme="majorHAnsi"/>
          <w:sz w:val="20"/>
          <w:szCs w:val="20"/>
        </w:rPr>
      </w:pPr>
    </w:p>
    <w:p w14:paraId="567F655E" w14:textId="77777777" w:rsidR="008C2CB1" w:rsidRDefault="008C2CB1" w:rsidP="001647A0">
      <w:pPr>
        <w:spacing w:after="0" w:line="240" w:lineRule="auto"/>
        <w:rPr>
          <w:rFonts w:asciiTheme="majorHAnsi" w:eastAsiaTheme="majorEastAsia" w:hAnsiTheme="majorHAnsi" w:cstheme="majorBidi"/>
          <w:b/>
          <w:color w:val="2F5496" w:themeColor="accent1" w:themeShade="BF"/>
          <w:sz w:val="32"/>
          <w:szCs w:val="32"/>
        </w:rPr>
      </w:pPr>
      <w:r>
        <w:br w:type="page"/>
      </w:r>
    </w:p>
    <w:p w14:paraId="6B9B2D5E" w14:textId="2A5EBA59" w:rsidR="009F188A" w:rsidRDefault="009F188A" w:rsidP="009F188A">
      <w:pPr>
        <w:pStyle w:val="Heading1"/>
      </w:pPr>
      <w:bookmarkStart w:id="9" w:name="_Toc53055305"/>
      <w:r>
        <w:lastRenderedPageBreak/>
        <w:t>Deploying Fundraising and Engagement for Dynamics 365 Sales Enterprise</w:t>
      </w:r>
      <w:bookmarkEnd w:id="9"/>
    </w:p>
    <w:p w14:paraId="3B284D42" w14:textId="6640FF66" w:rsidR="009F188A" w:rsidRDefault="00A02B3F" w:rsidP="008F1D8E">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8F1D8E">
      <w:pPr>
        <w:spacing w:after="0" w:line="240" w:lineRule="auto"/>
        <w:rPr>
          <w:sz w:val="20"/>
          <w:szCs w:val="20"/>
        </w:rPr>
      </w:pPr>
    </w:p>
    <w:p w14:paraId="1428BC37" w14:textId="5EC8050C" w:rsidR="009F188A" w:rsidRPr="00BA54E8" w:rsidRDefault="0073235A" w:rsidP="009F188A">
      <w:pPr>
        <w:pStyle w:val="Heading2"/>
      </w:pPr>
      <w:bookmarkStart w:id="10" w:name="_Toc53055306"/>
      <w:r>
        <w:t>Prerequisites Installed During Solution Deployment</w:t>
      </w:r>
      <w:bookmarkEnd w:id="10"/>
    </w:p>
    <w:p w14:paraId="79C93848" w14:textId="02491EA9" w:rsidR="009F188A" w:rsidRPr="008C6679" w:rsidRDefault="00726359" w:rsidP="008C6679">
      <w:pPr>
        <w:spacing w:after="0" w:line="240" w:lineRule="auto"/>
        <w:rPr>
          <w:rFonts w:asciiTheme="majorHAnsi" w:eastAsia="Times New Roman" w:hAnsiTheme="majorHAnsi" w:cstheme="majorBidi"/>
          <w:sz w:val="20"/>
          <w:szCs w:val="20"/>
        </w:rPr>
      </w:pPr>
      <w:r w:rsidRPr="008C6679">
        <w:rPr>
          <w:rFonts w:asciiTheme="majorHAnsi" w:eastAsia="Times New Roman" w:hAnsiTheme="majorHAnsi" w:cstheme="majorBidi"/>
          <w:sz w:val="20"/>
          <w:szCs w:val="20"/>
        </w:rPr>
        <w:t xml:space="preserve">As part of the required prerequisites, the </w:t>
      </w:r>
      <w:r w:rsidR="00CC610E" w:rsidRPr="008C6679">
        <w:rPr>
          <w:rFonts w:asciiTheme="majorHAnsi" w:eastAsia="Times New Roman" w:hAnsiTheme="majorHAnsi" w:cstheme="majorBidi"/>
          <w:sz w:val="20"/>
          <w:szCs w:val="20"/>
        </w:rPr>
        <w:t>Non</w:t>
      </w:r>
      <w:r w:rsidR="001F20AA" w:rsidRPr="008C6679">
        <w:rPr>
          <w:rFonts w:asciiTheme="majorHAnsi" w:eastAsia="Times New Roman" w:hAnsiTheme="majorHAnsi" w:cstheme="majorBidi"/>
          <w:sz w:val="20"/>
          <w:szCs w:val="20"/>
        </w:rPr>
        <w:t>p</w:t>
      </w:r>
      <w:r w:rsidR="00CC610E" w:rsidRPr="008C6679">
        <w:rPr>
          <w:rFonts w:asciiTheme="majorHAnsi" w:eastAsia="Times New Roman" w:hAnsiTheme="majorHAnsi" w:cstheme="majorBidi"/>
          <w:sz w:val="20"/>
          <w:szCs w:val="20"/>
        </w:rPr>
        <w:t>rofit</w:t>
      </w:r>
      <w:r w:rsidRPr="008C6679">
        <w:rPr>
          <w:rFonts w:asciiTheme="majorHAnsi" w:eastAsia="Times New Roman" w:hAnsiTheme="majorHAnsi" w:cstheme="majorBidi"/>
          <w:sz w:val="20"/>
          <w:szCs w:val="20"/>
        </w:rPr>
        <w:t xml:space="preserve"> Core managed solution is deployed. </w:t>
      </w:r>
      <w:r w:rsidR="00CC610E" w:rsidRPr="008C6679">
        <w:rPr>
          <w:rFonts w:asciiTheme="majorHAnsi" w:eastAsia="Times New Roman" w:hAnsiTheme="majorHAnsi" w:cstheme="majorBidi"/>
          <w:sz w:val="20"/>
          <w:szCs w:val="20"/>
        </w:rPr>
        <w:t xml:space="preserve">Fundraising and Engagement is set </w:t>
      </w:r>
      <w:r w:rsidR="38479D72" w:rsidRPr="008C6679">
        <w:rPr>
          <w:rFonts w:asciiTheme="majorHAnsi" w:eastAsia="Times New Roman" w:hAnsiTheme="majorHAnsi" w:cstheme="majorBidi"/>
          <w:sz w:val="20"/>
          <w:szCs w:val="20"/>
        </w:rPr>
        <w:t>up</w:t>
      </w:r>
      <w:r w:rsidR="00CC610E" w:rsidRPr="008C6679">
        <w:rPr>
          <w:rFonts w:asciiTheme="majorHAnsi" w:eastAsia="Times New Roman" w:hAnsiTheme="majorHAnsi" w:cstheme="majorBidi"/>
          <w:sz w:val="20"/>
          <w:szCs w:val="20"/>
        </w:rPr>
        <w:t xml:space="preserve"> to work with the latest version of the </w:t>
      </w:r>
      <w:r w:rsidR="00B73DAC" w:rsidRPr="008C6679">
        <w:rPr>
          <w:rFonts w:asciiTheme="majorHAnsi" w:eastAsia="Times New Roman" w:hAnsiTheme="majorHAnsi" w:cstheme="majorBidi"/>
          <w:sz w:val="20"/>
          <w:szCs w:val="20"/>
        </w:rPr>
        <w:t>Nonprofit Core data schema</w:t>
      </w:r>
      <w:r w:rsidR="00090264" w:rsidRPr="008C6679">
        <w:rPr>
          <w:rFonts w:asciiTheme="majorHAnsi" w:eastAsia="Times New Roman" w:hAnsiTheme="majorHAnsi" w:cstheme="majorBidi"/>
          <w:sz w:val="20"/>
          <w:szCs w:val="20"/>
        </w:rPr>
        <w:t xml:space="preserve"> </w:t>
      </w:r>
      <w:r w:rsidR="00783047" w:rsidRPr="008C6679">
        <w:rPr>
          <w:rFonts w:asciiTheme="majorHAnsi" w:eastAsia="Times New Roman" w:hAnsiTheme="majorHAnsi" w:cstheme="majorBidi"/>
          <w:sz w:val="20"/>
          <w:szCs w:val="20"/>
        </w:rPr>
        <w:t xml:space="preserve">in the </w:t>
      </w:r>
      <w:r w:rsidR="7DEBF64F" w:rsidRPr="008C6679">
        <w:rPr>
          <w:rFonts w:asciiTheme="majorHAnsi" w:eastAsia="Times New Roman" w:hAnsiTheme="majorHAnsi" w:cstheme="majorBidi"/>
          <w:sz w:val="20"/>
          <w:szCs w:val="20"/>
        </w:rPr>
        <w:t>Common Data Model</w:t>
      </w:r>
      <w:r w:rsidR="54568539" w:rsidRPr="008C6679">
        <w:rPr>
          <w:rFonts w:asciiTheme="majorHAnsi" w:eastAsia="Times New Roman" w:hAnsiTheme="majorHAnsi" w:cstheme="majorBidi"/>
          <w:sz w:val="20"/>
          <w:szCs w:val="20"/>
        </w:rPr>
        <w:t xml:space="preserve"> (CDM)</w:t>
      </w:r>
      <w:r w:rsidR="7DEBF64F" w:rsidRPr="008C6679">
        <w:rPr>
          <w:rFonts w:asciiTheme="majorHAnsi" w:eastAsia="Times New Roman" w:hAnsiTheme="majorHAnsi" w:cstheme="majorBidi"/>
          <w:sz w:val="20"/>
          <w:szCs w:val="20"/>
        </w:rPr>
        <w:t xml:space="preserve"> for Nonprofits. </w:t>
      </w:r>
      <w:r w:rsidR="0075605A" w:rsidRPr="008C6679">
        <w:rPr>
          <w:rFonts w:asciiTheme="majorHAnsi" w:eastAsia="Times New Roman" w:hAnsiTheme="majorHAnsi" w:cstheme="majorBidi"/>
          <w:sz w:val="20"/>
          <w:szCs w:val="20"/>
        </w:rPr>
        <w:t>The Nonprofit Core can be installed directly from the Fundraising and Engagement AppSource listing. If you are acquiring the solution</w:t>
      </w:r>
      <w:r w:rsidR="008619F9" w:rsidRPr="008C6679">
        <w:rPr>
          <w:rFonts w:asciiTheme="majorHAnsi" w:eastAsia="Times New Roman" w:hAnsiTheme="majorHAnsi" w:cstheme="majorBidi"/>
          <w:sz w:val="20"/>
          <w:szCs w:val="20"/>
        </w:rPr>
        <w:t xml:space="preserve"> as source code</w:t>
      </w:r>
      <w:r w:rsidR="0075605A" w:rsidRPr="008C6679">
        <w:rPr>
          <w:rFonts w:asciiTheme="majorHAnsi" w:eastAsia="Times New Roman" w:hAnsiTheme="majorHAnsi" w:cstheme="majorBidi"/>
          <w:sz w:val="20"/>
          <w:szCs w:val="20"/>
        </w:rPr>
        <w:t xml:space="preserve"> from GitHub</w:t>
      </w:r>
      <w:r w:rsidR="008C6679">
        <w:rPr>
          <w:rFonts w:asciiTheme="majorHAnsi" w:eastAsia="Times New Roman" w:hAnsiTheme="majorHAnsi" w:cstheme="majorBidi"/>
          <w:sz w:val="20"/>
          <w:szCs w:val="20"/>
        </w:rPr>
        <w:t>,</w:t>
      </w:r>
      <w:r w:rsidR="0075605A" w:rsidRPr="008C6679">
        <w:rPr>
          <w:rFonts w:asciiTheme="majorHAnsi" w:eastAsia="Times New Roman" w:hAnsiTheme="majorHAnsi" w:cstheme="majorBidi"/>
          <w:sz w:val="20"/>
          <w:szCs w:val="20"/>
        </w:rPr>
        <w:t xml:space="preserve"> you will need to </w:t>
      </w:r>
      <w:r w:rsidR="008619F9" w:rsidRPr="008C6679">
        <w:rPr>
          <w:rFonts w:asciiTheme="majorHAnsi" w:eastAsia="Times New Roman" w:hAnsiTheme="majorHAnsi" w:cstheme="majorBidi"/>
          <w:sz w:val="20"/>
          <w:szCs w:val="20"/>
        </w:rPr>
        <w:t>install</w:t>
      </w:r>
      <w:r w:rsidR="0075605A" w:rsidRPr="008C6679">
        <w:rPr>
          <w:rFonts w:asciiTheme="majorHAnsi" w:eastAsia="Times New Roman" w:hAnsiTheme="majorHAnsi" w:cstheme="majorBidi"/>
          <w:sz w:val="20"/>
          <w:szCs w:val="20"/>
        </w:rPr>
        <w:t xml:space="preserve"> the Nonprofit Core managed solution from the GitHub link noted below before deploying Fundraising and Engagement.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4CB51726" w:rsidR="003F56DE" w:rsidRPr="00DE0113" w:rsidRDefault="453502F4" w:rsidP="005C7E82">
            <w:pPr>
              <w:rPr>
                <w:sz w:val="20"/>
                <w:szCs w:val="20"/>
              </w:rPr>
            </w:pPr>
            <w:r w:rsidRPr="00301421">
              <w:rPr>
                <w:sz w:val="20"/>
                <w:szCs w:val="20"/>
              </w:rPr>
              <w:t>Note:</w:t>
            </w:r>
            <w:r w:rsidRPr="32A59F32">
              <w:rPr>
                <w:sz w:val="20"/>
                <w:szCs w:val="20"/>
              </w:rPr>
              <w:t xml:space="preserve">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5"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77777777" w:rsidR="00435926" w:rsidRPr="008F1D8E" w:rsidRDefault="00435926" w:rsidP="008F1D8E">
      <w:pPr>
        <w:spacing w:after="0" w:line="240" w:lineRule="auto"/>
        <w:rPr>
          <w:sz w:val="20"/>
          <w:szCs w:val="20"/>
        </w:rPr>
      </w:pPr>
    </w:p>
    <w:p w14:paraId="40A62EEF" w14:textId="5A45E358" w:rsidR="0073235A" w:rsidRPr="00435926" w:rsidRDefault="001125E3">
      <w:pPr>
        <w:pStyle w:val="Heading2"/>
      </w:pPr>
      <w:bookmarkStart w:id="11" w:name="_Toc53055307"/>
      <w:r w:rsidRPr="00435926">
        <w:t xml:space="preserve">Acquire </w:t>
      </w:r>
      <w:r w:rsidR="1864B40C">
        <w:t xml:space="preserve">Fundraising and Engagement </w:t>
      </w:r>
      <w:r w:rsidRPr="00435926">
        <w:t>from within Dynamics</w:t>
      </w:r>
      <w:bookmarkEnd w:id="11"/>
      <w:r w:rsidRPr="00435926">
        <w:t xml:space="preserve"> </w:t>
      </w:r>
    </w:p>
    <w:p w14:paraId="6D4B3BB2" w14:textId="5CB8EBC2" w:rsidR="000450E7" w:rsidRDefault="0073235A"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w:t>
      </w:r>
      <w:r w:rsidR="00FC13A5">
        <w:rPr>
          <w:rFonts w:asciiTheme="majorHAnsi" w:eastAsia="Times New Roman" w:hAnsiTheme="majorHAnsi" w:cstheme="majorHAnsi"/>
          <w:sz w:val="20"/>
          <w:szCs w:val="20"/>
        </w:rPr>
        <w:t>. S</w:t>
      </w:r>
      <w:r w:rsidR="000450E7">
        <w:rPr>
          <w:rFonts w:asciiTheme="majorHAnsi" w:eastAsia="Times New Roman" w:hAnsiTheme="majorHAnsi" w:cstheme="majorHAnsi"/>
          <w:sz w:val="20"/>
          <w:szCs w:val="20"/>
        </w:rPr>
        <w:t>elect ‘Advanced Settings’, ‘Customization’ and then ‘AppSource’:</w:t>
      </w:r>
    </w:p>
    <w:p w14:paraId="3FF9290A" w14:textId="34F52C45"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000450E7"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E2BCF7A">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8F1D8E">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007603E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lastRenderedPageBreak/>
        <w:drawing>
          <wp:inline distT="0" distB="0" distL="0" distR="0" wp14:anchorId="1855DD6C" wp14:editId="6BAE67A5">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474A06B5" w:rsidR="007603E3" w:rsidRDefault="007603E3" w:rsidP="007603E3">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625D3B">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nsur</w:t>
      </w:r>
      <w:r w:rsidR="00625D3B">
        <w:rPr>
          <w:rFonts w:asciiTheme="majorHAnsi" w:eastAsia="Times New Roman" w:hAnsiTheme="majorHAnsi" w:cstheme="majorHAnsi"/>
          <w:sz w:val="20"/>
          <w:szCs w:val="20"/>
        </w:rPr>
        <w:t>e</w:t>
      </w:r>
      <w:r w:rsidR="00756B31">
        <w:rPr>
          <w:rFonts w:asciiTheme="majorHAnsi" w:eastAsia="Times New Roman" w:hAnsiTheme="majorHAnsi" w:cstheme="majorHAnsi"/>
          <w:sz w:val="20"/>
          <w:szCs w:val="20"/>
        </w:rPr>
        <w:t xml:space="preserve">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8F1D8E" w:rsidRDefault="005A7795" w:rsidP="008F1D8E">
      <w:pPr>
        <w:spacing w:after="0" w:line="240" w:lineRule="auto"/>
        <w:ind w:left="360"/>
        <w:rPr>
          <w:rFonts w:asciiTheme="majorHAnsi" w:eastAsia="Times New Roman" w:hAnsiTheme="majorHAnsi" w:cstheme="majorHAnsi"/>
          <w:sz w:val="20"/>
          <w:szCs w:val="20"/>
        </w:rPr>
      </w:pPr>
    </w:p>
    <w:p w14:paraId="7DED6072" w14:textId="487D42E9" w:rsidR="00BB180A" w:rsidRDefault="215951DF" w:rsidP="000820A9">
      <w:pPr>
        <w:spacing w:after="0" w:line="240" w:lineRule="auto"/>
        <w:ind w:left="360"/>
        <w:rPr>
          <w:rFonts w:asciiTheme="majorHAnsi" w:eastAsia="Times New Roman" w:hAnsiTheme="majorHAnsi" w:cstheme="majorBidi"/>
          <w:sz w:val="20"/>
          <w:szCs w:val="20"/>
        </w:rPr>
      </w:pPr>
      <w:r>
        <w:rPr>
          <w:noProof/>
        </w:rPr>
        <w:drawing>
          <wp:inline distT="0" distB="0" distL="0" distR="0" wp14:anchorId="2E71A225" wp14:editId="47F3AE20">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8F1D8E">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263B3935" w:rsidR="003E68E4" w:rsidRDefault="24210D72" w:rsidP="1E13418C">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ith the application visible</w:t>
      </w:r>
      <w:r w:rsidR="00872AAB">
        <w:rPr>
          <w:rFonts w:asciiTheme="majorHAnsi" w:eastAsia="Times New Roman" w:hAnsiTheme="majorHAnsi" w:cstheme="majorBidi"/>
          <w:sz w:val="20"/>
          <w:szCs w:val="20"/>
        </w:rPr>
        <w:t>,</w:t>
      </w:r>
      <w:r w:rsidR="774FB530" w:rsidRPr="1E13418C">
        <w:rPr>
          <w:rFonts w:asciiTheme="majorHAnsi" w:eastAsia="Times New Roman" w:hAnsiTheme="majorHAnsi" w:cstheme="majorBidi"/>
          <w:sz w:val="20"/>
          <w:szCs w:val="20"/>
        </w:rPr>
        <w:t xml:space="preserv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074455DA" w:rsidR="001125E3" w:rsidRPr="00BA54E8" w:rsidRDefault="001125E3" w:rsidP="001125E3">
      <w:pPr>
        <w:pStyle w:val="Heading2"/>
      </w:pPr>
      <w:bookmarkStart w:id="12" w:name="_Toc53055308"/>
      <w:r>
        <w:lastRenderedPageBreak/>
        <w:t>Acquire from AppSource</w:t>
      </w:r>
      <w:bookmarkEnd w:id="12"/>
      <w:r>
        <w:t xml:space="preserve"> </w:t>
      </w:r>
    </w:p>
    <w:p w14:paraId="5D1A19FE" w14:textId="490E6A5D" w:rsidR="000C26A1" w:rsidRDefault="00C90829" w:rsidP="32A59F32">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hyperlink r:id="rId29" w:history="1">
        <w:r w:rsidR="00C12607" w:rsidRPr="006C2095">
          <w:rPr>
            <w:rStyle w:val="Hyperlink"/>
            <w:rFonts w:asciiTheme="majorHAnsi" w:eastAsia="Times New Roman" w:hAnsiTheme="majorHAnsi" w:cstheme="majorBidi"/>
            <w:sz w:val="20"/>
            <w:szCs w:val="20"/>
          </w:rPr>
          <w:t>AppSource</w:t>
        </w:r>
      </w:hyperlink>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w:t>
      </w:r>
      <w:r w:rsidR="00872AAB">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 xml:space="preserve"> select ‘</w:t>
      </w:r>
      <w:r w:rsidR="00FC37D0" w:rsidRPr="008F1D8E">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8F1D8E" w:rsidRDefault="006A06D1" w:rsidP="008F1D8E">
      <w:pPr>
        <w:spacing w:after="0" w:line="240" w:lineRule="auto"/>
        <w:ind w:left="360"/>
        <w:rPr>
          <w:rFonts w:asciiTheme="majorHAnsi" w:eastAsia="Times New Roman" w:hAnsiTheme="majorHAnsi" w:cstheme="majorBidi"/>
          <w:sz w:val="20"/>
          <w:szCs w:val="20"/>
        </w:rPr>
      </w:pPr>
    </w:p>
    <w:p w14:paraId="4D640A0D" w14:textId="77777777" w:rsidR="000C26A1" w:rsidRDefault="000C26A1"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239F9A4">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7C6CDF76" w:rsidR="000C26A1"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1871157E" w14:textId="6097BAFD" w:rsidR="009B4DDF" w:rsidRPr="00A06291" w:rsidRDefault="67B7AF00" w:rsidP="00A06291">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r w:rsidR="00A06291">
        <w:rPr>
          <w:rFonts w:asciiTheme="majorHAnsi" w:eastAsia="Times New Roman" w:hAnsiTheme="majorHAnsi" w:cstheme="majorBidi"/>
          <w:sz w:val="20"/>
          <w:szCs w:val="20"/>
        </w:rPr>
        <w:t xml:space="preserve"> </w:t>
      </w:r>
      <w:r w:rsidR="1C720613" w:rsidRPr="00A06291">
        <w:rPr>
          <w:rFonts w:asciiTheme="majorHAnsi" w:eastAsia="Times New Roman" w:hAnsiTheme="majorHAnsi" w:cstheme="majorBidi"/>
          <w:sz w:val="20"/>
          <w:szCs w:val="20"/>
        </w:rPr>
        <w:t>Follow the remaining prompted steps</w:t>
      </w:r>
      <w:r w:rsidR="2482428B"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such as the privacy policy and terms and conditions, both </w:t>
      </w:r>
      <w:r w:rsidR="2D970660" w:rsidRPr="00A06291">
        <w:rPr>
          <w:rFonts w:asciiTheme="majorHAnsi" w:eastAsia="Times New Roman" w:hAnsiTheme="majorHAnsi" w:cstheme="majorBidi"/>
          <w:sz w:val="20"/>
          <w:szCs w:val="20"/>
        </w:rPr>
        <w:t xml:space="preserve">of which </w:t>
      </w:r>
      <w:r w:rsidR="1C720613" w:rsidRPr="00A06291">
        <w:rPr>
          <w:rFonts w:asciiTheme="majorHAnsi" w:eastAsia="Times New Roman" w:hAnsiTheme="majorHAnsi" w:cstheme="majorBidi"/>
          <w:sz w:val="20"/>
          <w:szCs w:val="20"/>
        </w:rPr>
        <w:t>must be accepted for the solution to be installed</w:t>
      </w:r>
      <w:r w:rsidR="2D970660" w:rsidRPr="00A06291">
        <w:rPr>
          <w:rFonts w:asciiTheme="majorHAnsi" w:eastAsia="Times New Roman" w:hAnsiTheme="majorHAnsi" w:cstheme="majorBidi"/>
          <w:sz w:val="20"/>
          <w:szCs w:val="20"/>
        </w:rPr>
        <w:t>.</w:t>
      </w:r>
      <w:r w:rsidR="1C720613" w:rsidRPr="00A06291">
        <w:rPr>
          <w:rFonts w:asciiTheme="majorHAnsi" w:eastAsia="Times New Roman" w:hAnsiTheme="majorHAnsi" w:cstheme="majorBidi"/>
          <w:sz w:val="20"/>
          <w:szCs w:val="20"/>
        </w:rPr>
        <w:t xml:space="preserve"> </w:t>
      </w:r>
    </w:p>
    <w:p w14:paraId="15FC4CD4" w14:textId="77777777" w:rsidR="006A06D1" w:rsidRPr="008F1D8E" w:rsidRDefault="006A06D1" w:rsidP="008F1D8E">
      <w:pPr>
        <w:spacing w:after="0" w:line="240" w:lineRule="auto"/>
        <w:rPr>
          <w:rFonts w:asciiTheme="majorHAnsi" w:eastAsia="Times New Roman" w:hAnsiTheme="majorHAnsi" w:cstheme="majorBidi"/>
          <w:sz w:val="20"/>
          <w:szCs w:val="20"/>
        </w:rPr>
      </w:pPr>
    </w:p>
    <w:p w14:paraId="2F542F2C" w14:textId="087CBCC4" w:rsidR="00536AE4" w:rsidRDefault="294EE26F" w:rsidP="008F1D8E">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26276376">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35FFDC70"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asciiTheme="majorHAnsi" w:eastAsia="Times New Roman" w:hAnsiTheme="majorHAnsi" w:cstheme="majorHAnsi"/>
          <w:sz w:val="20"/>
          <w:szCs w:val="20"/>
        </w:rPr>
        <w:t xml:space="preserve">the </w:t>
      </w:r>
      <w:r w:rsidRPr="00536AE4">
        <w:rPr>
          <w:rFonts w:asciiTheme="majorHAnsi" w:eastAsia="Times New Roman" w:hAnsiTheme="majorHAnsi" w:cstheme="majorHAnsi"/>
          <w:sz w:val="20"/>
          <w:szCs w:val="20"/>
        </w:rPr>
        <w:t xml:space="preserve">default Configuration Record </w:t>
      </w:r>
      <w:r w:rsidRPr="00536AE4">
        <w:rPr>
          <w:rFonts w:asciiTheme="majorHAnsi" w:eastAsia="Times New Roman" w:hAnsiTheme="majorHAnsi" w:cstheme="majorHAnsi"/>
          <w:sz w:val="20"/>
          <w:szCs w:val="20"/>
        </w:rPr>
        <w:lastRenderedPageBreak/>
        <w:t>for 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455432C5" w:rsidR="004B335B" w:rsidRPr="004B335B"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0087397E">
        <w:rPr>
          <w:rFonts w:asciiTheme="majorHAnsi" w:eastAsia="Times New Roman" w:hAnsiTheme="majorHAnsi" w:cstheme="majorBidi"/>
          <w:sz w:val="20"/>
          <w:szCs w:val="20"/>
        </w:rPr>
        <w:t>. W</w:t>
      </w:r>
      <w:r w:rsidRPr="1E13418C">
        <w:rPr>
          <w:rFonts w:asciiTheme="majorHAnsi" w:eastAsia="Times New Roman" w:hAnsiTheme="majorHAnsi" w:cstheme="majorBidi"/>
          <w:sz w:val="20"/>
          <w:szCs w:val="20"/>
        </w:rPr>
        <w:t>ith the application visible</w:t>
      </w:r>
      <w:r w:rsidR="0087397E">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this indicates a successful deployment. </w:t>
      </w:r>
    </w:p>
    <w:p w14:paraId="000C7EDA" w14:textId="77777777" w:rsidR="006A06D1" w:rsidRDefault="006A06D1" w:rsidP="008F1D8E">
      <w:pPr>
        <w:spacing w:after="0" w:line="240" w:lineRule="auto"/>
        <w:rPr>
          <w:rFonts w:asciiTheme="majorHAnsi" w:eastAsia="Times New Roman" w:hAnsiTheme="majorHAnsi" w:cstheme="majorBidi"/>
          <w:sz w:val="20"/>
          <w:szCs w:val="20"/>
        </w:rPr>
      </w:pPr>
    </w:p>
    <w:p w14:paraId="67A3A21B" w14:textId="19A82E47" w:rsidR="000C26A1" w:rsidRDefault="1092DBD0" w:rsidP="008F1D8E">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30"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3CDD080D" w:rsidR="00BA54E8" w:rsidRPr="00BA54E8" w:rsidRDefault="00543220" w:rsidP="32A59F32">
      <w:pPr>
        <w:pStyle w:val="Heading1"/>
      </w:pPr>
      <w:bookmarkStart w:id="13" w:name="_Toc53055309"/>
      <w:r>
        <w:lastRenderedPageBreak/>
        <w:t>Provisioning the ARM Template</w:t>
      </w:r>
      <w:bookmarkEnd w:id="13"/>
      <w:r>
        <w:t xml:space="preserve"> </w:t>
      </w:r>
    </w:p>
    <w:p w14:paraId="7272A3CA" w14:textId="576A0AC9" w:rsidR="00387F9C" w:rsidRPr="00BA54E8" w:rsidRDefault="00543220" w:rsidP="00BA54E8">
      <w:pPr>
        <w:pStyle w:val="Heading2"/>
      </w:pPr>
      <w:bookmarkStart w:id="14" w:name="_Completing_the_ARM"/>
      <w:bookmarkStart w:id="15" w:name="_Toc53055310"/>
      <w:bookmarkEnd w:id="14"/>
      <w:r w:rsidRPr="00BA54E8">
        <w:t>Completing the ARM Template</w:t>
      </w:r>
      <w:bookmarkEnd w:id="15"/>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31"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007E26F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2FB2673B">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00735288"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7D2CF14B">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002563AD"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427D7858">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71A086E5" w14:textId="06938412" w:rsidR="4D747451" w:rsidRPr="00BA54E8" w:rsidRDefault="0F8DEA64" w:rsidP="001647A0">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14:paraId="19F3CE20" w14:textId="77777777" w:rsidR="002E47A7" w:rsidRDefault="002E47A7">
      <w:pPr>
        <w:rPr>
          <w:rFonts w:asciiTheme="majorHAnsi" w:eastAsia="Times New Roman" w:hAnsiTheme="majorHAnsi" w:cstheme="majorHAnsi"/>
          <w:sz w:val="20"/>
          <w:szCs w:val="20"/>
        </w:rPr>
      </w:pPr>
      <w:r>
        <w:rPr>
          <w:rFonts w:asciiTheme="majorHAnsi" w:eastAsia="Times New Roman" w:hAnsiTheme="majorHAnsi" w:cstheme="majorHAnsi"/>
          <w:sz w:val="20"/>
          <w:szCs w:val="20"/>
        </w:rPr>
        <w:br w:type="page"/>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1152B441">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1B7F03A4"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2892F04">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32A59F32">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32A59F32">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32A59F32">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788FA355" w14:textId="6A103485"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asciiTheme="majorHAnsi" w:eastAsia="Times New Roman" w:hAnsiTheme="majorHAnsi" w:cstheme="majorHAnsi"/>
                <w:sz w:val="20"/>
                <w:szCs w:val="20"/>
              </w:rPr>
              <w:t xml:space="preserve"> </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FundraisingandEngagement</w:t>
            </w:r>
          </w:p>
        </w:tc>
      </w:tr>
      <w:tr w:rsidR="008C0012" w:rsidRPr="00BA54E8" w14:paraId="7E9A8BCB" w14:textId="77777777" w:rsidTr="32A59F32">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4E3E3452"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w:t>
            </w:r>
            <w:r w:rsidR="00A94ADA">
              <w:rPr>
                <w:rFonts w:asciiTheme="majorHAnsi" w:eastAsia="Times New Roman" w:hAnsiTheme="majorHAnsi" w:cstheme="majorHAnsi"/>
                <w:sz w:val="20"/>
                <w:szCs w:val="20"/>
              </w:rPr>
              <w:t>. A</w:t>
            </w:r>
            <w:r w:rsidRPr="00BA54E8">
              <w:rPr>
                <w:rFonts w:asciiTheme="majorHAnsi" w:eastAsia="Times New Roman" w:hAnsiTheme="majorHAnsi" w:cstheme="majorHAnsi"/>
                <w:sz w:val="20"/>
                <w:szCs w:val="20"/>
              </w:rPr>
              <w:t>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001B3722">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001B3722">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0BAA1EF1" w14:textId="4DA9DAF4"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short name for the client</w:t>
            </w:r>
            <w:r w:rsidR="00A94ADA">
              <w:rPr>
                <w:rFonts w:asciiTheme="majorHAnsi" w:eastAsia="Times New Roman" w:hAnsiTheme="majorHAnsi" w:cstheme="majorHAnsi"/>
                <w:sz w:val="20"/>
                <w:szCs w:val="20"/>
              </w:rPr>
              <w:t>. T</w:t>
            </w:r>
            <w:r w:rsidRPr="00BA54E8">
              <w:rPr>
                <w:rFonts w:asciiTheme="majorHAnsi" w:eastAsia="Times New Roman" w:hAnsiTheme="majorHAnsi" w:cstheme="majorHAnsi"/>
                <w:sz w:val="20"/>
                <w:szCs w:val="20"/>
              </w:rPr>
              <w:t xml:space="preserve">his value acts as the suffix applied to the components created during this process forming a unique name for each application. </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001B3722">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Env</w:t>
            </w:r>
          </w:p>
        </w:tc>
        <w:tc>
          <w:tcPr>
            <w:tcW w:w="5270" w:type="dxa"/>
          </w:tcPr>
          <w:p w14:paraId="5ECC2637" w14:textId="29DB54FD"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w:t>
            </w:r>
            <w:r w:rsidR="00581917">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 xml:space="preserve"> </w:t>
            </w:r>
            <w:r w:rsidR="00581917">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001B3722">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sql-admin</w:t>
            </w:r>
          </w:p>
        </w:tc>
      </w:tr>
      <w:tr w:rsidR="00CE16F4" w:rsidRPr="00BA54E8" w14:paraId="5EBB1988" w14:textId="77777777" w:rsidTr="001B3722">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Sql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001B3722">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3D49875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r w:rsidR="00116BD9">
              <w:rPr>
                <w:rFonts w:asciiTheme="majorHAnsi" w:eastAsia="Times New Roman" w:hAnsiTheme="majorHAnsi" w:cstheme="majorHAnsi"/>
                <w:sz w:val="20"/>
                <w:szCs w:val="20"/>
              </w:rPr>
              <w: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001B3722">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CrmApplication ID</w:t>
            </w:r>
          </w:p>
        </w:tc>
        <w:tc>
          <w:tcPr>
            <w:tcW w:w="5270" w:type="dxa"/>
          </w:tcPr>
          <w:p w14:paraId="51F20587" w14:textId="48D9ACF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r w:rsidR="00116BD9">
              <w:rPr>
                <w:rStyle w:val="Hyperlink"/>
                <w:rFonts w:asciiTheme="majorHAnsi" w:eastAsia="Times New Roman" w:hAnsiTheme="majorHAnsi" w:cstheme="majorHAnsi"/>
                <w:sz w:val="20"/>
                <w:szCs w:val="20"/>
              </w:rPr>
              <w:t>.</w:t>
            </w:r>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001B3722">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001B3722">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Organization URL</w:t>
            </w:r>
          </w:p>
        </w:tc>
        <w:tc>
          <w:tcPr>
            <w:tcW w:w="5270" w:type="dxa"/>
          </w:tcPr>
          <w:p w14:paraId="74D80895" w14:textId="2886715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r w:rsidR="0020149E">
              <w:rPr>
                <w:rFonts w:asciiTheme="majorHAnsi" w:eastAsia="Times New Roman" w:hAnsiTheme="majorHAnsi" w:cstheme="majorHAnsi"/>
                <w:sz w:val="20"/>
                <w:szCs w:val="20"/>
              </w:rPr>
              <w:t>.</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001B3722">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Crm Tenant Id</w:t>
            </w:r>
          </w:p>
        </w:tc>
        <w:tc>
          <w:tcPr>
            <w:tcW w:w="5270" w:type="dxa"/>
          </w:tcPr>
          <w:p w14:paraId="7EB40E3D" w14:textId="48B7FEC9"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r w:rsidR="0020149E">
              <w:rPr>
                <w:rFonts w:asciiTheme="majorHAnsi" w:eastAsia="Times New Roman" w:hAnsiTheme="majorHAnsi" w:cstheme="majorHAnsi"/>
                <w:sz w:val="20"/>
                <w:szCs w:val="20"/>
              </w:rPr>
              <w:t>.</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0020307D" w:rsidP="001647A0">
      <w:pPr>
        <w:spacing w:after="0" w:line="240" w:lineRule="auto"/>
        <w:jc w:val="center"/>
        <w:rPr>
          <w:rFonts w:eastAsia="Times New Roman"/>
          <w:sz w:val="20"/>
          <w:szCs w:val="20"/>
        </w:rPr>
      </w:pPr>
      <w:r>
        <w:rPr>
          <w:noProof/>
        </w:rPr>
        <w:drawing>
          <wp:inline distT="0" distB="0" distL="0" distR="0" wp14:anchorId="6E40C8B7" wp14:editId="5B04822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00BE21C1"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416BA8F4">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7CC6E39E"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 the following components:</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59148B0C"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14:paraId="37DB2A51" w14:textId="46BCA45D"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-AppServicePlan</w:t>
            </w:r>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-sqlserver-prod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0A381068"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-db-</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r w:rsidRPr="00135DF9">
              <w:rPr>
                <w:rFonts w:eastAsia="Times New Roman"/>
                <w:sz w:val="20"/>
                <w:szCs w:val="20"/>
              </w:rPr>
              <w:t>Contoso_prod_user</w:t>
            </w:r>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-BackgroundServices-</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ApiApp-prod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-RecurringDonationApp-prod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00BB7528" w:rsidP="001647A0">
      <w:pPr>
        <w:pStyle w:val="ListParagraph"/>
        <w:spacing w:after="0" w:line="240" w:lineRule="auto"/>
        <w:jc w:val="center"/>
        <w:rPr>
          <w:rFonts w:eastAsia="Times New Roman"/>
          <w:sz w:val="20"/>
          <w:szCs w:val="20"/>
        </w:rPr>
      </w:pPr>
      <w:r>
        <w:rPr>
          <w:noProof/>
        </w:rPr>
        <w:drawing>
          <wp:inline distT="0" distB="0" distL="0" distR="0" wp14:anchorId="00C786C2" wp14:editId="169727BF">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6" w:name="_Toc53055311"/>
      <w:r w:rsidRPr="00813752">
        <w:t>Adding the Azure SQL User Accounts</w:t>
      </w:r>
      <w:bookmarkEnd w:id="16"/>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1BFF16D0"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40"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41"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F8DF6FC"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of </w:t>
      </w:r>
      <w:r w:rsidR="00FD7B16" w:rsidRPr="00813752">
        <w:rPr>
          <w:sz w:val="20"/>
          <w:szCs w:val="20"/>
        </w:rPr>
        <w:t xml:space="preserve">‘Client_Name’ </w:t>
      </w:r>
      <w:r w:rsidR="00662F46">
        <w:rPr>
          <w:sz w:val="20"/>
          <w:szCs w:val="20"/>
        </w:rPr>
        <w:t>and</w:t>
      </w:r>
      <w:r w:rsidR="00FD7B16" w:rsidRPr="00813752">
        <w:rPr>
          <w:sz w:val="20"/>
          <w:szCs w:val="20"/>
        </w:rPr>
        <w:t xml:space="preserve"> ‘Environment’ </w:t>
      </w:r>
      <w:r w:rsidR="00662F46">
        <w:rPr>
          <w:sz w:val="20"/>
          <w:szCs w:val="20"/>
        </w:rPr>
        <w:t>and</w:t>
      </w:r>
      <w:r w:rsidR="00FD7B16" w:rsidRPr="00813752">
        <w:rPr>
          <w:sz w:val="20"/>
          <w:szCs w:val="20"/>
        </w:rPr>
        <w:t xml:space="preserve"> ‘</w:t>
      </w:r>
      <w:r w:rsidR="00662F46">
        <w:rPr>
          <w:sz w:val="20"/>
          <w:szCs w:val="20"/>
        </w:rPr>
        <w:t>U</w:t>
      </w:r>
      <w:r w:rsidR="00FD7B16" w:rsidRPr="00813752">
        <w:rPr>
          <w:sz w:val="20"/>
          <w:szCs w:val="20"/>
        </w:rPr>
        <w:t>ser</w:t>
      </w:r>
      <w:r w:rsidR="00FD7128">
        <w:rPr>
          <w:sz w:val="20"/>
          <w:szCs w:val="20"/>
        </w:rPr>
        <w:t>.</w:t>
      </w:r>
      <w:r w:rsidR="00FD7B16" w:rsidRPr="00813752">
        <w:rPr>
          <w:sz w:val="20"/>
          <w:szCs w:val="20"/>
        </w:rPr>
        <w:t xml:space="preserve">’ </w:t>
      </w:r>
      <w:r w:rsidR="00FD7128">
        <w:rPr>
          <w:sz w:val="20"/>
          <w:szCs w:val="20"/>
        </w:rPr>
        <w:t>U</w:t>
      </w:r>
      <w:r w:rsidR="00FD7B16" w:rsidRPr="00813752">
        <w:rPr>
          <w:sz w:val="20"/>
          <w:szCs w:val="20"/>
        </w:rPr>
        <w:t xml:space="preserve">sing the </w:t>
      </w:r>
      <w:r w:rsidR="00986859" w:rsidRPr="00813752">
        <w:rPr>
          <w:sz w:val="20"/>
          <w:szCs w:val="20"/>
        </w:rPr>
        <w:t>examples listed in this document</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813752" w:rsidRDefault="00986859" w:rsidP="001647A0">
      <w:pPr>
        <w:spacing w:after="0" w:line="240" w:lineRule="auto"/>
        <w:rPr>
          <w:i/>
          <w:iCs/>
          <w:sz w:val="20"/>
          <w:szCs w:val="20"/>
        </w:rPr>
      </w:pPr>
      <w:r w:rsidRPr="00813752">
        <w:rPr>
          <w:i/>
          <w:iCs/>
          <w:sz w:val="20"/>
          <w:szCs w:val="20"/>
        </w:rPr>
        <w:t>Contoso_prod_user</w:t>
      </w:r>
    </w:p>
    <w:p w14:paraId="4A5E301E" w14:textId="77777777" w:rsidR="00662F46" w:rsidRDefault="00662F46" w:rsidP="001647A0">
      <w:pPr>
        <w:spacing w:after="0" w:line="240" w:lineRule="auto"/>
        <w:rPr>
          <w:sz w:val="20"/>
          <w:szCs w:val="20"/>
        </w:rPr>
      </w:pPr>
    </w:p>
    <w:p w14:paraId="2F67D0A8" w14:textId="241AF0BF" w:rsidR="00986859" w:rsidRDefault="00227867" w:rsidP="001647A0">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00227867" w:rsidRPr="00813752" w14:paraId="361A39AC" w14:textId="77777777" w:rsidTr="000A4CD8">
        <w:tc>
          <w:tcPr>
            <w:tcW w:w="9350" w:type="dxa"/>
            <w:tcBorders>
              <w:top w:val="nil"/>
              <w:left w:val="nil"/>
              <w:bottom w:val="nil"/>
              <w:right w:val="nil"/>
            </w:tcBorders>
            <w:shd w:val="clear" w:color="auto" w:fill="F2F2F2" w:themeFill="background1" w:themeFillShade="F2"/>
          </w:tcPr>
          <w:p w14:paraId="38D3F2E6" w14:textId="43ABAEF9" w:rsidR="00227867" w:rsidRPr="00813752" w:rsidRDefault="00227867" w:rsidP="001647A0">
            <w:pPr>
              <w:rPr>
                <w:sz w:val="20"/>
                <w:szCs w:val="20"/>
              </w:rPr>
            </w:pPr>
            <w:r w:rsidRPr="00813752">
              <w:rPr>
                <w:sz w:val="20"/>
                <w:szCs w:val="20"/>
              </w:rPr>
              <w:lastRenderedPageBreak/>
              <w:t>Note: You must first create the user against the SQL Server. Ensure that the SQL Query is being run against the master database</w:t>
            </w:r>
            <w:r w:rsidR="000A4CD8" w:rsidRPr="00813752">
              <w:rPr>
                <w:sz w:val="20"/>
                <w:szCs w:val="20"/>
              </w:rPr>
              <w:t>.</w:t>
            </w:r>
          </w:p>
        </w:tc>
      </w:tr>
    </w:tbl>
    <w:p w14:paraId="59808988" w14:textId="45A121F2" w:rsidR="00227867" w:rsidRDefault="00227867" w:rsidP="001647A0">
      <w:pPr>
        <w:spacing w:after="0" w:line="240" w:lineRule="auto"/>
      </w:pPr>
    </w:p>
    <w:p w14:paraId="51A02791" w14:textId="4F1735DD" w:rsidR="000A4CD8" w:rsidRDefault="000A4CD8" w:rsidP="001647A0">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00E5520C" w:rsidRPr="004D1C13">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67ABB780" w:rsidR="003009CB" w:rsidRPr="00813752" w:rsidRDefault="003009CB" w:rsidP="00813752">
      <w:pPr>
        <w:pStyle w:val="Heading1"/>
      </w:pPr>
      <w:bookmarkStart w:id="17" w:name="_Toc53055312"/>
      <w:r w:rsidRPr="00813752">
        <w:lastRenderedPageBreak/>
        <w:t>Deploying the Azure Components</w:t>
      </w:r>
      <w:bookmarkEnd w:id="17"/>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42"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3892984B"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008B4BC3" w:rsidRPr="008F1D8E">
        <w:t>updates</w:t>
      </w:r>
      <w:r w:rsidR="00B67D4F" w:rsidRPr="00813752">
        <w:rPr>
          <w:sz w:val="20"/>
          <w:szCs w:val="20"/>
        </w:rPr>
        <w:t xml:space="preserve"> </w:t>
      </w:r>
      <w:r w:rsidR="009E19E5">
        <w:rPr>
          <w:sz w:val="20"/>
          <w:szCs w:val="20"/>
        </w:rPr>
        <w:t xml:space="preserve">to </w:t>
      </w:r>
      <w:hyperlink r:id="rId43"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1207C220"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4"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18" w:name="_Toc53055313"/>
      <w:r w:rsidRPr="00813752">
        <w:t xml:space="preserve">Clone </w:t>
      </w:r>
      <w:r w:rsidR="007900E2" w:rsidRPr="00813752">
        <w:t>the Solution</w:t>
      </w:r>
      <w:bookmarkEnd w:id="18"/>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2C6B8B87"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5"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0BA1005A" w:rsidR="00D765DA" w:rsidRDefault="00D765DA" w:rsidP="001647A0">
      <w:pPr>
        <w:pStyle w:val="ListParagraph"/>
        <w:numPr>
          <w:ilvl w:val="0"/>
          <w:numId w:val="7"/>
        </w:numPr>
        <w:spacing w:after="0" w:line="240" w:lineRule="auto"/>
        <w:rPr>
          <w:sz w:val="20"/>
          <w:szCs w:val="20"/>
        </w:rPr>
      </w:pPr>
      <w:r w:rsidRPr="00813752">
        <w:rPr>
          <w:sz w:val="20"/>
          <w:szCs w:val="20"/>
        </w:rPr>
        <w:t>Retrieve the latest GitHub repository URL</w:t>
      </w:r>
      <w:r w:rsidR="00906D8D" w:rsidRPr="00813752">
        <w:rPr>
          <w:sz w:val="20"/>
          <w:szCs w:val="20"/>
        </w:rPr>
        <w:t xml:space="preserve"> by locating the most recent repository and selecting </w:t>
      </w:r>
      <w:r w:rsidR="00662F46">
        <w:rPr>
          <w:sz w:val="20"/>
          <w:szCs w:val="20"/>
        </w:rPr>
        <w:t>‘</w:t>
      </w:r>
      <w:r w:rsidR="00906D8D" w:rsidRPr="00813752">
        <w:rPr>
          <w:sz w:val="20"/>
          <w:szCs w:val="20"/>
        </w:rPr>
        <w:t>&lt;&gt; Code</w:t>
      </w:r>
      <w:r w:rsidR="00662F46">
        <w:rPr>
          <w:sz w:val="20"/>
          <w:szCs w:val="20"/>
        </w:rPr>
        <w:t>.’</w:t>
      </w:r>
    </w:p>
    <w:p w14:paraId="34940D4A" w14:textId="77777777" w:rsidR="00813752" w:rsidRPr="00813752" w:rsidRDefault="00813752" w:rsidP="00813752">
      <w:pPr>
        <w:pStyle w:val="ListParagraph"/>
        <w:spacing w:after="0" w:line="240" w:lineRule="auto"/>
        <w:rPr>
          <w:sz w:val="20"/>
          <w:szCs w:val="20"/>
        </w:rPr>
      </w:pPr>
    </w:p>
    <w:p w14:paraId="44130673" w14:textId="2ECE9677" w:rsidR="00906D8D" w:rsidRDefault="00906D8D" w:rsidP="001647A0">
      <w:pPr>
        <w:pStyle w:val="ListParagraph"/>
        <w:spacing w:after="0" w:line="240" w:lineRule="auto"/>
        <w:jc w:val="center"/>
        <w:rPr>
          <w:sz w:val="20"/>
          <w:szCs w:val="20"/>
        </w:rPr>
      </w:pPr>
      <w:r>
        <w:rPr>
          <w:noProof/>
        </w:rPr>
        <w:drawing>
          <wp:inline distT="0" distB="0" distL="0" distR="0" wp14:anchorId="1D64BB7A" wp14:editId="621A43AF">
            <wp:extent cx="4438095" cy="1200000"/>
            <wp:effectExtent l="0" t="0" r="635" b="635"/>
            <wp:docPr id="5" name="Picture 5" descr="Sample screenshot of GitHub Nonprofit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4438095" cy="1200000"/>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7EB12C19" w:rsidR="00B21AAF" w:rsidRPr="00813752" w:rsidRDefault="00B21AAF" w:rsidP="001647A0">
      <w:pPr>
        <w:pStyle w:val="ListParagraph"/>
        <w:spacing w:after="0" w:line="240" w:lineRule="auto"/>
        <w:jc w:val="center"/>
        <w:rPr>
          <w:sz w:val="20"/>
          <w:szCs w:val="20"/>
        </w:rPr>
      </w:pPr>
      <w:r>
        <w:rPr>
          <w:noProof/>
        </w:rPr>
        <w:drawing>
          <wp:inline distT="0" distB="0" distL="0" distR="0" wp14:anchorId="55224E45" wp14:editId="121BCF03">
            <wp:extent cx="5038092" cy="685714"/>
            <wp:effectExtent l="0" t="0" r="0" b="635"/>
            <wp:docPr id="6" name="Picture 6" descr="Sample screenshot of GitHu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038092" cy="685714"/>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00671E0F" w:rsidP="001647A0">
      <w:pPr>
        <w:pStyle w:val="ListParagraph"/>
        <w:spacing w:after="0" w:line="240" w:lineRule="auto"/>
        <w:jc w:val="center"/>
      </w:pPr>
      <w:r>
        <w:rPr>
          <w:noProof/>
        </w:rPr>
        <w:drawing>
          <wp:inline distT="0" distB="0" distL="0" distR="0" wp14:anchorId="5E87A396" wp14:editId="19F33C1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4A4D138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5274CC51">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9">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000E419F" w:rsidP="001647A0">
      <w:pPr>
        <w:pStyle w:val="ListParagraph"/>
        <w:spacing w:after="0" w:line="240" w:lineRule="auto"/>
        <w:jc w:val="center"/>
        <w:rPr>
          <w:sz w:val="20"/>
          <w:szCs w:val="20"/>
        </w:rPr>
      </w:pPr>
      <w:r>
        <w:rPr>
          <w:noProof/>
        </w:rPr>
        <w:drawing>
          <wp:inline distT="0" distB="0" distL="0" distR="0" wp14:anchorId="5CDA36B1" wp14:editId="4472C085">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09E68049"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00650582" w:rsidP="001647A0">
      <w:pPr>
        <w:pStyle w:val="ListParagraph"/>
        <w:spacing w:after="0" w:line="240" w:lineRule="auto"/>
        <w:jc w:val="center"/>
      </w:pPr>
      <w:r>
        <w:rPr>
          <w:noProof/>
        </w:rPr>
        <w:drawing>
          <wp:inline distT="0" distB="0" distL="0" distR="0" wp14:anchorId="42FD56D3" wp14:editId="79D4D84E">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19" w:name="_Toc53055314"/>
      <w:r w:rsidRPr="00952304">
        <w:t xml:space="preserve">Build the </w:t>
      </w:r>
      <w:r w:rsidR="00592B9D" w:rsidRPr="00952304">
        <w:t>Solution</w:t>
      </w:r>
      <w:bookmarkEnd w:id="19"/>
      <w:r w:rsidR="00592B9D" w:rsidRPr="00952304">
        <w:t xml:space="preserve"> </w:t>
      </w:r>
    </w:p>
    <w:p w14:paraId="0EE0653C" w14:textId="34D490BC" w:rsidR="003009CB" w:rsidRDefault="00CD6917" w:rsidP="001647A0">
      <w:pPr>
        <w:spacing w:after="0" w:line="240" w:lineRule="auto"/>
        <w:rPr>
          <w:sz w:val="20"/>
          <w:szCs w:val="20"/>
        </w:rPr>
      </w:pPr>
      <w:r w:rsidRPr="00952304">
        <w:rPr>
          <w:sz w:val="20"/>
          <w:szCs w:val="20"/>
        </w:rPr>
        <w:t>The solution requires building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that the user run it locally. As a </w:t>
      </w:r>
      <w:r w:rsidR="001C351F" w:rsidRPr="00952304">
        <w:rPr>
          <w:sz w:val="20"/>
          <w:szCs w:val="20"/>
        </w:rPr>
        <w:t>result,</w:t>
      </w:r>
      <w:r w:rsidR="009B2FD0" w:rsidRPr="00952304">
        <w:rPr>
          <w:sz w:val="20"/>
          <w:szCs w:val="20"/>
        </w:rPr>
        <w:t xml:space="preserve"> </w:t>
      </w:r>
      <w:r w:rsidR="008478D9" w:rsidRPr="00952304">
        <w:rPr>
          <w:sz w:val="20"/>
          <w:szCs w:val="20"/>
        </w:rPr>
        <w:t>the default base installation of Visual Studio 2019 Community Edition has the require</w:t>
      </w:r>
      <w:r w:rsidR="006438F6">
        <w:rPr>
          <w:sz w:val="20"/>
          <w:szCs w:val="20"/>
        </w:rPr>
        <w:t>d</w:t>
      </w:r>
      <w:r w:rsidR="008478D9" w:rsidRPr="00952304">
        <w:rPr>
          <w:sz w:val="20"/>
          <w:szCs w:val="20"/>
        </w:rPr>
        <w:t xml:space="preserve"> prerequisites to complete this task.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00BD45B6" w:rsidP="001647A0">
      <w:pPr>
        <w:spacing w:after="0" w:line="240" w:lineRule="auto"/>
      </w:pPr>
      <w:r>
        <w:rPr>
          <w:noProof/>
        </w:rPr>
        <w:drawing>
          <wp:inline distT="0" distB="0" distL="0" distR="0" wp14:anchorId="5D272DFB" wp14:editId="25B3875B">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lastRenderedPageBreak/>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007A0062" w:rsidP="001647A0">
      <w:pPr>
        <w:spacing w:after="0" w:line="240" w:lineRule="auto"/>
        <w:jc w:val="center"/>
        <w:rPr>
          <w:sz w:val="20"/>
          <w:szCs w:val="20"/>
        </w:rPr>
      </w:pPr>
      <w:r>
        <w:rPr>
          <w:noProof/>
        </w:rPr>
        <w:drawing>
          <wp:inline distT="0" distB="0" distL="0" distR="0" wp14:anchorId="3302C350" wp14:editId="0DC5D098">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0" w:name="_Toc53055315"/>
      <w:r w:rsidRPr="008A03F2">
        <w:t>Deploy to Azure</w:t>
      </w:r>
      <w:bookmarkEnd w:id="20"/>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32154BE9" w14:textId="5FDB5C8C" w:rsidR="00684B02" w:rsidRDefault="00684B02" w:rsidP="001647A0">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14:paraId="6925A6BC" w14:textId="77777777" w:rsidR="008A03F2" w:rsidRPr="008A03F2" w:rsidRDefault="008A03F2" w:rsidP="001647A0">
      <w:pPr>
        <w:spacing w:after="0" w:line="240" w:lineRule="auto"/>
        <w:rPr>
          <w:sz w:val="20"/>
          <w:szCs w:val="20"/>
        </w:rPr>
      </w:pPr>
    </w:p>
    <w:p w14:paraId="0D6F6155" w14:textId="647A79BF" w:rsidR="00684B02" w:rsidRDefault="0441E029" w:rsidP="001647A0">
      <w:pPr>
        <w:spacing w:after="0" w:line="240" w:lineRule="auto"/>
        <w:jc w:val="center"/>
        <w:rPr>
          <w:sz w:val="20"/>
          <w:szCs w:val="20"/>
        </w:rPr>
      </w:pPr>
      <w:r>
        <w:rPr>
          <w:noProof/>
        </w:rPr>
        <w:drawing>
          <wp:inline distT="0" distB="0" distL="0" distR="0" wp14:anchorId="205C4A1E" wp14:editId="1565F4A5">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4">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3" r="2084"/>
                    <a:stretch>
                      <a:fillRect/>
                    </a:stretch>
                  </pic:blipFill>
                  <pic:spPr>
                    <a:xfrm>
                      <a:off x="0" y="0"/>
                      <a:ext cx="4680000" cy="1458431"/>
                    </a:xfrm>
                    <a:prstGeom prst="rect">
                      <a:avLst/>
                    </a:prstGeom>
                  </pic:spPr>
                </pic:pic>
              </a:graphicData>
            </a:graphic>
          </wp:inline>
        </w:drawing>
      </w:r>
    </w:p>
    <w:p w14:paraId="499D9377" w14:textId="77777777" w:rsidR="008A03F2" w:rsidRPr="008A03F2" w:rsidRDefault="008A03F2" w:rsidP="001647A0">
      <w:pPr>
        <w:spacing w:after="0" w:line="240" w:lineRule="auto"/>
        <w:jc w:val="center"/>
        <w:rPr>
          <w:sz w:val="20"/>
          <w:szCs w:val="20"/>
        </w:rPr>
      </w:pPr>
    </w:p>
    <w:p w14:paraId="1AB53CEE" w14:textId="31E8A492" w:rsidR="009112B0" w:rsidRDefault="009112B0" w:rsidP="001647A0">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001A016B" w:rsidRPr="008A03F2">
        <w:rPr>
          <w:sz w:val="20"/>
          <w:szCs w:val="20"/>
        </w:rPr>
        <w:t>the API, RecurringDonations</w:t>
      </w:r>
      <w:r w:rsidR="006438F6">
        <w:rPr>
          <w:sz w:val="20"/>
          <w:szCs w:val="20"/>
        </w:rPr>
        <w:t>,</w:t>
      </w:r>
      <w:r w:rsidR="001A016B" w:rsidRPr="008A03F2">
        <w:rPr>
          <w:sz w:val="20"/>
          <w:szCs w:val="20"/>
        </w:rPr>
        <w:t xml:space="preserve"> and the BackgroundServices. Follow these steps to deploy each Azure application</w:t>
      </w:r>
      <w:r w:rsidR="00662F46">
        <w:rPr>
          <w:sz w:val="20"/>
          <w:szCs w:val="20"/>
        </w:rPr>
        <w:t>.</w:t>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005357AB" w:rsidP="001647A0">
      <w:pPr>
        <w:pStyle w:val="ListParagraph"/>
        <w:spacing w:after="0" w:line="240" w:lineRule="auto"/>
        <w:ind w:left="0"/>
        <w:jc w:val="center"/>
        <w:rPr>
          <w:sz w:val="20"/>
          <w:szCs w:val="20"/>
        </w:rPr>
      </w:pPr>
      <w:r>
        <w:rPr>
          <w:noProof/>
        </w:rPr>
        <w:drawing>
          <wp:inline distT="0" distB="0" distL="0" distR="0" wp14:anchorId="39F8E8A6" wp14:editId="08C62DF4">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00AF1F96" w:rsidP="001647A0">
      <w:pPr>
        <w:pStyle w:val="ListParagraph"/>
        <w:spacing w:after="0" w:line="240" w:lineRule="auto"/>
        <w:ind w:left="0"/>
        <w:jc w:val="center"/>
      </w:pPr>
      <w:r>
        <w:rPr>
          <w:noProof/>
        </w:rPr>
        <w:drawing>
          <wp:inline distT="0" distB="0" distL="0" distR="0" wp14:anchorId="39F44BB6" wp14:editId="158C7535">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68036DF2"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004B5BD3" w:rsidP="001647A0">
      <w:pPr>
        <w:pStyle w:val="ListParagraph"/>
        <w:spacing w:after="0" w:line="240" w:lineRule="auto"/>
        <w:jc w:val="center"/>
        <w:rPr>
          <w:sz w:val="20"/>
          <w:szCs w:val="20"/>
        </w:rPr>
      </w:pPr>
      <w:r>
        <w:rPr>
          <w:noProof/>
        </w:rPr>
        <w:drawing>
          <wp:inline distT="0" distB="0" distL="0" distR="0" wp14:anchorId="38CA56B6" wp14:editId="724DFB36">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4A2147AA"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00917664" w:rsidP="001647A0">
      <w:pPr>
        <w:pStyle w:val="ListParagraph"/>
        <w:spacing w:after="0" w:line="240" w:lineRule="auto"/>
        <w:ind w:left="360"/>
        <w:jc w:val="center"/>
        <w:rPr>
          <w:sz w:val="20"/>
          <w:szCs w:val="20"/>
        </w:rPr>
      </w:pPr>
      <w:r>
        <w:rPr>
          <w:noProof/>
        </w:rPr>
        <w:drawing>
          <wp:inline distT="0" distB="0" distL="0" distR="0" wp14:anchorId="5C5184B6" wp14:editId="008CEE53">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00CB7DE5" w:rsidP="001647A0">
      <w:pPr>
        <w:pStyle w:val="ListParagraph"/>
        <w:spacing w:after="0" w:line="240" w:lineRule="auto"/>
        <w:jc w:val="center"/>
        <w:rPr>
          <w:sz w:val="20"/>
          <w:szCs w:val="20"/>
        </w:rPr>
      </w:pPr>
      <w:r>
        <w:rPr>
          <w:noProof/>
        </w:rPr>
        <w:drawing>
          <wp:inline distT="0" distB="0" distL="0" distR="0" wp14:anchorId="74B4FE3E" wp14:editId="23A61880">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68D92F23" w:rsidR="00B72770" w:rsidRDefault="00B72770" w:rsidP="001647A0">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r w:rsidR="00A941C0">
        <w:rPr>
          <w:sz w:val="20"/>
          <w:szCs w:val="20"/>
        </w:rPr>
        <w: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0051510B" w:rsidP="001647A0">
      <w:pPr>
        <w:pStyle w:val="ListParagraph"/>
        <w:spacing w:after="0" w:line="240" w:lineRule="auto"/>
        <w:jc w:val="center"/>
        <w:rPr>
          <w:sz w:val="20"/>
          <w:szCs w:val="20"/>
        </w:rPr>
      </w:pPr>
      <w:r>
        <w:rPr>
          <w:noProof/>
        </w:rPr>
        <w:drawing>
          <wp:inline distT="0" distB="0" distL="0" distR="0" wp14:anchorId="18E0E5EA" wp14:editId="30D7AA2F">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r w:rsidR="004375D0" w:rsidRPr="00C57FED">
        <w:rPr>
          <w:sz w:val="20"/>
          <w:szCs w:val="20"/>
        </w:rPr>
        <w:t>Recurring</w:t>
      </w:r>
      <w:r w:rsidR="005A72C2" w:rsidRPr="00C57FED">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006B4576" w:rsidP="001647A0">
      <w:pPr>
        <w:pStyle w:val="ListParagraph"/>
        <w:spacing w:after="0" w:line="240" w:lineRule="auto"/>
        <w:ind w:left="0"/>
        <w:jc w:val="center"/>
        <w:rPr>
          <w:sz w:val="20"/>
          <w:szCs w:val="20"/>
        </w:rPr>
      </w:pPr>
      <w:r>
        <w:rPr>
          <w:noProof/>
        </w:rPr>
        <w:drawing>
          <wp:inline distT="0" distB="0" distL="0" distR="0" wp14:anchorId="0290FCB4" wp14:editId="0A01A77C">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Azure WebJobs’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00173450" w:rsidP="001647A0">
      <w:pPr>
        <w:pStyle w:val="ListParagraph"/>
        <w:spacing w:after="0" w:line="240" w:lineRule="auto"/>
        <w:ind w:left="0"/>
        <w:jc w:val="center"/>
        <w:rPr>
          <w:noProof/>
          <w:sz w:val="20"/>
          <w:szCs w:val="20"/>
        </w:rPr>
      </w:pPr>
      <w:r w:rsidRPr="32A59F32">
        <w:rPr>
          <w:noProof/>
          <w:sz w:val="20"/>
          <w:szCs w:val="20"/>
        </w:rPr>
        <w:t xml:space="preserve"> </w:t>
      </w:r>
      <w:r>
        <w:rPr>
          <w:noProof/>
        </w:rPr>
        <w:drawing>
          <wp:inline distT="0" distB="0" distL="0" distR="0" wp14:anchorId="07B6E96F" wp14:editId="0BA43ED3">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751E5803" w:rsidR="00BB4205" w:rsidRDefault="00BB4205" w:rsidP="001647A0">
      <w:pPr>
        <w:pStyle w:val="ListParagraph"/>
        <w:numPr>
          <w:ilvl w:val="0"/>
          <w:numId w:val="9"/>
        </w:numPr>
        <w:spacing w:after="0" w:line="240" w:lineRule="auto"/>
        <w:rPr>
          <w:sz w:val="20"/>
          <w:szCs w:val="20"/>
        </w:rPr>
      </w:pPr>
      <w:r w:rsidRPr="00C57FED">
        <w:rPr>
          <w:sz w:val="20"/>
          <w:szCs w:val="20"/>
        </w:rPr>
        <w:t>Select ‘Create</w:t>
      </w:r>
      <w:r w:rsidR="004F5CE1" w:rsidRPr="00C57FED">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007F3C2D" w:rsidP="001647A0">
      <w:pPr>
        <w:pStyle w:val="ListParagraph"/>
        <w:spacing w:after="0" w:line="240" w:lineRule="auto"/>
        <w:ind w:left="360"/>
        <w:jc w:val="center"/>
        <w:rPr>
          <w:noProof/>
        </w:rPr>
      </w:pPr>
      <w:r w:rsidRPr="32A59F32">
        <w:rPr>
          <w:noProof/>
        </w:rPr>
        <w:t xml:space="preserve"> </w:t>
      </w:r>
      <w:r>
        <w:rPr>
          <w:noProof/>
        </w:rPr>
        <w:drawing>
          <wp:inline distT="0" distB="0" distL="0" distR="0" wp14:anchorId="2BCD0518" wp14:editId="33FD4CCD">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00C51A5F" w:rsidP="001647A0">
      <w:pPr>
        <w:pStyle w:val="ListParagraph"/>
        <w:spacing w:after="0" w:line="240" w:lineRule="auto"/>
        <w:jc w:val="center"/>
        <w:rPr>
          <w:noProof/>
          <w:sz w:val="20"/>
          <w:szCs w:val="20"/>
        </w:rPr>
      </w:pPr>
      <w:r w:rsidRPr="32A59F32">
        <w:rPr>
          <w:noProof/>
          <w:sz w:val="20"/>
          <w:szCs w:val="20"/>
        </w:rPr>
        <w:t xml:space="preserve"> </w:t>
      </w:r>
      <w:r>
        <w:rPr>
          <w:noProof/>
        </w:rPr>
        <w:drawing>
          <wp:inline distT="0" distB="0" distL="0" distR="0" wp14:anchorId="04824372" wp14:editId="3DA4A718">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4">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09BBC37"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00BB4205" w:rsidP="001647A0">
      <w:pPr>
        <w:pStyle w:val="ListParagraph"/>
        <w:spacing w:after="0" w:line="240" w:lineRule="auto"/>
        <w:jc w:val="center"/>
        <w:rPr>
          <w:sz w:val="20"/>
          <w:szCs w:val="20"/>
        </w:rPr>
      </w:pPr>
      <w:r>
        <w:rPr>
          <w:noProof/>
        </w:rPr>
        <w:drawing>
          <wp:inline distT="0" distB="0" distL="0" distR="0" wp14:anchorId="4674F9C9" wp14:editId="398D6E5F">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r w:rsidR="000E5924" w:rsidRPr="00C57FED">
        <w:rPr>
          <w:sz w:val="20"/>
          <w:szCs w:val="20"/>
        </w:rPr>
        <w:t>BackgroundServices</w:t>
      </w:r>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00DE082C" w:rsidP="001647A0">
      <w:pPr>
        <w:pStyle w:val="ListParagraph"/>
        <w:spacing w:after="0" w:line="240" w:lineRule="auto"/>
        <w:jc w:val="center"/>
      </w:pPr>
      <w:r>
        <w:rPr>
          <w:noProof/>
        </w:rPr>
        <w:drawing>
          <wp:inline distT="0" distB="0" distL="0" distR="0" wp14:anchorId="1DDA18FD" wp14:editId="442B57F9">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5">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00715817" w:rsidP="001647A0">
      <w:pPr>
        <w:pStyle w:val="ListParagraph"/>
        <w:spacing w:after="0" w:line="240" w:lineRule="auto"/>
        <w:jc w:val="center"/>
        <w:rPr>
          <w:sz w:val="20"/>
          <w:szCs w:val="20"/>
        </w:rPr>
      </w:pPr>
      <w:r>
        <w:rPr>
          <w:noProof/>
        </w:rPr>
        <w:drawing>
          <wp:inline distT="0" distB="0" distL="0" distR="0" wp14:anchorId="04C2FCF3" wp14:editId="477EA880">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6">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00D43076" w:rsidP="001647A0">
      <w:pPr>
        <w:pStyle w:val="ListParagraph"/>
        <w:spacing w:after="0" w:line="240" w:lineRule="auto"/>
        <w:jc w:val="center"/>
      </w:pPr>
      <w:r>
        <w:rPr>
          <w:noProof/>
        </w:rPr>
        <w:drawing>
          <wp:inline distT="0" distB="0" distL="0" distR="0" wp14:anchorId="214826A8" wp14:editId="426C784B">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7">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00D15999" w:rsidP="001647A0">
      <w:pPr>
        <w:pStyle w:val="ListParagraph"/>
        <w:spacing w:after="0" w:line="240" w:lineRule="auto"/>
        <w:jc w:val="center"/>
        <w:rPr>
          <w:sz w:val="20"/>
          <w:szCs w:val="20"/>
        </w:rPr>
      </w:pPr>
      <w:r>
        <w:rPr>
          <w:noProof/>
        </w:rPr>
        <w:drawing>
          <wp:inline distT="0" distB="0" distL="0" distR="0" wp14:anchorId="507200B4" wp14:editId="0EBC5543">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8">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0EA4322" w:rsidP="001647A0">
      <w:pPr>
        <w:pStyle w:val="ListParagraph"/>
        <w:spacing w:after="0" w:line="240" w:lineRule="auto"/>
        <w:jc w:val="center"/>
        <w:rPr>
          <w:sz w:val="20"/>
          <w:szCs w:val="20"/>
        </w:rPr>
      </w:pPr>
      <w:r>
        <w:rPr>
          <w:noProof/>
        </w:rPr>
        <w:drawing>
          <wp:inline distT="0" distB="0" distL="0" distR="0" wp14:anchorId="002DD689" wp14:editId="43CA1DC5">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00195C1A" w:rsidP="001647A0">
      <w:pPr>
        <w:pStyle w:val="ListParagraph"/>
        <w:spacing w:after="0" w:line="240" w:lineRule="auto"/>
        <w:jc w:val="center"/>
        <w:rPr>
          <w:sz w:val="20"/>
          <w:szCs w:val="20"/>
        </w:rPr>
      </w:pPr>
      <w:r>
        <w:rPr>
          <w:noProof/>
        </w:rPr>
        <w:drawing>
          <wp:inline distT="0" distB="0" distL="0" distR="0" wp14:anchorId="631BAB3A" wp14:editId="74225BB2">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70">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00632D50" w:rsidP="001647A0">
      <w:pPr>
        <w:pStyle w:val="ListParagraph"/>
        <w:spacing w:after="0" w:line="240" w:lineRule="auto"/>
        <w:jc w:val="center"/>
        <w:rPr>
          <w:sz w:val="20"/>
          <w:szCs w:val="20"/>
        </w:rPr>
      </w:pPr>
      <w:r>
        <w:rPr>
          <w:noProof/>
        </w:rPr>
        <w:drawing>
          <wp:inline distT="0" distB="0" distL="0" distR="0" wp14:anchorId="13347CA7" wp14:editId="5E34080A">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1">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00A854B1" w:rsidP="001647A0">
      <w:pPr>
        <w:pStyle w:val="ListParagraph"/>
        <w:spacing w:after="0" w:line="240" w:lineRule="auto"/>
        <w:jc w:val="center"/>
        <w:rPr>
          <w:sz w:val="20"/>
          <w:szCs w:val="20"/>
        </w:rPr>
      </w:pPr>
      <w:r>
        <w:rPr>
          <w:noProof/>
        </w:rPr>
        <w:drawing>
          <wp:inline distT="0" distB="0" distL="0" distR="0" wp14:anchorId="46533360" wp14:editId="131FA21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2">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59C15C34"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00DF5E5F" w:rsidP="001647A0">
      <w:pPr>
        <w:pStyle w:val="ListParagraph"/>
        <w:spacing w:after="0" w:line="240" w:lineRule="auto"/>
        <w:jc w:val="center"/>
        <w:rPr>
          <w:sz w:val="20"/>
          <w:szCs w:val="20"/>
        </w:rPr>
      </w:pPr>
      <w:r>
        <w:rPr>
          <w:noProof/>
        </w:rPr>
        <w:drawing>
          <wp:inline distT="0" distB="0" distL="0" distR="0" wp14:anchorId="4AFF0D26" wp14:editId="030038D8">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3">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00D67319" w:rsidP="001647A0">
      <w:pPr>
        <w:pStyle w:val="ListParagraph"/>
        <w:spacing w:after="0" w:line="240" w:lineRule="auto"/>
        <w:jc w:val="center"/>
        <w:rPr>
          <w:sz w:val="20"/>
          <w:szCs w:val="20"/>
        </w:rPr>
      </w:pPr>
      <w:r>
        <w:rPr>
          <w:noProof/>
        </w:rPr>
        <w:drawing>
          <wp:inline distT="0" distB="0" distL="0" distR="0" wp14:anchorId="0B5A9148" wp14:editId="2DC841B1">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4">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5A3E8259" w:rsidR="008A11FA" w:rsidRDefault="00EE0FE0" w:rsidP="008F1D8E">
      <w:pPr>
        <w:pStyle w:val="Heading2"/>
      </w:pPr>
      <w:hyperlink r:id="rId75" w:history="1"/>
      <w:bookmarkStart w:id="21" w:name="_Toc53055316"/>
      <w:r w:rsidR="008A11FA">
        <w:t>Populate the Azure SQL Schema (</w:t>
      </w:r>
      <w:r w:rsidR="00936416">
        <w:t xml:space="preserve">Using </w:t>
      </w:r>
      <w:r w:rsidR="003B4E05">
        <w:t>C# Migrations</w:t>
      </w:r>
      <w:r w:rsidR="008A11FA">
        <w:t>)</w:t>
      </w:r>
      <w:bookmarkEnd w:id="21"/>
    </w:p>
    <w:p w14:paraId="25893177" w14:textId="2B1B7676" w:rsidR="003B4E05" w:rsidRPr="003836B9" w:rsidRDefault="003B4E05" w:rsidP="003B4E05">
      <w:pPr>
        <w:rPr>
          <w:sz w:val="20"/>
          <w:szCs w:val="20"/>
        </w:rPr>
      </w:pPr>
      <w:r w:rsidRPr="003836B9">
        <w:rPr>
          <w:sz w:val="20"/>
          <w:szCs w:val="20"/>
        </w:rPr>
        <w:t>To p</w:t>
      </w:r>
      <w:r w:rsidR="00D3200F" w:rsidRPr="003836B9">
        <w:rPr>
          <w:sz w:val="20"/>
          <w:szCs w:val="20"/>
        </w:rPr>
        <w:t xml:space="preserve">opulate the </w:t>
      </w:r>
      <w:r w:rsidR="00BB3FBB" w:rsidRPr="003836B9">
        <w:rPr>
          <w:sz w:val="20"/>
          <w:szCs w:val="20"/>
        </w:rPr>
        <w:t>newly created database using the C# migrations from within Visual Studio, follow these steps</w:t>
      </w:r>
      <w:r w:rsidR="00CA7739" w:rsidRPr="003836B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3836B9" w14:paraId="7E6839B5" w14:textId="77777777" w:rsidTr="00C96E20">
        <w:tc>
          <w:tcPr>
            <w:tcW w:w="9350" w:type="dxa"/>
            <w:tcBorders>
              <w:top w:val="nil"/>
              <w:left w:val="nil"/>
              <w:bottom w:val="nil"/>
              <w:right w:val="nil"/>
            </w:tcBorders>
            <w:shd w:val="clear" w:color="auto" w:fill="F2F2F2" w:themeFill="background1" w:themeFillShade="F2"/>
          </w:tcPr>
          <w:p w14:paraId="4621167B" w14:textId="5B9FAC9C" w:rsidR="00A67161" w:rsidRPr="003836B9" w:rsidRDefault="00A67161" w:rsidP="00C96E20">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00461909" w:rsidRPr="003836B9">
              <w:rPr>
                <w:sz w:val="20"/>
                <w:szCs w:val="20"/>
              </w:rPr>
              <w:t xml:space="preserve"> and have successfully opened the solution in Visual Studio. </w:t>
            </w:r>
            <w:r w:rsidRPr="003836B9">
              <w:rPr>
                <w:sz w:val="20"/>
                <w:szCs w:val="20"/>
              </w:rPr>
              <w:t xml:space="preserve"> </w:t>
            </w:r>
          </w:p>
        </w:tc>
      </w:tr>
    </w:tbl>
    <w:p w14:paraId="7F7ACA76" w14:textId="77777777" w:rsidR="00A67161" w:rsidRPr="003836B9" w:rsidRDefault="00A67161" w:rsidP="00A67161">
      <w:pPr>
        <w:spacing w:after="0" w:line="240" w:lineRule="auto"/>
        <w:rPr>
          <w:sz w:val="20"/>
          <w:szCs w:val="20"/>
        </w:rPr>
      </w:pPr>
    </w:p>
    <w:p w14:paraId="01F31457" w14:textId="617F6D4C" w:rsidR="00BB3FBB" w:rsidRPr="003836B9" w:rsidRDefault="001F45AE" w:rsidP="00912112">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14:paraId="25D12888" w14:textId="4DAFFE5A" w:rsidR="00F303C9" w:rsidRDefault="00BA0DD4" w:rsidP="00F303C9">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00DA3EB2" w:rsidRPr="003836B9">
        <w:rPr>
          <w:rFonts w:eastAsiaTheme="minorEastAsia"/>
          <w:sz w:val="20"/>
          <w:szCs w:val="20"/>
        </w:rPr>
        <w:t>project and right click, then select ‘Make Start Up Project</w:t>
      </w:r>
      <w:r w:rsidR="00995162">
        <w:rPr>
          <w:rFonts w:eastAsiaTheme="minorEastAsia"/>
          <w:sz w:val="20"/>
          <w:szCs w:val="20"/>
        </w:rPr>
        <w:t>.</w:t>
      </w:r>
      <w:r w:rsidR="00DA3EB2" w:rsidRPr="003836B9">
        <w:rPr>
          <w:rFonts w:eastAsiaTheme="minorEastAsia"/>
          <w:sz w:val="20"/>
          <w:szCs w:val="20"/>
        </w:rPr>
        <w:t xml:space="preserve">’ </w:t>
      </w:r>
    </w:p>
    <w:p w14:paraId="73BDA0A7" w14:textId="77777777" w:rsidR="00995162" w:rsidRPr="003836B9" w:rsidRDefault="00995162" w:rsidP="00F303C9">
      <w:pPr>
        <w:pStyle w:val="ListParagraph"/>
        <w:spacing w:after="0" w:line="240" w:lineRule="auto"/>
        <w:ind w:left="709"/>
        <w:rPr>
          <w:rFonts w:eastAsiaTheme="minorEastAsia"/>
          <w:sz w:val="20"/>
          <w:szCs w:val="20"/>
        </w:rPr>
      </w:pPr>
    </w:p>
    <w:p w14:paraId="19286980" w14:textId="79454B82" w:rsidR="006D0CC7" w:rsidRDefault="464253B3" w:rsidP="008F1D8E">
      <w:pPr>
        <w:pStyle w:val="ListParagraph"/>
        <w:spacing w:after="0" w:line="240" w:lineRule="auto"/>
        <w:ind w:left="709"/>
        <w:jc w:val="center"/>
        <w:rPr>
          <w:rFonts w:eastAsiaTheme="minorEastAsia"/>
          <w:sz w:val="20"/>
          <w:szCs w:val="20"/>
        </w:rPr>
      </w:pPr>
      <w:r>
        <w:rPr>
          <w:noProof/>
        </w:rPr>
        <w:drawing>
          <wp:inline distT="0" distB="0" distL="0" distR="0" wp14:anchorId="42609D77" wp14:editId="0E2E9653">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6">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726EBF5F" w14:textId="77777777" w:rsidR="00EB2DEB" w:rsidRDefault="00EB2DEB" w:rsidP="008F1D8E">
      <w:pPr>
        <w:pStyle w:val="ListParagraph"/>
        <w:spacing w:after="0" w:line="240" w:lineRule="auto"/>
        <w:ind w:left="709"/>
        <w:jc w:val="center"/>
        <w:rPr>
          <w:rFonts w:eastAsiaTheme="minorEastAsia"/>
          <w:sz w:val="20"/>
          <w:szCs w:val="20"/>
        </w:rPr>
      </w:pPr>
    </w:p>
    <w:p w14:paraId="15692D58" w14:textId="1DB0972D" w:rsidR="0018441B" w:rsidRPr="00354DD3" w:rsidRDefault="00430130" w:rsidP="0018441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00B759FC" w:rsidRPr="00354DD3">
        <w:rPr>
          <w:rFonts w:eastAsiaTheme="minorEastAsia"/>
          <w:b/>
          <w:bCs/>
          <w:sz w:val="20"/>
          <w:szCs w:val="20"/>
        </w:rPr>
        <w:t xml:space="preserve"> the appsettings.Development.json </w:t>
      </w:r>
      <w:r w:rsidR="00A6308B" w:rsidRPr="00354DD3">
        <w:rPr>
          <w:rFonts w:eastAsiaTheme="minorEastAsia"/>
          <w:b/>
          <w:bCs/>
          <w:sz w:val="20"/>
          <w:szCs w:val="20"/>
        </w:rPr>
        <w:t>f</w:t>
      </w:r>
      <w:r w:rsidR="00B759FC" w:rsidRPr="00354DD3">
        <w:rPr>
          <w:rFonts w:eastAsiaTheme="minorEastAsia"/>
          <w:b/>
          <w:bCs/>
          <w:sz w:val="20"/>
          <w:szCs w:val="20"/>
        </w:rPr>
        <w:t>ile</w:t>
      </w:r>
    </w:p>
    <w:p w14:paraId="1B6484E5" w14:textId="22D26906" w:rsidR="009E384F" w:rsidRPr="00354DD3" w:rsidRDefault="009E384F" w:rsidP="009E384F">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00756EA2" w:rsidRPr="00354DD3">
        <w:rPr>
          <w:rFonts w:eastAsiaTheme="minorEastAsia"/>
          <w:sz w:val="20"/>
          <w:szCs w:val="20"/>
        </w:rPr>
        <w:t xml:space="preserve"> to </w:t>
      </w:r>
      <w:r w:rsidR="00E10D6D" w:rsidRPr="00354DD3">
        <w:rPr>
          <w:rFonts w:eastAsiaTheme="minorEastAsia"/>
          <w:sz w:val="20"/>
          <w:szCs w:val="20"/>
        </w:rPr>
        <w:t>review its contents</w:t>
      </w:r>
      <w:r w:rsidR="00CE2F85" w:rsidRPr="00354DD3">
        <w:rPr>
          <w:rFonts w:eastAsiaTheme="minorEastAsia"/>
          <w:sz w:val="20"/>
          <w:szCs w:val="20"/>
        </w:rPr>
        <w:t>.</w:t>
      </w:r>
    </w:p>
    <w:p w14:paraId="7D13BEF4" w14:textId="77777777" w:rsidR="00CE2F85" w:rsidRPr="00354DD3" w:rsidRDefault="00CE2F85" w:rsidP="009E384F">
      <w:pPr>
        <w:pStyle w:val="ListParagraph"/>
        <w:spacing w:after="0" w:line="240" w:lineRule="auto"/>
        <w:ind w:left="709"/>
        <w:rPr>
          <w:rFonts w:eastAsiaTheme="minorEastAsia"/>
          <w:sz w:val="20"/>
          <w:szCs w:val="20"/>
        </w:rPr>
      </w:pPr>
    </w:p>
    <w:p w14:paraId="393383C5" w14:textId="151620D7" w:rsidR="00D039B0" w:rsidRPr="00354DD3" w:rsidRDefault="3FB1B72F" w:rsidP="00EB2DEB">
      <w:pPr>
        <w:pStyle w:val="ListParagraph"/>
        <w:spacing w:after="0" w:line="240" w:lineRule="auto"/>
        <w:ind w:left="709"/>
        <w:jc w:val="center"/>
        <w:rPr>
          <w:rFonts w:eastAsiaTheme="minorEastAsia"/>
          <w:sz w:val="20"/>
          <w:szCs w:val="20"/>
        </w:rPr>
      </w:pPr>
      <w:r w:rsidRPr="00354DD3">
        <w:rPr>
          <w:noProof/>
          <w:sz w:val="20"/>
          <w:szCs w:val="20"/>
        </w:rPr>
        <w:drawing>
          <wp:inline distT="0" distB="0" distL="0" distR="0" wp14:anchorId="5EF9C250" wp14:editId="701AD63A">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7">
                      <a:extLst>
                        <a:ext uri="{28A0092B-C50C-407E-A947-70E740481C1C}">
                          <a14:useLocalDpi xmlns:a14="http://schemas.microsoft.com/office/drawing/2010/main" val="0"/>
                        </a:ext>
                      </a:extLst>
                    </a:blip>
                    <a:stretch>
                      <a:fillRect/>
                    </a:stretch>
                  </pic:blipFill>
                  <pic:spPr>
                    <a:xfrm>
                      <a:off x="0" y="0"/>
                      <a:ext cx="2830451" cy="1393717"/>
                    </a:xfrm>
                    <a:prstGeom prst="rect">
                      <a:avLst/>
                    </a:prstGeom>
                  </pic:spPr>
                </pic:pic>
              </a:graphicData>
            </a:graphic>
          </wp:inline>
        </w:drawing>
      </w:r>
    </w:p>
    <w:p w14:paraId="721A0192" w14:textId="77777777" w:rsidR="00D039B0" w:rsidRPr="00354DD3" w:rsidRDefault="00D039B0" w:rsidP="008F1D8E">
      <w:pPr>
        <w:pStyle w:val="ListParagraph"/>
        <w:spacing w:after="0" w:line="240" w:lineRule="auto"/>
        <w:ind w:left="709"/>
        <w:jc w:val="center"/>
        <w:rPr>
          <w:rFonts w:eastAsiaTheme="minorEastAsia"/>
          <w:sz w:val="20"/>
          <w:szCs w:val="20"/>
        </w:rPr>
      </w:pPr>
    </w:p>
    <w:p w14:paraId="4611036D" w14:textId="77777777" w:rsidR="00AB1810" w:rsidRDefault="00AB1810">
      <w:pPr>
        <w:rPr>
          <w:rFonts w:eastAsiaTheme="minorEastAsia"/>
          <w:b/>
          <w:bCs/>
          <w:sz w:val="20"/>
          <w:szCs w:val="20"/>
        </w:rPr>
      </w:pPr>
      <w:r>
        <w:rPr>
          <w:rFonts w:eastAsiaTheme="minorEastAsia"/>
          <w:b/>
          <w:bCs/>
          <w:sz w:val="20"/>
          <w:szCs w:val="20"/>
        </w:rPr>
        <w:br w:type="page"/>
      </w:r>
    </w:p>
    <w:p w14:paraId="5D0637FE" w14:textId="68F2CF8B" w:rsidR="00B759FC" w:rsidRPr="00354DD3" w:rsidRDefault="00B759FC" w:rsidP="00B759FC">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lastRenderedPageBreak/>
        <w:t>Set the PaymentConte</w:t>
      </w:r>
      <w:r w:rsidR="00021F7C">
        <w:rPr>
          <w:rFonts w:eastAsiaTheme="minorEastAsia"/>
          <w:b/>
          <w:bCs/>
          <w:sz w:val="20"/>
          <w:szCs w:val="20"/>
        </w:rPr>
        <w:t>x</w:t>
      </w:r>
      <w:r w:rsidRPr="00354DD3">
        <w:rPr>
          <w:rFonts w:eastAsiaTheme="minorEastAsia"/>
          <w:b/>
          <w:bCs/>
          <w:sz w:val="20"/>
          <w:szCs w:val="20"/>
        </w:rPr>
        <w:t>t data source</w:t>
      </w:r>
    </w:p>
    <w:p w14:paraId="6E06E1A8" w14:textId="67AFBDE3" w:rsidR="00E10D6D" w:rsidRPr="00354DD3" w:rsidRDefault="00112C78" w:rsidP="00E10D6D">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00FF4A95" w:rsidRPr="00354DD3">
        <w:rPr>
          <w:rFonts w:eastAsiaTheme="minorEastAsia"/>
          <w:sz w:val="20"/>
          <w:szCs w:val="20"/>
        </w:rPr>
        <w:t xml:space="preserve"> open, update the connection string with the details captured </w:t>
      </w:r>
      <w:r w:rsidR="000D44DF" w:rsidRPr="00354DD3">
        <w:rPr>
          <w:rFonts w:eastAsiaTheme="minorEastAsia"/>
          <w:sz w:val="20"/>
          <w:szCs w:val="20"/>
        </w:rPr>
        <w:t xml:space="preserve">during the Azure setup. </w:t>
      </w:r>
    </w:p>
    <w:p w14:paraId="28CF4F11" w14:textId="48D05A58" w:rsidR="00CA49E8" w:rsidRPr="00354DD3" w:rsidRDefault="568EB849" w:rsidP="00E10D6D">
      <w:pPr>
        <w:pStyle w:val="ListParagraph"/>
        <w:spacing w:after="0" w:line="240" w:lineRule="auto"/>
        <w:ind w:left="709"/>
        <w:rPr>
          <w:noProof/>
          <w:sz w:val="20"/>
          <w:szCs w:val="20"/>
        </w:rPr>
      </w:pPr>
      <w:r w:rsidRPr="00354DD3">
        <w:rPr>
          <w:noProof/>
          <w:sz w:val="20"/>
          <w:szCs w:val="20"/>
        </w:rPr>
        <w:t xml:space="preserve"> </w:t>
      </w:r>
      <w:r w:rsidRPr="00354DD3">
        <w:rPr>
          <w:noProof/>
          <w:sz w:val="20"/>
          <w:szCs w:val="20"/>
        </w:rPr>
        <w:drawing>
          <wp:inline distT="0" distB="0" distL="0" distR="0" wp14:anchorId="4A4A8851" wp14:editId="6930BE65">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8">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Pr="00354DD3" w:rsidRDefault="004A47D1" w:rsidP="00E10D6D">
      <w:pPr>
        <w:pStyle w:val="ListParagraph"/>
        <w:spacing w:after="0" w:line="240" w:lineRule="auto"/>
        <w:ind w:left="709"/>
        <w:rPr>
          <w:noProof/>
          <w:sz w:val="20"/>
          <w:szCs w:val="20"/>
        </w:rPr>
      </w:pPr>
    </w:p>
    <w:p w14:paraId="75CE6F4B" w14:textId="00310551" w:rsidR="004E2E64" w:rsidRPr="00D909B7" w:rsidRDefault="004E2E64" w:rsidP="004E2E64">
      <w:pPr>
        <w:pStyle w:val="ListParagraph"/>
        <w:spacing w:after="0" w:line="240" w:lineRule="auto"/>
        <w:ind w:left="709"/>
        <w:rPr>
          <w:noProof/>
          <w:sz w:val="20"/>
          <w:szCs w:val="20"/>
        </w:rPr>
      </w:pPr>
      <w:r w:rsidRPr="00D909B7">
        <w:rPr>
          <w:noProof/>
          <w:sz w:val="20"/>
          <w:szCs w:val="20"/>
        </w:rPr>
        <w:t xml:space="preserve">The </w:t>
      </w:r>
      <w:r w:rsidR="00F04203" w:rsidRPr="00D909B7">
        <w:rPr>
          <w:noProof/>
          <w:sz w:val="20"/>
          <w:szCs w:val="20"/>
        </w:rPr>
        <w:t>PaymentConte</w:t>
      </w:r>
      <w:r w:rsidR="00CA1506" w:rsidRPr="00D909B7">
        <w:rPr>
          <w:noProof/>
          <w:sz w:val="20"/>
          <w:szCs w:val="20"/>
        </w:rPr>
        <w:t xml:space="preserve">xt value should consist of the SQL Server </w:t>
      </w:r>
      <w:r w:rsidR="004854ED" w:rsidRPr="00D909B7">
        <w:rPr>
          <w:noProof/>
          <w:sz w:val="20"/>
          <w:szCs w:val="20"/>
        </w:rPr>
        <w:t>with the intial catalogu</w:t>
      </w:r>
      <w:r w:rsidR="00354DD3" w:rsidRPr="00D909B7">
        <w:rPr>
          <w:noProof/>
          <w:sz w:val="20"/>
          <w:szCs w:val="20"/>
        </w:rPr>
        <w:t>e</w:t>
      </w:r>
      <w:r w:rsidR="004854ED" w:rsidRPr="00D909B7">
        <w:rPr>
          <w:noProof/>
          <w:sz w:val="20"/>
          <w:szCs w:val="20"/>
        </w:rPr>
        <w:t xml:space="preserve"> </w:t>
      </w:r>
      <w:r w:rsidR="00021F7C" w:rsidRPr="00D909B7">
        <w:rPr>
          <w:noProof/>
          <w:sz w:val="20"/>
          <w:szCs w:val="20"/>
        </w:rPr>
        <w:t>as</w:t>
      </w:r>
      <w:r w:rsidR="004854ED" w:rsidRPr="00D909B7">
        <w:rPr>
          <w:noProof/>
          <w:sz w:val="20"/>
          <w:szCs w:val="20"/>
        </w:rPr>
        <w:t xml:space="preserve"> the name of the database </w:t>
      </w:r>
      <w:r w:rsidR="00186AF4" w:rsidRPr="00D909B7">
        <w:rPr>
          <w:noProof/>
          <w:sz w:val="20"/>
          <w:szCs w:val="20"/>
        </w:rPr>
        <w:t>created during the process. In the above example this would be:</w:t>
      </w:r>
    </w:p>
    <w:p w14:paraId="6960F0BD" w14:textId="184D1E2D" w:rsidR="00186AF4" w:rsidRPr="00D909B7" w:rsidRDefault="006C09F0" w:rsidP="006C09F0">
      <w:pPr>
        <w:pStyle w:val="ListParagraph"/>
        <w:numPr>
          <w:ilvl w:val="0"/>
          <w:numId w:val="24"/>
        </w:numPr>
        <w:spacing w:after="0" w:line="240" w:lineRule="auto"/>
        <w:rPr>
          <w:noProof/>
          <w:sz w:val="20"/>
          <w:szCs w:val="20"/>
        </w:rPr>
      </w:pPr>
      <w:r w:rsidRPr="00D909B7">
        <w:rPr>
          <w:noProof/>
          <w:sz w:val="20"/>
          <w:szCs w:val="20"/>
        </w:rPr>
        <w:t>Data Source:</w:t>
      </w:r>
      <w:r w:rsidR="00936416" w:rsidRPr="00D909B7">
        <w:rPr>
          <w:noProof/>
          <w:sz w:val="20"/>
          <w:szCs w:val="20"/>
        </w:rPr>
        <w:t xml:space="preserve"> </w:t>
      </w:r>
      <w:r w:rsidR="00936416" w:rsidRPr="00D909B7">
        <w:rPr>
          <w:rFonts w:eastAsia="Times New Roman"/>
          <w:sz w:val="20"/>
          <w:szCs w:val="20"/>
        </w:rPr>
        <w:t>Contoso-sqlserver-prod</w:t>
      </w:r>
    </w:p>
    <w:p w14:paraId="383F6355" w14:textId="3A491BFB" w:rsidR="006C09F0" w:rsidRPr="00D909B7" w:rsidRDefault="00CC2DF0" w:rsidP="008F1D8E">
      <w:pPr>
        <w:pStyle w:val="ListParagraph"/>
        <w:numPr>
          <w:ilvl w:val="0"/>
          <w:numId w:val="24"/>
        </w:numPr>
        <w:spacing w:after="0" w:line="240" w:lineRule="auto"/>
        <w:rPr>
          <w:noProof/>
          <w:sz w:val="20"/>
          <w:szCs w:val="20"/>
        </w:rPr>
      </w:pPr>
      <w:r w:rsidRPr="00D909B7">
        <w:rPr>
          <w:noProof/>
          <w:sz w:val="20"/>
          <w:szCs w:val="20"/>
        </w:rPr>
        <w:t xml:space="preserve">Initial Catalogue: </w:t>
      </w:r>
      <w:r w:rsidR="00E62C7A" w:rsidRPr="00D909B7">
        <w:rPr>
          <w:rFonts w:eastAsia="Times New Roman"/>
          <w:sz w:val="20"/>
          <w:szCs w:val="20"/>
        </w:rPr>
        <w:t>Contoso-db-prod</w:t>
      </w:r>
      <w:r w:rsidR="00D909B7" w:rsidRPr="00D909B7">
        <w:rPr>
          <w:rFonts w:eastAsia="Times New Roman"/>
          <w:sz w:val="20"/>
          <w:szCs w:val="20"/>
        </w:rPr>
        <w:t>.</w:t>
      </w:r>
    </w:p>
    <w:p w14:paraId="4CDA55E9" w14:textId="77777777" w:rsidR="00B00B10" w:rsidRPr="00D909B7" w:rsidRDefault="00B00B10" w:rsidP="008F1D8E">
      <w:pPr>
        <w:pStyle w:val="ListParagraph"/>
        <w:spacing w:after="0" w:line="240" w:lineRule="auto"/>
        <w:ind w:left="709"/>
        <w:rPr>
          <w:rFonts w:eastAsiaTheme="minorEastAsia"/>
          <w:sz w:val="20"/>
          <w:szCs w:val="20"/>
        </w:rPr>
      </w:pPr>
    </w:p>
    <w:p w14:paraId="330657F5" w14:textId="06333162" w:rsidR="0018441B" w:rsidRPr="00D909B7" w:rsidRDefault="007F314E" w:rsidP="0091211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000957F2" w:rsidRPr="00D909B7">
        <w:rPr>
          <w:rFonts w:eastAsiaTheme="minorEastAsia"/>
          <w:b/>
          <w:bCs/>
          <w:sz w:val="20"/>
          <w:szCs w:val="20"/>
        </w:rPr>
        <w:t>secrets.json</w:t>
      </w:r>
    </w:p>
    <w:p w14:paraId="6E3609DD" w14:textId="750E225C" w:rsidR="0055089A" w:rsidRPr="00D909B7" w:rsidRDefault="0055089A" w:rsidP="0055089A">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00F1278C" w:rsidRPr="00D909B7">
        <w:rPr>
          <w:rFonts w:eastAsiaTheme="minorEastAsia"/>
          <w:sz w:val="20"/>
          <w:szCs w:val="20"/>
        </w:rPr>
        <w:t>secrets need</w:t>
      </w:r>
      <w:r w:rsidR="00D909B7" w:rsidRPr="00D909B7">
        <w:rPr>
          <w:rFonts w:eastAsiaTheme="minorEastAsia"/>
          <w:sz w:val="20"/>
          <w:szCs w:val="20"/>
        </w:rPr>
        <w:t>ed</w:t>
      </w:r>
      <w:r w:rsidR="00F1278C" w:rsidRPr="00D909B7">
        <w:rPr>
          <w:rFonts w:eastAsiaTheme="minorEastAsia"/>
          <w:sz w:val="20"/>
          <w:szCs w:val="20"/>
        </w:rPr>
        <w:t xml:space="preserve"> to send the password information to build the SQL tables, </w:t>
      </w:r>
      <w:r w:rsidR="00294FF1" w:rsidRPr="00D909B7">
        <w:rPr>
          <w:rFonts w:eastAsiaTheme="minorEastAsia"/>
          <w:sz w:val="20"/>
          <w:szCs w:val="20"/>
        </w:rPr>
        <w:t xml:space="preserve">right click on the </w:t>
      </w:r>
      <w:r w:rsidR="00D909B7" w:rsidRPr="00D909B7">
        <w:rPr>
          <w:rFonts w:eastAsiaTheme="minorEastAsia"/>
          <w:sz w:val="20"/>
          <w:szCs w:val="20"/>
        </w:rPr>
        <w:t>‘</w:t>
      </w:r>
      <w:r w:rsidR="00294FF1" w:rsidRPr="00D909B7">
        <w:rPr>
          <w:rFonts w:eastAsiaTheme="minorEastAsia"/>
          <w:sz w:val="20"/>
          <w:szCs w:val="20"/>
        </w:rPr>
        <w:t>API</w:t>
      </w:r>
      <w:r w:rsidR="00D909B7" w:rsidRPr="00D909B7">
        <w:rPr>
          <w:rFonts w:eastAsiaTheme="minorEastAsia"/>
          <w:sz w:val="20"/>
          <w:szCs w:val="20"/>
        </w:rPr>
        <w:t>’</w:t>
      </w:r>
      <w:r w:rsidR="00294FF1" w:rsidRPr="00D909B7">
        <w:rPr>
          <w:rFonts w:eastAsiaTheme="minorEastAsia"/>
          <w:sz w:val="20"/>
          <w:szCs w:val="20"/>
        </w:rPr>
        <w:t xml:space="preserve"> project and then select “Manage </w:t>
      </w:r>
      <w:r w:rsidR="00090439" w:rsidRPr="00D909B7">
        <w:rPr>
          <w:rFonts w:eastAsiaTheme="minorEastAsia"/>
          <w:sz w:val="20"/>
          <w:szCs w:val="20"/>
        </w:rPr>
        <w:t>User Secrets</w:t>
      </w:r>
      <w:r w:rsidR="00294FF1" w:rsidRPr="00D909B7">
        <w:rPr>
          <w:rFonts w:eastAsiaTheme="minorEastAsia"/>
          <w:sz w:val="20"/>
          <w:szCs w:val="20"/>
        </w:rPr>
        <w:t>”</w:t>
      </w:r>
      <w:r w:rsidR="00090439" w:rsidRPr="00D909B7">
        <w:rPr>
          <w:rFonts w:eastAsiaTheme="minorEastAsia"/>
          <w:sz w:val="20"/>
          <w:szCs w:val="20"/>
        </w:rPr>
        <w:t>. Note</w:t>
      </w:r>
      <w:r w:rsidR="006F4172" w:rsidRPr="00D909B7">
        <w:rPr>
          <w:rFonts w:eastAsiaTheme="minorEastAsia"/>
          <w:sz w:val="20"/>
          <w:szCs w:val="20"/>
        </w:rPr>
        <w:t xml:space="preserve"> that </w:t>
      </w:r>
      <w:r w:rsidR="00E001BA" w:rsidRPr="00D909B7">
        <w:rPr>
          <w:rFonts w:eastAsiaTheme="minorEastAsia"/>
          <w:sz w:val="20"/>
          <w:szCs w:val="20"/>
        </w:rPr>
        <w:t xml:space="preserve">if no user secrets have been stored prior, this may read </w:t>
      </w:r>
      <w:r w:rsidR="00E34785" w:rsidRPr="00D909B7">
        <w:rPr>
          <w:rFonts w:eastAsiaTheme="minorEastAsia"/>
          <w:sz w:val="20"/>
          <w:szCs w:val="20"/>
        </w:rPr>
        <w:t>‘Add User Secrets’.</w:t>
      </w:r>
    </w:p>
    <w:p w14:paraId="1BC22BA7" w14:textId="77777777" w:rsidR="00AB1810" w:rsidRPr="00D909B7" w:rsidRDefault="00AB1810" w:rsidP="0055089A">
      <w:pPr>
        <w:pStyle w:val="ListParagraph"/>
        <w:spacing w:after="0" w:line="240" w:lineRule="auto"/>
        <w:ind w:left="709"/>
        <w:rPr>
          <w:rFonts w:eastAsiaTheme="minorEastAsia"/>
          <w:sz w:val="20"/>
          <w:szCs w:val="20"/>
        </w:rPr>
      </w:pPr>
    </w:p>
    <w:p w14:paraId="251F71F4" w14:textId="21C35011" w:rsidR="00090439" w:rsidRDefault="2EDBBC40" w:rsidP="00090439">
      <w:pPr>
        <w:spacing w:after="0" w:line="240" w:lineRule="auto"/>
        <w:ind w:left="709"/>
        <w:jc w:val="center"/>
        <w:rPr>
          <w:rFonts w:eastAsiaTheme="minorEastAsia"/>
          <w:sz w:val="20"/>
          <w:szCs w:val="20"/>
        </w:rPr>
      </w:pPr>
      <w:r w:rsidRPr="00D909B7">
        <w:rPr>
          <w:noProof/>
          <w:sz w:val="20"/>
          <w:szCs w:val="20"/>
        </w:rPr>
        <w:drawing>
          <wp:inline distT="0" distB="0" distL="0" distR="0" wp14:anchorId="6389D6AA" wp14:editId="12E96821">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9">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5CE35485" w14:textId="77777777" w:rsidR="00D909B7" w:rsidRPr="00D909B7" w:rsidRDefault="00D909B7" w:rsidP="00090439">
      <w:pPr>
        <w:spacing w:after="0" w:line="240" w:lineRule="auto"/>
        <w:ind w:left="709"/>
        <w:jc w:val="center"/>
        <w:rPr>
          <w:rFonts w:eastAsiaTheme="minorEastAsia"/>
          <w:sz w:val="20"/>
          <w:szCs w:val="20"/>
        </w:rPr>
      </w:pPr>
    </w:p>
    <w:p w14:paraId="7C815DE9" w14:textId="4D7FDCDC"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14:paraId="4C7BCA15"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w:t>
      </w:r>
    </w:p>
    <w:p w14:paraId="44045A46"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"ConnectionSecrets": {</w:t>
      </w:r>
    </w:p>
    <w:p w14:paraId="760816AE" w14:textId="77777777" w:rsidR="004F3076" w:rsidRPr="00D909B7" w:rsidRDefault="004F3076" w:rsidP="004F3076">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08C8C335"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 xml:space="preserve">The </w:t>
      </w:r>
      <w:r w:rsidR="007E1C23">
        <w:rPr>
          <w:rFonts w:eastAsiaTheme="minorEastAsia"/>
          <w:sz w:val="20"/>
          <w:szCs w:val="20"/>
        </w:rPr>
        <w:t>following result should appear:</w:t>
      </w:r>
    </w:p>
    <w:p w14:paraId="2C67FF36" w14:textId="77777777" w:rsidR="0091410E" w:rsidRDefault="0091410E" w:rsidP="004F3076">
      <w:pPr>
        <w:spacing w:after="0" w:line="240" w:lineRule="auto"/>
        <w:ind w:left="709"/>
        <w:rPr>
          <w:rFonts w:eastAsiaTheme="minorEastAsia"/>
          <w:sz w:val="20"/>
          <w:szCs w:val="20"/>
        </w:rPr>
      </w:pPr>
    </w:p>
    <w:p w14:paraId="29B5A1BB" w14:textId="2C1FDCB6" w:rsidR="004F3076" w:rsidRDefault="5C66AA41" w:rsidP="004F3076">
      <w:pPr>
        <w:spacing w:after="0" w:line="240" w:lineRule="auto"/>
        <w:ind w:left="709"/>
        <w:rPr>
          <w:rFonts w:eastAsiaTheme="minorEastAsia"/>
          <w:sz w:val="20"/>
          <w:szCs w:val="20"/>
        </w:rPr>
      </w:pPr>
      <w:r>
        <w:rPr>
          <w:noProof/>
        </w:rPr>
        <w:drawing>
          <wp:inline distT="0" distB="0" distL="0" distR="0" wp14:anchorId="6790FCB2" wp14:editId="283153FE">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8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1B64F472" w14:textId="77777777" w:rsidR="007E1C23" w:rsidRDefault="007E1C23" w:rsidP="004F3076">
      <w:pPr>
        <w:spacing w:after="0" w:line="240" w:lineRule="auto"/>
        <w:ind w:left="709"/>
        <w:rPr>
          <w:rFonts w:eastAsiaTheme="minorEastAsia"/>
          <w:sz w:val="20"/>
          <w:szCs w:val="20"/>
        </w:rPr>
      </w:pPr>
    </w:p>
    <w:p w14:paraId="548961DA" w14:textId="18F573B7"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381F79A2" w:rsidR="008B1BF7" w:rsidRDefault="0040427F" w:rsidP="008B1BF7">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14:paraId="1BBB0956" w14:textId="2A8A183D" w:rsidR="0040427F" w:rsidRDefault="00430828" w:rsidP="008F1D8E">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14:paraId="79DE388E" w14:textId="77777777" w:rsidR="007E1C23" w:rsidRPr="007E1C23" w:rsidRDefault="007E1C23" w:rsidP="007E1C23">
      <w:pPr>
        <w:spacing w:after="0" w:line="240" w:lineRule="auto"/>
        <w:ind w:left="709"/>
        <w:rPr>
          <w:rFonts w:eastAsiaTheme="minorEastAsia"/>
          <w:sz w:val="20"/>
          <w:szCs w:val="20"/>
        </w:rPr>
      </w:pPr>
    </w:p>
    <w:p w14:paraId="7BE77E42" w14:textId="62E02FFC" w:rsidR="000957F2" w:rsidRDefault="00616D59"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30CFA4A7"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14:paraId="36582752" w14:textId="2F7F3675" w:rsidR="002D48FC" w:rsidRDefault="13F093DD" w:rsidP="008F1D8E">
      <w:pPr>
        <w:spacing w:after="0" w:line="240" w:lineRule="auto"/>
        <w:jc w:val="center"/>
        <w:rPr>
          <w:rFonts w:eastAsiaTheme="minorEastAsia"/>
          <w:sz w:val="20"/>
          <w:szCs w:val="20"/>
        </w:rPr>
      </w:pPr>
      <w:r>
        <w:rPr>
          <w:noProof/>
        </w:rPr>
        <w:lastRenderedPageBreak/>
        <w:drawing>
          <wp:inline distT="0" distB="0" distL="0" distR="0" wp14:anchorId="1658D776" wp14:editId="190B1FD4">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1">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3E58E5E5" w14:textId="77777777" w:rsidR="0021684A" w:rsidRPr="008F1D8E" w:rsidRDefault="0021684A" w:rsidP="008F1D8E">
      <w:pPr>
        <w:spacing w:after="0" w:line="240" w:lineRule="auto"/>
        <w:jc w:val="center"/>
        <w:rPr>
          <w:rFonts w:eastAsiaTheme="minorEastAsia"/>
          <w:sz w:val="20"/>
          <w:szCs w:val="20"/>
        </w:rPr>
      </w:pPr>
    </w:p>
    <w:p w14:paraId="030FF5B6" w14:textId="280AB5CB" w:rsidR="002939D0" w:rsidRDefault="009A5FCB"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14:paraId="6FC1103F" w14:textId="3AB9E648"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14:paraId="0E47BE8E" w14:textId="77777777" w:rsidR="0021684A" w:rsidRDefault="0021684A" w:rsidP="00912112">
      <w:pPr>
        <w:pStyle w:val="ListParagraph"/>
        <w:spacing w:after="0" w:line="240" w:lineRule="auto"/>
        <w:ind w:left="709"/>
        <w:rPr>
          <w:rFonts w:eastAsiaTheme="minorEastAsia"/>
          <w:sz w:val="20"/>
          <w:szCs w:val="20"/>
        </w:rPr>
      </w:pPr>
    </w:p>
    <w:p w14:paraId="115E9D30" w14:textId="76747B1B" w:rsidR="00621481" w:rsidRDefault="06F844B1" w:rsidP="00912112">
      <w:pPr>
        <w:pStyle w:val="ListParagraph"/>
        <w:spacing w:after="0" w:line="240" w:lineRule="auto"/>
        <w:ind w:left="709"/>
        <w:rPr>
          <w:rFonts w:eastAsiaTheme="minorEastAsia"/>
          <w:sz w:val="20"/>
          <w:szCs w:val="20"/>
        </w:rPr>
      </w:pPr>
      <w:r>
        <w:rPr>
          <w:noProof/>
        </w:rPr>
        <w:drawing>
          <wp:inline distT="0" distB="0" distL="0" distR="0" wp14:anchorId="508E4899" wp14:editId="61E7C55D">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6B73C1A6" w14:textId="77777777" w:rsidR="00C24AC5" w:rsidRDefault="00C24AC5" w:rsidP="00912112">
      <w:pPr>
        <w:pStyle w:val="ListParagraph"/>
        <w:spacing w:after="0" w:line="240" w:lineRule="auto"/>
        <w:ind w:left="709"/>
        <w:rPr>
          <w:rFonts w:eastAsiaTheme="minorEastAsia"/>
          <w:sz w:val="20"/>
          <w:szCs w:val="20"/>
        </w:rPr>
      </w:pPr>
    </w:p>
    <w:p w14:paraId="790C83D5" w14:textId="7DD311F8"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lastRenderedPageBreak/>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25654E9B" w14:textId="77777777" w:rsidR="00C24AC5" w:rsidRDefault="00C24AC5" w:rsidP="00912112">
      <w:pPr>
        <w:pStyle w:val="ListParagraph"/>
        <w:spacing w:after="0" w:line="240" w:lineRule="auto"/>
        <w:ind w:left="709"/>
        <w:rPr>
          <w:rFonts w:eastAsiaTheme="minorEastAsia"/>
          <w:sz w:val="20"/>
          <w:szCs w:val="20"/>
        </w:rPr>
      </w:pPr>
    </w:p>
    <w:p w14:paraId="76A8D306" w14:textId="60891FB8" w:rsidR="00421728" w:rsidRPr="008F1D8E" w:rsidRDefault="0252FA76" w:rsidP="008F1D8E">
      <w:pPr>
        <w:pStyle w:val="ListParagraph"/>
        <w:spacing w:after="0" w:line="240" w:lineRule="auto"/>
        <w:ind w:left="709"/>
        <w:rPr>
          <w:rFonts w:eastAsiaTheme="minorEastAsia"/>
          <w:sz w:val="20"/>
          <w:szCs w:val="20"/>
        </w:rPr>
      </w:pPr>
      <w:r>
        <w:rPr>
          <w:noProof/>
        </w:rPr>
        <w:drawing>
          <wp:inline distT="0" distB="0" distL="0" distR="0" wp14:anchorId="47AA7FCA" wp14:editId="2FA01FF8">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3">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8F1D8E">
      <w:pPr>
        <w:pStyle w:val="Heading1"/>
      </w:pPr>
      <w:bookmarkStart w:id="22" w:name="_Toc53055317"/>
      <w:r w:rsidRPr="1E13418C">
        <w:lastRenderedPageBreak/>
        <w:t>Post Deployment Tasks</w:t>
      </w:r>
      <w:r w:rsidR="00D96E6A">
        <w:t xml:space="preserve"> (Dynamics 365)</w:t>
      </w:r>
      <w:bookmarkEnd w:id="22"/>
    </w:p>
    <w:p w14:paraId="38FE21E8" w14:textId="5F7762E4" w:rsidR="009A144B" w:rsidRPr="008F1D8E" w:rsidRDefault="64AD3C48">
      <w:pPr>
        <w:spacing w:after="0" w:line="257" w:lineRule="auto"/>
        <w:rPr>
          <w:rFonts w:ascii="Segoe UI" w:eastAsia="Segoe UI" w:hAnsi="Segoe UI" w:cs="Segoe UI"/>
          <w:sz w:val="20"/>
          <w:szCs w:val="20"/>
        </w:rPr>
      </w:pPr>
      <w:r w:rsidRPr="008F1D8E">
        <w:rPr>
          <w:rFonts w:ascii="Segoe UI" w:eastAsia="Segoe UI" w:hAnsi="Segoe UI" w:cs="Segoe UI"/>
          <w:sz w:val="20"/>
          <w:szCs w:val="20"/>
        </w:rPr>
        <w:t>Prior to leveraging Fundraising and Engagement</w:t>
      </w:r>
      <w:r w:rsidR="00C24AC5">
        <w:rPr>
          <w:rFonts w:ascii="Segoe UI" w:eastAsia="Segoe UI" w:hAnsi="Segoe UI" w:cs="Segoe UI"/>
          <w:sz w:val="20"/>
          <w:szCs w:val="20"/>
        </w:rPr>
        <w:t>,</w:t>
      </w:r>
      <w:r w:rsidRPr="008F1D8E">
        <w:rPr>
          <w:rFonts w:ascii="Segoe UI" w:eastAsia="Segoe UI" w:hAnsi="Segoe UI" w:cs="Segoe UI"/>
          <w:sz w:val="20"/>
          <w:szCs w:val="20"/>
        </w:rPr>
        <w:t xml:space="preserve"> key steps are required post setup of the environment within Dynamics 365. At least one configuration record populated with the Azure information is required and all users need a configuration record to </w:t>
      </w:r>
      <w:r w:rsidR="009C6276" w:rsidRPr="008F1D8E">
        <w:rPr>
          <w:rFonts w:ascii="Segoe UI" w:eastAsia="Segoe UI" w:hAnsi="Segoe UI" w:cs="Segoe UI"/>
          <w:sz w:val="20"/>
          <w:szCs w:val="20"/>
        </w:rPr>
        <w:t>be</w:t>
      </w:r>
      <w:r w:rsidRPr="008F1D8E">
        <w:rPr>
          <w:rFonts w:ascii="Segoe UI" w:eastAsia="Segoe UI" w:hAnsi="Segoe UI" w:cs="Segoe UI"/>
          <w:sz w:val="20"/>
          <w:szCs w:val="20"/>
        </w:rPr>
        <w:t xml:space="preserve"> assigned to </w:t>
      </w:r>
      <w:r w:rsidR="009C6276" w:rsidRPr="008F1D8E">
        <w:rPr>
          <w:rFonts w:ascii="Segoe UI" w:eastAsia="Segoe UI" w:hAnsi="Segoe UI" w:cs="Segoe UI"/>
          <w:sz w:val="20"/>
          <w:szCs w:val="20"/>
        </w:rPr>
        <w:t>their</w:t>
      </w:r>
      <w:r w:rsidRPr="008F1D8E">
        <w:rPr>
          <w:rFonts w:ascii="Segoe UI" w:eastAsia="Segoe UI" w:hAnsi="Segoe UI" w:cs="Segoe UI"/>
          <w:sz w:val="20"/>
          <w:szCs w:val="20"/>
        </w:rPr>
        <w:t xml:space="preserve"> user record prior to </w:t>
      </w:r>
      <w:r w:rsidR="009C6276" w:rsidRPr="008F1D8E">
        <w:rPr>
          <w:rFonts w:ascii="Segoe UI" w:eastAsia="Segoe UI" w:hAnsi="Segoe UI" w:cs="Segoe UI"/>
          <w:sz w:val="20"/>
          <w:szCs w:val="20"/>
        </w:rPr>
        <w:t>use</w:t>
      </w:r>
      <w:r w:rsidRPr="008F1D8E">
        <w:rPr>
          <w:rFonts w:ascii="Segoe UI" w:eastAsia="Segoe UI" w:hAnsi="Segoe UI" w:cs="Segoe UI"/>
          <w:sz w:val="20"/>
          <w:szCs w:val="20"/>
        </w:rPr>
        <w:t xml:space="preserve">. </w:t>
      </w:r>
    </w:p>
    <w:p w14:paraId="70CDE333" w14:textId="77777777" w:rsidR="009C6276" w:rsidRPr="00C22B6E" w:rsidRDefault="009C6276" w:rsidP="008F1D8E">
      <w:pPr>
        <w:spacing w:after="0" w:line="257" w:lineRule="auto"/>
        <w:rPr>
          <w:rFonts w:ascii="Segoe UI" w:eastAsia="Segoe UI" w:hAnsi="Segoe UI" w:cs="Segoe UI"/>
        </w:rPr>
      </w:pPr>
    </w:p>
    <w:p w14:paraId="3D85A3E2" w14:textId="7D2EC062" w:rsidR="009A144B" w:rsidRPr="00C22B6E" w:rsidRDefault="64AD3C48" w:rsidP="008F1D8E">
      <w:pPr>
        <w:pStyle w:val="Heading2"/>
      </w:pPr>
      <w:bookmarkStart w:id="23" w:name="_Toc53055318"/>
      <w:r w:rsidRPr="1E13418C">
        <w:t>Configuration Record Prerequisites</w:t>
      </w:r>
      <w:bookmarkEnd w:id="23"/>
      <w:r w:rsidRPr="1E13418C">
        <w:t xml:space="preserve"> </w:t>
      </w:r>
    </w:p>
    <w:p w14:paraId="49871F3C" w14:textId="2951C4F3" w:rsidR="005F3FB8" w:rsidRPr="00233357" w:rsidRDefault="00A56BA9" w:rsidP="005F3FB8">
      <w:pPr>
        <w:spacing w:after="0" w:line="240" w:lineRule="auto"/>
        <w:rPr>
          <w:rFonts w:asciiTheme="majorHAnsi" w:hAnsiTheme="majorHAnsi" w:cstheme="majorHAnsi"/>
          <w:sz w:val="20"/>
          <w:szCs w:val="20"/>
        </w:rPr>
      </w:pPr>
      <w:r w:rsidRPr="00233357">
        <w:rPr>
          <w:rFonts w:asciiTheme="majorHAnsi" w:hAnsiTheme="majorHAnsi" w:cstheme="majorHAnsi"/>
          <w:sz w:val="20"/>
          <w:szCs w:val="20"/>
        </w:rPr>
        <w:t xml:space="preserve">The </w:t>
      </w:r>
      <w:r w:rsidR="00E87EA9" w:rsidRPr="00233357">
        <w:rPr>
          <w:rFonts w:asciiTheme="majorHAnsi" w:hAnsiTheme="majorHAnsi" w:cstheme="majorHAnsi"/>
          <w:sz w:val="20"/>
          <w:szCs w:val="20"/>
        </w:rPr>
        <w:t>C</w:t>
      </w:r>
      <w:r w:rsidRPr="00233357">
        <w:rPr>
          <w:rFonts w:asciiTheme="majorHAnsi" w:hAnsiTheme="majorHAnsi" w:cstheme="majorHAnsi"/>
          <w:sz w:val="20"/>
          <w:szCs w:val="20"/>
        </w:rPr>
        <w:t xml:space="preserve">onfiguration </w:t>
      </w:r>
      <w:r w:rsidR="00E87EA9" w:rsidRPr="00233357">
        <w:rPr>
          <w:rFonts w:asciiTheme="majorHAnsi" w:hAnsiTheme="majorHAnsi" w:cstheme="majorHAnsi"/>
          <w:sz w:val="20"/>
          <w:szCs w:val="20"/>
        </w:rPr>
        <w:t>R</w:t>
      </w:r>
      <w:r w:rsidRPr="00233357">
        <w:rPr>
          <w:rFonts w:asciiTheme="majorHAnsi" w:hAnsiTheme="majorHAnsi" w:cstheme="majorHAnsi"/>
          <w:sz w:val="20"/>
          <w:szCs w:val="20"/>
        </w:rPr>
        <w:t xml:space="preserve">ecord requires </w:t>
      </w:r>
      <w:r w:rsidR="00CC611B" w:rsidRPr="00233357">
        <w:rPr>
          <w:rFonts w:asciiTheme="majorHAnsi" w:hAnsiTheme="majorHAnsi" w:cstheme="majorHAnsi"/>
          <w:sz w:val="20"/>
          <w:szCs w:val="20"/>
        </w:rPr>
        <w:t xml:space="preserve">five specific </w:t>
      </w:r>
      <w:r w:rsidR="00E87EA9" w:rsidRPr="00233357">
        <w:rPr>
          <w:rFonts w:asciiTheme="majorHAnsi" w:hAnsiTheme="majorHAnsi" w:cstheme="majorHAnsi"/>
          <w:sz w:val="20"/>
          <w:szCs w:val="20"/>
        </w:rPr>
        <w:t>A</w:t>
      </w:r>
      <w:r w:rsidR="00CC611B" w:rsidRPr="00233357">
        <w:rPr>
          <w:rFonts w:asciiTheme="majorHAnsi" w:hAnsiTheme="majorHAnsi" w:cstheme="majorHAnsi"/>
          <w:sz w:val="20"/>
          <w:szCs w:val="20"/>
        </w:rPr>
        <w:t>zure</w:t>
      </w:r>
      <w:r w:rsidR="00E87EA9" w:rsidRPr="00233357">
        <w:rPr>
          <w:rFonts w:asciiTheme="majorHAnsi" w:hAnsiTheme="majorHAnsi" w:cstheme="majorHAnsi"/>
          <w:sz w:val="20"/>
          <w:szCs w:val="20"/>
        </w:rPr>
        <w:t>-</w:t>
      </w:r>
      <w:r w:rsidR="00CC611B" w:rsidRPr="00233357">
        <w:rPr>
          <w:rFonts w:asciiTheme="majorHAnsi" w:hAnsiTheme="majorHAnsi" w:cstheme="majorHAnsi"/>
          <w:sz w:val="20"/>
          <w:szCs w:val="20"/>
        </w:rPr>
        <w:t>dependent configuration settings being in place</w:t>
      </w:r>
      <w:r w:rsidR="005F3FB8" w:rsidRPr="00233357">
        <w:rPr>
          <w:rFonts w:asciiTheme="majorHAnsi" w:hAnsiTheme="majorHAnsi" w:cstheme="majorHAnsi"/>
          <w:sz w:val="20"/>
          <w:szCs w:val="20"/>
        </w:rPr>
        <w:t xml:space="preserve"> prior to use</w:t>
      </w:r>
      <w:r w:rsidR="00E87EA9" w:rsidRPr="00233357">
        <w:rPr>
          <w:rFonts w:asciiTheme="majorHAnsi" w:hAnsiTheme="majorHAnsi" w:cstheme="majorHAnsi"/>
          <w:sz w:val="20"/>
          <w:szCs w:val="20"/>
        </w:rPr>
        <w:t>. T</w:t>
      </w:r>
      <w:r w:rsidR="005F3FB8" w:rsidRPr="00233357">
        <w:rPr>
          <w:rFonts w:asciiTheme="majorHAnsi" w:hAnsiTheme="majorHAnsi" w:cstheme="majorHAnsi"/>
          <w:sz w:val="20"/>
          <w:szCs w:val="20"/>
        </w:rPr>
        <w:t>hese have been listed here along with how to retrieve the value from Azure</w:t>
      </w:r>
      <w:r w:rsidR="000D1EE2" w:rsidRPr="00233357">
        <w:rPr>
          <w:rFonts w:asciiTheme="majorHAnsi" w:hAnsiTheme="majorHAnsi" w:cstheme="majorHAnsi"/>
          <w:sz w:val="20"/>
          <w:szCs w:val="20"/>
        </w:rPr>
        <w:t xml:space="preserve">. Note that the labels of the following </w:t>
      </w:r>
      <w:r w:rsidR="00523CB9" w:rsidRPr="00233357">
        <w:rPr>
          <w:rFonts w:asciiTheme="majorHAnsi" w:hAnsiTheme="majorHAnsi" w:cstheme="majorHAnsi"/>
          <w:sz w:val="20"/>
          <w:szCs w:val="20"/>
        </w:rPr>
        <w:t xml:space="preserve">options match the </w:t>
      </w:r>
      <w:r w:rsidR="00225789" w:rsidRPr="00233357">
        <w:rPr>
          <w:rFonts w:asciiTheme="majorHAnsi" w:hAnsiTheme="majorHAnsi" w:cstheme="majorHAnsi"/>
          <w:sz w:val="20"/>
          <w:szCs w:val="20"/>
        </w:rPr>
        <w:t xml:space="preserve">label of the </w:t>
      </w:r>
      <w:r w:rsidR="00462B0C" w:rsidRPr="00233357">
        <w:rPr>
          <w:rFonts w:asciiTheme="majorHAnsi" w:hAnsiTheme="majorHAnsi" w:cstheme="majorHAnsi"/>
          <w:sz w:val="20"/>
          <w:szCs w:val="20"/>
        </w:rPr>
        <w:t>configuration record in Fundraising and Engagement.</w:t>
      </w:r>
    </w:p>
    <w:p w14:paraId="40FD5AF8" w14:textId="77777777" w:rsidR="00E87EA9" w:rsidRPr="00233357" w:rsidRDefault="00E87EA9" w:rsidP="005F3FB8">
      <w:pPr>
        <w:spacing w:after="0" w:line="240" w:lineRule="auto"/>
        <w:rPr>
          <w:rFonts w:asciiTheme="majorHAnsi" w:eastAsiaTheme="minorEastAsia" w:hAnsiTheme="majorHAnsi" w:cstheme="majorHAnsi"/>
          <w:sz w:val="20"/>
          <w:szCs w:val="20"/>
        </w:rPr>
      </w:pPr>
    </w:p>
    <w:p w14:paraId="7FD9BFC8" w14:textId="39A17AB3" w:rsidR="005F3FB8" w:rsidRPr="00233357" w:rsidRDefault="004D22D1"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 xml:space="preserve">Azure </w:t>
      </w:r>
      <w:r w:rsidR="00E550EC" w:rsidRPr="00233357">
        <w:rPr>
          <w:rFonts w:asciiTheme="majorHAnsi" w:eastAsiaTheme="minorEastAsia" w:hAnsiTheme="majorHAnsi" w:cstheme="majorHAnsi"/>
          <w:b/>
          <w:bCs/>
          <w:sz w:val="20"/>
          <w:szCs w:val="20"/>
        </w:rPr>
        <w:t>Web API URL</w:t>
      </w:r>
    </w:p>
    <w:p w14:paraId="02ECE82B"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4F039601" w14:textId="29FB2460" w:rsidR="005A1C92" w:rsidRPr="00233357" w:rsidRDefault="709FA600"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7A66F23C" wp14:editId="506A21B0">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700"/>
                    <a:stretch>
                      <a:fillRect/>
                    </a:stretch>
                  </pic:blipFill>
                  <pic:spPr>
                    <a:xfrm>
                      <a:off x="0" y="0"/>
                      <a:ext cx="5426530" cy="518795"/>
                    </a:xfrm>
                    <a:prstGeom prst="rect">
                      <a:avLst/>
                    </a:prstGeom>
                  </pic:spPr>
                </pic:pic>
              </a:graphicData>
            </a:graphic>
          </wp:inline>
        </w:drawing>
      </w:r>
    </w:p>
    <w:p w14:paraId="22AF497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61A4CE8C" w14:textId="10A9C946" w:rsidR="00E76653" w:rsidRPr="00233357" w:rsidRDefault="00E76653"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the </w:t>
      </w:r>
      <w:r w:rsidR="00233357">
        <w:rPr>
          <w:rFonts w:asciiTheme="majorHAnsi" w:eastAsiaTheme="minorEastAsia" w:hAnsiTheme="majorHAnsi" w:cstheme="majorHAnsi"/>
          <w:sz w:val="20"/>
          <w:szCs w:val="20"/>
        </w:rPr>
        <w:t>A</w:t>
      </w:r>
      <w:r w:rsidRPr="00233357">
        <w:rPr>
          <w:rFonts w:asciiTheme="majorHAnsi" w:eastAsiaTheme="minorEastAsia" w:hAnsiTheme="majorHAnsi" w:cstheme="majorHAnsi"/>
          <w:sz w:val="20"/>
          <w:szCs w:val="20"/>
        </w:rPr>
        <w:t xml:space="preserve">zure </w:t>
      </w:r>
      <w:r w:rsidR="00190F52" w:rsidRPr="00233357">
        <w:rPr>
          <w:rFonts w:asciiTheme="majorHAnsi" w:eastAsiaTheme="minorEastAsia" w:hAnsiTheme="majorHAnsi" w:cstheme="majorHAnsi"/>
          <w:sz w:val="20"/>
          <w:szCs w:val="20"/>
        </w:rPr>
        <w:t>Web App that is hosting your AP</w:t>
      </w:r>
      <w:r w:rsidR="00983437" w:rsidRPr="00233357">
        <w:rPr>
          <w:rFonts w:asciiTheme="majorHAnsi" w:eastAsiaTheme="minorEastAsia" w:hAnsiTheme="majorHAnsi" w:cstheme="majorHAnsi"/>
          <w:sz w:val="20"/>
          <w:szCs w:val="20"/>
        </w:rPr>
        <w:t>I</w:t>
      </w:r>
      <w:r w:rsidR="00190F52" w:rsidRPr="00233357">
        <w:rPr>
          <w:rFonts w:asciiTheme="majorHAnsi" w:eastAsiaTheme="minorEastAsia" w:hAnsiTheme="majorHAnsi" w:cstheme="majorHAnsi"/>
          <w:sz w:val="20"/>
          <w:szCs w:val="20"/>
        </w:rPr>
        <w:t xml:space="preserve"> components</w:t>
      </w:r>
      <w:r w:rsidR="00B636E8">
        <w:rPr>
          <w:rFonts w:asciiTheme="majorHAnsi" w:eastAsiaTheme="minorEastAsia" w:hAnsiTheme="majorHAnsi" w:cstheme="majorHAnsi"/>
          <w:sz w:val="20"/>
          <w:szCs w:val="20"/>
        </w:rPr>
        <w:t>.</w:t>
      </w:r>
    </w:p>
    <w:p w14:paraId="496A21B7" w14:textId="5C9B47F6" w:rsidR="004B4DF7" w:rsidRPr="00233357" w:rsidRDefault="004B4DF7" w:rsidP="00E76653">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From the General tab, locate the URL</w:t>
      </w:r>
      <w:r w:rsidR="00B636E8">
        <w:rPr>
          <w:rFonts w:asciiTheme="majorHAnsi" w:eastAsiaTheme="minorEastAsia" w:hAnsiTheme="majorHAnsi" w:cstheme="majorHAnsi"/>
          <w:sz w:val="20"/>
          <w:szCs w:val="20"/>
        </w:rPr>
        <w:t>.</w:t>
      </w:r>
    </w:p>
    <w:p w14:paraId="24B1A78E" w14:textId="4A4381D7" w:rsidR="00EE2755" w:rsidRPr="00233357" w:rsidRDefault="00D33A9D" w:rsidP="006F1CAA">
      <w:pPr>
        <w:pStyle w:val="ListParagraph"/>
        <w:numPr>
          <w:ilvl w:val="0"/>
          <w:numId w:val="16"/>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w:t>
      </w:r>
      <w:r w:rsidR="00EE2755" w:rsidRPr="00233357">
        <w:rPr>
          <w:rFonts w:asciiTheme="majorHAnsi" w:eastAsiaTheme="minorEastAsia" w:hAnsiTheme="majorHAnsi" w:cstheme="majorHAnsi"/>
          <w:sz w:val="20"/>
          <w:szCs w:val="20"/>
        </w:rPr>
        <w:t>‘Azure Web API URL’ field and append /api/ to it</w:t>
      </w:r>
      <w:r w:rsidR="00B636E8">
        <w:rPr>
          <w:rFonts w:asciiTheme="majorHAnsi" w:eastAsiaTheme="minorEastAsia" w:hAnsiTheme="majorHAnsi" w:cstheme="majorHAnsi"/>
          <w:sz w:val="20"/>
          <w:szCs w:val="20"/>
        </w:rPr>
        <w:t>.</w:t>
      </w:r>
      <w:r w:rsidR="00EE2755" w:rsidRPr="00233357">
        <w:rPr>
          <w:rFonts w:asciiTheme="majorHAnsi" w:eastAsiaTheme="minorEastAsia" w:hAnsiTheme="majorHAnsi" w:cstheme="majorHAnsi"/>
          <w:sz w:val="20"/>
          <w:szCs w:val="20"/>
        </w:rPr>
        <w:t xml:space="preserve"> </w:t>
      </w:r>
      <w:r w:rsidR="00B636E8">
        <w:rPr>
          <w:rFonts w:asciiTheme="majorHAnsi" w:eastAsiaTheme="minorEastAsia" w:hAnsiTheme="majorHAnsi" w:cstheme="majorHAnsi"/>
          <w:sz w:val="20"/>
          <w:szCs w:val="20"/>
        </w:rPr>
        <w:t>T</w:t>
      </w:r>
      <w:r w:rsidR="00EE2755" w:rsidRPr="00233357">
        <w:rPr>
          <w:rFonts w:asciiTheme="majorHAnsi" w:eastAsiaTheme="minorEastAsia" w:hAnsiTheme="majorHAnsi" w:cstheme="majorHAnsi"/>
          <w:sz w:val="20"/>
          <w:szCs w:val="20"/>
        </w:rPr>
        <w:t xml:space="preserve">he full URL must </w:t>
      </w:r>
      <w:r w:rsidR="00B636E8">
        <w:rPr>
          <w:rFonts w:asciiTheme="majorHAnsi" w:eastAsiaTheme="minorEastAsia" w:hAnsiTheme="majorHAnsi" w:cstheme="majorHAnsi"/>
          <w:sz w:val="20"/>
          <w:szCs w:val="20"/>
        </w:rPr>
        <w:t>read</w:t>
      </w:r>
      <w:r w:rsidR="00EE2755" w:rsidRPr="00233357">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hyperlink r:id="rId85" w:history="1">
        <w:r w:rsidR="009419F5" w:rsidRPr="00233357">
          <w:rPr>
            <w:rStyle w:val="Hyperlink"/>
            <w:rFonts w:asciiTheme="majorHAnsi" w:eastAsiaTheme="minorEastAsia" w:hAnsiTheme="majorHAnsi" w:cstheme="majorHAnsi"/>
            <w:sz w:val="20"/>
            <w:szCs w:val="20"/>
          </w:rPr>
          <w:t>https://fundraising-yourexample-dev.azurewebsites.net/api/</w:t>
        </w:r>
      </w:hyperlink>
      <w:r w:rsidR="00841145">
        <w:rPr>
          <w:rFonts w:asciiTheme="majorHAnsi" w:eastAsiaTheme="minorEastAsia" w:hAnsiTheme="majorHAnsi" w:cstheme="majorHAnsi"/>
          <w:sz w:val="20"/>
          <w:szCs w:val="20"/>
        </w:rPr>
        <w:t>.</w:t>
      </w:r>
      <w:r w:rsidR="009419F5" w:rsidRPr="00233357">
        <w:rPr>
          <w:rFonts w:asciiTheme="majorHAnsi" w:eastAsiaTheme="minorEastAsia" w:hAnsiTheme="majorHAnsi" w:cstheme="majorHAnsi"/>
          <w:sz w:val="20"/>
          <w:szCs w:val="20"/>
        </w:rPr>
        <w:t xml:space="preserve"> </w:t>
      </w:r>
    </w:p>
    <w:p w14:paraId="579A9CCE" w14:textId="77777777" w:rsidR="009419F5" w:rsidRPr="00233357" w:rsidRDefault="009419F5" w:rsidP="008F1D8E">
      <w:pPr>
        <w:pStyle w:val="ListParagraph"/>
        <w:spacing w:after="0" w:line="240" w:lineRule="auto"/>
        <w:ind w:left="1069"/>
        <w:rPr>
          <w:rFonts w:asciiTheme="majorHAnsi" w:eastAsiaTheme="minorEastAsia" w:hAnsiTheme="majorHAnsi" w:cstheme="majorHAnsi"/>
          <w:sz w:val="20"/>
          <w:szCs w:val="20"/>
        </w:rPr>
      </w:pPr>
    </w:p>
    <w:p w14:paraId="4B5EE7F9" w14:textId="7D21C66B" w:rsidR="00E550EC" w:rsidRPr="00233357" w:rsidRDefault="00335B7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API Padlock Token</w:t>
      </w:r>
    </w:p>
    <w:p w14:paraId="13C5E55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89B5DBE" w14:textId="20E1F34D" w:rsidR="005A1C92" w:rsidRPr="00233357" w:rsidRDefault="001D03A8"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107EE7A" wp14:editId="581255F9">
            <wp:extent cx="4692673" cy="51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2673" cy="518400"/>
                    </a:xfrm>
                    <a:prstGeom prst="rect">
                      <a:avLst/>
                    </a:prstGeom>
                  </pic:spPr>
                </pic:pic>
              </a:graphicData>
            </a:graphic>
          </wp:inline>
        </w:drawing>
      </w:r>
    </w:p>
    <w:p w14:paraId="173F941C" w14:textId="77777777" w:rsidR="00233357" w:rsidRPr="00233357" w:rsidRDefault="00233357" w:rsidP="005A1C92">
      <w:pPr>
        <w:pStyle w:val="ListParagraph"/>
        <w:rPr>
          <w:rFonts w:asciiTheme="majorHAnsi" w:eastAsiaTheme="minorEastAsia" w:hAnsiTheme="majorHAnsi" w:cstheme="majorHAnsi"/>
          <w:sz w:val="20"/>
          <w:szCs w:val="20"/>
        </w:rPr>
      </w:pPr>
    </w:p>
    <w:p w14:paraId="457DB580" w14:textId="7E587B47" w:rsidR="008A69EE" w:rsidRPr="00233357" w:rsidRDefault="008A69EE" w:rsidP="001F3A7A">
      <w:pPr>
        <w:pStyle w:val="ListParagraph"/>
        <w:numPr>
          <w:ilvl w:val="0"/>
          <w:numId w:val="19"/>
        </w:numPr>
        <w:spacing w:after="0" w:line="240" w:lineRule="auto"/>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‘API Padlock Token’ with this value</w:t>
      </w:r>
      <w:r w:rsidR="00B636E8">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5C17FC" w:rsidRPr="00233357">
        <w:rPr>
          <w:rFonts w:asciiTheme="majorHAnsi" w:eastAsiaTheme="minorEastAsia" w:hAnsiTheme="majorHAnsi" w:cstheme="majorHAnsi"/>
          <w:sz w:val="20"/>
          <w:szCs w:val="20"/>
        </w:rPr>
        <w:t>F5745386-6C71-4C5D-8412-8654EE2DF297</w:t>
      </w:r>
    </w:p>
    <w:p w14:paraId="1CC89698" w14:textId="6590DB3A" w:rsidR="001D03A8" w:rsidRPr="00233357" w:rsidRDefault="001D03A8" w:rsidP="001D03A8">
      <w:pPr>
        <w:pStyle w:val="ListParagraph"/>
        <w:spacing w:after="0" w:line="240" w:lineRule="auto"/>
        <w:ind w:left="1069"/>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Currently the padlock is set </w:t>
      </w:r>
      <w:r w:rsidR="004A3302" w:rsidRPr="00233357">
        <w:rPr>
          <w:rFonts w:asciiTheme="majorHAnsi" w:eastAsiaTheme="minorEastAsia" w:hAnsiTheme="majorHAnsi" w:cstheme="majorHAnsi"/>
          <w:sz w:val="20"/>
          <w:szCs w:val="20"/>
        </w:rPr>
        <w:t>to this value by default</w:t>
      </w:r>
      <w:r w:rsidR="00FB3813" w:rsidRPr="00233357">
        <w:rPr>
          <w:rFonts w:asciiTheme="majorHAnsi" w:eastAsiaTheme="minorEastAsia" w:hAnsiTheme="majorHAnsi" w:cstheme="majorHAnsi"/>
          <w:sz w:val="20"/>
          <w:szCs w:val="20"/>
        </w:rPr>
        <w:t>.</w:t>
      </w:r>
    </w:p>
    <w:p w14:paraId="796FFF20"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7FFB1813" w14:textId="5C461D29" w:rsidR="00335B7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Background Services Web Job URL</w:t>
      </w:r>
    </w:p>
    <w:p w14:paraId="08D9A6D5"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5026E7C" w14:textId="70C377C3" w:rsidR="005A1C92" w:rsidRPr="00233357" w:rsidRDefault="116CAADA"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5FDD0680" wp14:editId="578AAB97">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7143"/>
                    <a:stretch>
                      <a:fillRect/>
                    </a:stretch>
                  </pic:blipFill>
                  <pic:spPr>
                    <a:xfrm>
                      <a:off x="0" y="0"/>
                      <a:ext cx="5519058" cy="574040"/>
                    </a:xfrm>
                    <a:prstGeom prst="rect">
                      <a:avLst/>
                    </a:prstGeom>
                  </pic:spPr>
                </pic:pic>
              </a:graphicData>
            </a:graphic>
          </wp:inline>
        </w:drawing>
      </w:r>
    </w:p>
    <w:p w14:paraId="15D660A3"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3F9D25E5" w14:textId="237E4D27" w:rsidR="001F3A7A" w:rsidRPr="00233357" w:rsidRDefault="001F3A7A"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B636E8">
        <w:rPr>
          <w:rFonts w:asciiTheme="majorHAnsi" w:eastAsiaTheme="minorEastAsia" w:hAnsiTheme="majorHAnsi" w:cstheme="majorHAnsi"/>
          <w:sz w:val="20"/>
          <w:szCs w:val="20"/>
        </w:rPr>
        <w:t>.</w:t>
      </w:r>
    </w:p>
    <w:p w14:paraId="4CDA8531" w14:textId="3F629C79" w:rsidR="0050703C" w:rsidRPr="00233357" w:rsidRDefault="0050703C"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Under </w:t>
      </w:r>
      <w:r w:rsidR="0017288A" w:rsidRPr="00233357">
        <w:rPr>
          <w:rFonts w:asciiTheme="majorHAnsi" w:eastAsiaTheme="minorEastAsia" w:hAnsiTheme="majorHAnsi" w:cstheme="majorHAnsi"/>
          <w:sz w:val="20"/>
          <w:szCs w:val="20"/>
        </w:rPr>
        <w:t>Overview</w:t>
      </w:r>
      <w:r w:rsidRPr="00233357">
        <w:rPr>
          <w:rFonts w:asciiTheme="majorHAnsi" w:eastAsiaTheme="minorEastAsia" w:hAnsiTheme="majorHAnsi" w:cstheme="majorHAnsi"/>
          <w:sz w:val="20"/>
          <w:szCs w:val="20"/>
        </w:rPr>
        <w:t xml:space="preserve">, </w:t>
      </w:r>
      <w:r w:rsidR="002C006D" w:rsidRPr="00233357">
        <w:rPr>
          <w:rFonts w:asciiTheme="majorHAnsi" w:eastAsiaTheme="minorEastAsia" w:hAnsiTheme="majorHAnsi" w:cstheme="majorHAnsi"/>
          <w:sz w:val="20"/>
          <w:szCs w:val="20"/>
        </w:rPr>
        <w:t>view the URL</w:t>
      </w:r>
      <w:r w:rsidR="00B636E8">
        <w:rPr>
          <w:rFonts w:asciiTheme="majorHAnsi" w:eastAsiaTheme="minorEastAsia" w:hAnsiTheme="majorHAnsi" w:cstheme="majorHAnsi"/>
          <w:sz w:val="20"/>
          <w:szCs w:val="20"/>
        </w:rPr>
        <w:t>.</w:t>
      </w:r>
    </w:p>
    <w:p w14:paraId="42D1CCE1" w14:textId="4519967D" w:rsidR="0050703C" w:rsidRPr="00233357" w:rsidRDefault="00122C39"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Locate and view the </w:t>
      </w:r>
      <w:r w:rsidR="004A64FF" w:rsidRPr="00233357">
        <w:rPr>
          <w:rFonts w:asciiTheme="majorHAnsi" w:eastAsiaTheme="minorEastAsia" w:hAnsiTheme="majorHAnsi" w:cstheme="majorHAnsi"/>
          <w:sz w:val="20"/>
          <w:szCs w:val="20"/>
        </w:rPr>
        <w:t>function ‘Data</w:t>
      </w:r>
      <w:r w:rsidR="005E14ED" w:rsidRPr="00233357">
        <w:rPr>
          <w:rFonts w:asciiTheme="majorHAnsi" w:eastAsiaTheme="minorEastAsia" w:hAnsiTheme="majorHAnsi" w:cstheme="majorHAnsi"/>
          <w:sz w:val="20"/>
          <w:szCs w:val="20"/>
        </w:rPr>
        <w:t>P</w:t>
      </w:r>
      <w:r w:rsidR="004A64FF" w:rsidRPr="00233357">
        <w:rPr>
          <w:rFonts w:asciiTheme="majorHAnsi" w:eastAsiaTheme="minorEastAsia" w:hAnsiTheme="majorHAnsi" w:cstheme="majorHAnsi"/>
          <w:sz w:val="20"/>
          <w:szCs w:val="20"/>
        </w:rPr>
        <w:t>ushHttp</w:t>
      </w:r>
      <w:r w:rsidR="00B636E8">
        <w:rPr>
          <w:rFonts w:asciiTheme="majorHAnsi" w:eastAsiaTheme="minorEastAsia" w:hAnsiTheme="majorHAnsi" w:cstheme="majorHAnsi"/>
          <w:sz w:val="20"/>
          <w:szCs w:val="20"/>
        </w:rPr>
        <w:t>.</w:t>
      </w:r>
      <w:r w:rsidR="004A64FF" w:rsidRPr="00233357">
        <w:rPr>
          <w:rFonts w:asciiTheme="majorHAnsi" w:eastAsiaTheme="minorEastAsia" w:hAnsiTheme="majorHAnsi" w:cstheme="majorHAnsi"/>
          <w:sz w:val="20"/>
          <w:szCs w:val="20"/>
        </w:rPr>
        <w:t>’</w:t>
      </w:r>
    </w:p>
    <w:p w14:paraId="3C6DAA1E" w14:textId="6D04F7D3" w:rsidR="005E14ED" w:rsidRPr="00233357" w:rsidRDefault="002C006D" w:rsidP="001F3A7A">
      <w:pPr>
        <w:pStyle w:val="ListParagraph"/>
        <w:numPr>
          <w:ilvl w:val="0"/>
          <w:numId w:val="18"/>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Paste the URL into the ‘Background Services Web Job URL’ field </w:t>
      </w:r>
      <w:r w:rsidR="00250B53" w:rsidRPr="00233357">
        <w:rPr>
          <w:rFonts w:asciiTheme="majorHAnsi" w:eastAsiaTheme="minorEastAsia" w:hAnsiTheme="majorHAnsi" w:cstheme="majorHAnsi"/>
          <w:sz w:val="20"/>
          <w:szCs w:val="20"/>
        </w:rPr>
        <w:t>as is</w:t>
      </w:r>
      <w:r w:rsidRPr="00233357">
        <w:rPr>
          <w:rFonts w:asciiTheme="majorHAnsi" w:eastAsiaTheme="minorEastAsia" w:hAnsiTheme="majorHAnsi" w:cstheme="majorHAnsi"/>
          <w:sz w:val="20"/>
          <w:szCs w:val="20"/>
        </w:rPr>
        <w:t xml:space="preserve"> – the full URL must </w:t>
      </w:r>
      <w:r w:rsidR="00B67646">
        <w:rPr>
          <w:rFonts w:asciiTheme="majorHAnsi" w:eastAsiaTheme="minorEastAsia" w:hAnsiTheme="majorHAnsi" w:cstheme="majorHAnsi"/>
          <w:sz w:val="20"/>
          <w:szCs w:val="20"/>
        </w:rPr>
        <w:t>read:</w:t>
      </w:r>
      <w:r w:rsidR="009F23E1" w:rsidRPr="00233357">
        <w:rPr>
          <w:rFonts w:asciiTheme="majorHAnsi" w:hAnsiTheme="majorHAnsi" w:cstheme="majorHAnsi"/>
          <w:sz w:val="20"/>
          <w:szCs w:val="20"/>
        </w:rPr>
        <w:t xml:space="preserve"> </w:t>
      </w:r>
      <w:hyperlink r:id="rId88" w:history="1">
        <w:r w:rsidR="009F23E1" w:rsidRPr="00233357">
          <w:rPr>
            <w:rStyle w:val="Hyperlink"/>
            <w:rFonts w:asciiTheme="majorHAnsi" w:eastAsiaTheme="minorEastAsia" w:hAnsiTheme="majorHAnsi" w:cstheme="majorHAnsi"/>
            <w:sz w:val="20"/>
            <w:szCs w:val="20"/>
          </w:rPr>
          <w:t>https://fundraising-yourbackgroundservices-dev.azurewebsites.net</w:t>
        </w:r>
      </w:hyperlink>
      <w:r w:rsidR="00B67646">
        <w:rPr>
          <w:rFonts w:asciiTheme="majorHAnsi" w:eastAsiaTheme="minorEastAsia" w:hAnsiTheme="majorHAnsi" w:cstheme="majorHAnsi"/>
          <w:sz w:val="20"/>
          <w:szCs w:val="20"/>
        </w:rPr>
        <w:t>.</w:t>
      </w:r>
      <w:r w:rsidR="009F23E1" w:rsidRPr="00233357">
        <w:rPr>
          <w:rFonts w:asciiTheme="majorHAnsi" w:eastAsiaTheme="minorEastAsia" w:hAnsiTheme="majorHAnsi" w:cstheme="majorHAnsi"/>
          <w:sz w:val="20"/>
          <w:szCs w:val="20"/>
        </w:rPr>
        <w:t xml:space="preserve"> </w:t>
      </w:r>
    </w:p>
    <w:p w14:paraId="3F29BF50" w14:textId="77777777" w:rsidR="001F3A7A" w:rsidRPr="00233357" w:rsidRDefault="001F3A7A" w:rsidP="005A1C92">
      <w:pPr>
        <w:pStyle w:val="ListParagraph"/>
        <w:spacing w:after="0" w:line="240" w:lineRule="auto"/>
        <w:ind w:left="709"/>
        <w:rPr>
          <w:rFonts w:asciiTheme="majorHAnsi" w:eastAsiaTheme="minorEastAsia" w:hAnsiTheme="majorHAnsi" w:cstheme="majorHAnsi"/>
          <w:sz w:val="20"/>
          <w:szCs w:val="20"/>
        </w:rPr>
      </w:pPr>
    </w:p>
    <w:p w14:paraId="0425E87E" w14:textId="01678C4A" w:rsidR="009F23E1" w:rsidRPr="00233357" w:rsidRDefault="009F23E1">
      <w:p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br w:type="page"/>
      </w:r>
    </w:p>
    <w:p w14:paraId="7C7DB318" w14:textId="77777777" w:rsidR="00B84B95" w:rsidRPr="00233357" w:rsidRDefault="00B84B95" w:rsidP="008F1D8E">
      <w:pPr>
        <w:pStyle w:val="ListParagraph"/>
        <w:spacing w:after="0" w:line="240" w:lineRule="auto"/>
        <w:ind w:left="709"/>
        <w:rPr>
          <w:rFonts w:asciiTheme="majorHAnsi" w:eastAsiaTheme="minorEastAsia" w:hAnsiTheme="majorHAnsi" w:cstheme="majorHAnsi"/>
          <w:sz w:val="20"/>
          <w:szCs w:val="20"/>
        </w:rPr>
      </w:pPr>
    </w:p>
    <w:p w14:paraId="4E8FE0C5" w14:textId="2A2DBDBC"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Bank Run Security Key</w:t>
      </w:r>
    </w:p>
    <w:p w14:paraId="37D490CA"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529782DD" w14:textId="4052C285" w:rsidR="005A1C92" w:rsidRPr="00233357" w:rsidRDefault="044C5567"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46F4C827" wp14:editId="08DF4E6F">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1"/>
                    <a:stretch>
                      <a:fillRect/>
                    </a:stretch>
                  </pic:blipFill>
                  <pic:spPr>
                    <a:xfrm>
                      <a:off x="0" y="0"/>
                      <a:ext cx="5802088" cy="550545"/>
                    </a:xfrm>
                    <a:prstGeom prst="rect">
                      <a:avLst/>
                    </a:prstGeom>
                  </pic:spPr>
                </pic:pic>
              </a:graphicData>
            </a:graphic>
          </wp:inline>
        </w:drawing>
      </w:r>
    </w:p>
    <w:p w14:paraId="41FD36D7" w14:textId="77777777" w:rsidR="00233357" w:rsidRPr="00233357" w:rsidRDefault="00233357" w:rsidP="005A1C92">
      <w:pPr>
        <w:pStyle w:val="ListParagraph"/>
        <w:rPr>
          <w:rFonts w:asciiTheme="majorHAnsi" w:eastAsiaTheme="minorEastAsia" w:hAnsiTheme="majorHAnsi" w:cstheme="majorHAnsi"/>
          <w:sz w:val="20"/>
          <w:szCs w:val="20"/>
        </w:rPr>
      </w:pPr>
    </w:p>
    <w:p w14:paraId="507C7F42" w14:textId="1AD8FE88" w:rsidR="009F23E1" w:rsidRPr="00233357" w:rsidRDefault="009F23E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841145">
        <w:rPr>
          <w:rFonts w:asciiTheme="majorHAnsi" w:eastAsiaTheme="minorEastAsia" w:hAnsiTheme="majorHAnsi" w:cstheme="majorHAnsi"/>
          <w:sz w:val="20"/>
          <w:szCs w:val="20"/>
        </w:rPr>
        <w:t>.</w:t>
      </w:r>
    </w:p>
    <w:p w14:paraId="25829325" w14:textId="11A970B0"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841145">
        <w:rPr>
          <w:rFonts w:asciiTheme="majorHAnsi" w:eastAsiaTheme="minorEastAsia" w:hAnsiTheme="majorHAnsi" w:cstheme="majorHAnsi"/>
          <w:sz w:val="20"/>
          <w:szCs w:val="20"/>
        </w:rPr>
        <w:t>.</w:t>
      </w:r>
    </w:p>
    <w:p w14:paraId="733E193C" w14:textId="2C54DC24" w:rsidR="00B0120B" w:rsidRPr="00233357" w:rsidRDefault="00B0120B"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‘BankRun’ function</w:t>
      </w:r>
      <w:r w:rsidR="00841145">
        <w:rPr>
          <w:rFonts w:asciiTheme="majorHAnsi" w:eastAsiaTheme="minorEastAsia" w:hAnsiTheme="majorHAnsi" w:cstheme="majorHAnsi"/>
          <w:sz w:val="20"/>
          <w:szCs w:val="20"/>
        </w:rPr>
        <w:t>.</w:t>
      </w:r>
    </w:p>
    <w:p w14:paraId="5309228B" w14:textId="4E8E2080" w:rsidR="00B0120B" w:rsidRPr="00233357" w:rsidRDefault="00717C31"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w:t>
      </w:r>
      <w:r w:rsidR="00F81643" w:rsidRPr="00233357">
        <w:rPr>
          <w:rFonts w:asciiTheme="majorHAnsi" w:eastAsiaTheme="minorEastAsia" w:hAnsiTheme="majorHAnsi" w:cstheme="majorHAnsi"/>
          <w:sz w:val="20"/>
          <w:szCs w:val="20"/>
        </w:rPr>
        <w:t>Overview</w:t>
      </w:r>
      <w:r w:rsidR="00841145">
        <w:rPr>
          <w:rFonts w:asciiTheme="majorHAnsi" w:eastAsiaTheme="minorEastAsia" w:hAnsiTheme="majorHAnsi" w:cstheme="majorHAnsi"/>
          <w:sz w:val="20"/>
          <w:szCs w:val="20"/>
        </w:rPr>
        <w:t>.</w:t>
      </w:r>
      <w:r w:rsidR="00F81643" w:rsidRPr="00233357">
        <w:rPr>
          <w:rFonts w:asciiTheme="majorHAnsi" w:eastAsiaTheme="minorEastAsia" w:hAnsiTheme="majorHAnsi" w:cstheme="majorHAnsi"/>
          <w:sz w:val="20"/>
          <w:szCs w:val="20"/>
        </w:rPr>
        <w:t>’</w:t>
      </w:r>
    </w:p>
    <w:p w14:paraId="0606167F" w14:textId="3D81BD05" w:rsidR="00717C31" w:rsidRPr="00233357" w:rsidRDefault="00B0719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841145">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74D76737" w14:textId="64804D39" w:rsidR="0006003E" w:rsidRPr="00233357" w:rsidRDefault="0006003E" w:rsidP="009F23E1">
      <w:pPr>
        <w:pStyle w:val="ListParagraph"/>
        <w:numPr>
          <w:ilvl w:val="0"/>
          <w:numId w:val="20"/>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 xml:space="preserve">In the URL, copy the entire value after the </w:t>
      </w:r>
      <w:r w:rsidR="00E42221" w:rsidRPr="00233357">
        <w:rPr>
          <w:rFonts w:asciiTheme="majorHAnsi" w:eastAsiaTheme="minorEastAsia" w:hAnsiTheme="majorHAnsi" w:cstheme="majorHAnsi"/>
          <w:sz w:val="20"/>
          <w:szCs w:val="20"/>
        </w:rPr>
        <w:t>‘?code=’</w:t>
      </w:r>
    </w:p>
    <w:p w14:paraId="34E143AF" w14:textId="26B4AB17" w:rsidR="00C754E5" w:rsidRPr="00233357" w:rsidRDefault="009A476F" w:rsidP="008F1D8E">
      <w:pPr>
        <w:pStyle w:val="ListParagraph"/>
        <w:numPr>
          <w:ilvl w:val="0"/>
          <w:numId w:val="20"/>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‘Bank Run Security Key’ value with that of the copied URL value</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 xml:space="preserve"> </w:t>
      </w:r>
      <w:r w:rsidR="0008103F">
        <w:rPr>
          <w:rFonts w:asciiTheme="majorHAnsi" w:eastAsiaTheme="minorEastAsia" w:hAnsiTheme="majorHAnsi" w:cstheme="majorHAnsi"/>
          <w:sz w:val="20"/>
          <w:szCs w:val="20"/>
        </w:rPr>
        <w:t>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00490807" w:rsidRPr="00233357">
        <w:rPr>
          <w:rFonts w:asciiTheme="majorHAnsi" w:eastAsiaTheme="minorEastAsia" w:hAnsiTheme="majorHAnsi" w:cstheme="majorHAnsi"/>
          <w:i/>
          <w:iCs/>
          <w:sz w:val="20"/>
          <w:szCs w:val="20"/>
        </w:rPr>
        <w:t>a5RSdPgNdTKyUMEZe2BCHsdkcmonm4t8ngfnwmc2o5Pu99g78ks7RzuiHnmODbECfPSQ==</w:t>
      </w:r>
    </w:p>
    <w:p w14:paraId="7A881B98" w14:textId="77777777" w:rsidR="005A1C92" w:rsidRPr="00233357" w:rsidRDefault="005A1C92" w:rsidP="008F1D8E">
      <w:pPr>
        <w:pStyle w:val="ListParagraph"/>
        <w:spacing w:after="0" w:line="240" w:lineRule="auto"/>
        <w:ind w:left="709"/>
        <w:rPr>
          <w:rFonts w:asciiTheme="majorHAnsi" w:eastAsiaTheme="minorEastAsia" w:hAnsiTheme="majorHAnsi" w:cstheme="majorHAnsi"/>
          <w:sz w:val="20"/>
          <w:szCs w:val="20"/>
        </w:rPr>
      </w:pPr>
    </w:p>
    <w:p w14:paraId="2F4050CF" w14:textId="38E0D596" w:rsidR="000B381B" w:rsidRPr="00233357" w:rsidRDefault="000B381B"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Yearly Giving Security Key</w:t>
      </w:r>
    </w:p>
    <w:p w14:paraId="246EB6E8"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05B351D8" w14:textId="466BACD6" w:rsidR="005A1C92" w:rsidRPr="00233357" w:rsidRDefault="21B7B4AF" w:rsidP="005A1C92">
      <w:pPr>
        <w:pStyle w:val="ListParagraph"/>
        <w:spacing w:after="0" w:line="240" w:lineRule="auto"/>
        <w:ind w:left="709"/>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133E74BA" wp14:editId="5ACFA0C4">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0">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473"/>
                    <a:stretch>
                      <a:fillRect/>
                    </a:stretch>
                  </pic:blipFill>
                  <pic:spPr>
                    <a:xfrm>
                      <a:off x="0" y="0"/>
                      <a:ext cx="5796642" cy="542290"/>
                    </a:xfrm>
                    <a:prstGeom prst="rect">
                      <a:avLst/>
                    </a:prstGeom>
                  </pic:spPr>
                </pic:pic>
              </a:graphicData>
            </a:graphic>
          </wp:inline>
        </w:drawing>
      </w:r>
    </w:p>
    <w:p w14:paraId="2BD25D51" w14:textId="77777777" w:rsidR="00233357" w:rsidRPr="00233357" w:rsidRDefault="00233357" w:rsidP="005A1C92">
      <w:pPr>
        <w:pStyle w:val="ListParagraph"/>
        <w:spacing w:after="0" w:line="240" w:lineRule="auto"/>
        <w:ind w:left="709"/>
        <w:rPr>
          <w:rFonts w:asciiTheme="majorHAnsi" w:eastAsiaTheme="minorEastAsia" w:hAnsiTheme="majorHAnsi" w:cstheme="majorHAnsi"/>
          <w:sz w:val="20"/>
          <w:szCs w:val="20"/>
        </w:rPr>
      </w:pPr>
    </w:p>
    <w:p w14:paraId="5D459C3C" w14:textId="78A79A28"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5287A13B" w14:textId="50D1FA40"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384142CE" w14:textId="227A3DB2"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AF7E1E" w:rsidRPr="00233357">
        <w:rPr>
          <w:rFonts w:asciiTheme="majorHAnsi" w:eastAsiaTheme="minorEastAsia" w:hAnsiTheme="majorHAnsi" w:cstheme="majorHAnsi"/>
          <w:sz w:val="20"/>
          <w:szCs w:val="20"/>
        </w:rPr>
        <w:t>YearlyGivingFromEntity</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3AACA1AB" w14:textId="469DA45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BC2E5E1" w14:textId="28B66CCE"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4EF9AA86" w14:textId="77777777" w:rsidR="00490807" w:rsidRPr="00233357" w:rsidRDefault="00490807" w:rsidP="00490807">
      <w:pPr>
        <w:pStyle w:val="ListParagraph"/>
        <w:numPr>
          <w:ilvl w:val="0"/>
          <w:numId w:val="21"/>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In the URL, copy the entire value after the ‘?code=’</w:t>
      </w:r>
    </w:p>
    <w:p w14:paraId="347A9226" w14:textId="6301D1D9" w:rsidR="00490807" w:rsidRPr="00233357" w:rsidRDefault="00490807" w:rsidP="008F1D8E">
      <w:pPr>
        <w:pStyle w:val="ListParagraph"/>
        <w:numPr>
          <w:ilvl w:val="0"/>
          <w:numId w:val="21"/>
        </w:numPr>
        <w:rPr>
          <w:rFonts w:asciiTheme="majorHAnsi" w:eastAsiaTheme="minorEastAsia" w:hAnsiTheme="majorHAnsi" w:cstheme="majorHAnsi"/>
          <w:i/>
          <w:iCs/>
          <w:sz w:val="20"/>
          <w:szCs w:val="20"/>
        </w:rPr>
      </w:pPr>
      <w:r w:rsidRPr="00233357">
        <w:rPr>
          <w:rFonts w:asciiTheme="majorHAnsi" w:eastAsiaTheme="minorEastAsia" w:hAnsiTheme="majorHAnsi" w:cstheme="majorHAnsi"/>
          <w:sz w:val="20"/>
          <w:szCs w:val="20"/>
        </w:rPr>
        <w:t>Update the ‘</w:t>
      </w:r>
      <w:r w:rsidR="00AF7E1E" w:rsidRPr="00233357">
        <w:rPr>
          <w:rFonts w:asciiTheme="majorHAnsi" w:eastAsiaTheme="minorEastAsia" w:hAnsiTheme="majorHAnsi" w:cstheme="majorHAnsi"/>
          <w:sz w:val="20"/>
          <w:szCs w:val="20"/>
        </w:rPr>
        <w:t xml:space="preserve">Yearly Giving </w:t>
      </w:r>
      <w:r w:rsidRPr="00233357">
        <w:rPr>
          <w:rFonts w:asciiTheme="majorHAnsi" w:eastAsiaTheme="minorEastAsia" w:hAnsiTheme="majorHAnsi" w:cstheme="majorHAnsi"/>
          <w:sz w:val="20"/>
          <w:szCs w:val="20"/>
        </w:rPr>
        <w:t>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11CCB34E" w14:textId="77777777" w:rsidR="00BD6D56" w:rsidRPr="00233357" w:rsidRDefault="00BD6D56" w:rsidP="008F1D8E">
      <w:pPr>
        <w:pStyle w:val="ListParagraph"/>
        <w:spacing w:after="0" w:line="240" w:lineRule="auto"/>
        <w:ind w:left="709"/>
        <w:rPr>
          <w:rFonts w:asciiTheme="majorHAnsi" w:eastAsiaTheme="minorEastAsia" w:hAnsiTheme="majorHAnsi" w:cstheme="majorHAnsi"/>
          <w:sz w:val="20"/>
          <w:szCs w:val="20"/>
        </w:rPr>
      </w:pPr>
    </w:p>
    <w:p w14:paraId="26EB7A15" w14:textId="70A4FA1D" w:rsidR="000B381B" w:rsidRPr="00233357" w:rsidRDefault="005A1C92" w:rsidP="00E87EA9">
      <w:pPr>
        <w:pStyle w:val="ListParagraph"/>
        <w:numPr>
          <w:ilvl w:val="0"/>
          <w:numId w:val="27"/>
        </w:numPr>
        <w:spacing w:after="0" w:line="240" w:lineRule="auto"/>
        <w:rPr>
          <w:rFonts w:asciiTheme="majorHAnsi" w:eastAsiaTheme="minorEastAsia" w:hAnsiTheme="majorHAnsi" w:cstheme="majorHAnsi"/>
          <w:b/>
          <w:bCs/>
          <w:sz w:val="20"/>
          <w:szCs w:val="20"/>
        </w:rPr>
      </w:pPr>
      <w:r w:rsidRPr="00233357">
        <w:rPr>
          <w:rFonts w:asciiTheme="majorHAnsi" w:eastAsiaTheme="minorEastAsia" w:hAnsiTheme="majorHAnsi" w:cstheme="majorHAnsi"/>
          <w:b/>
          <w:bCs/>
          <w:sz w:val="20"/>
          <w:szCs w:val="20"/>
        </w:rPr>
        <w:t>Event Receipting Security Key</w:t>
      </w:r>
    </w:p>
    <w:p w14:paraId="041C17A2" w14:textId="77777777" w:rsidR="00233357" w:rsidRPr="00233357" w:rsidRDefault="00233357" w:rsidP="00233357">
      <w:pPr>
        <w:pStyle w:val="ListParagraph"/>
        <w:spacing w:after="0" w:line="240" w:lineRule="auto"/>
        <w:ind w:left="360"/>
        <w:rPr>
          <w:rFonts w:asciiTheme="majorHAnsi" w:eastAsiaTheme="minorEastAsia" w:hAnsiTheme="majorHAnsi" w:cstheme="majorHAnsi"/>
          <w:b/>
          <w:bCs/>
          <w:sz w:val="20"/>
          <w:szCs w:val="20"/>
        </w:rPr>
      </w:pPr>
    </w:p>
    <w:p w14:paraId="16BFB209" w14:textId="44C3674F" w:rsidR="005A1C92" w:rsidRPr="00233357" w:rsidRDefault="3792B1B2" w:rsidP="005A1C92">
      <w:pPr>
        <w:pStyle w:val="ListParagraph"/>
        <w:rPr>
          <w:rFonts w:asciiTheme="majorHAnsi" w:eastAsiaTheme="minorEastAsia" w:hAnsiTheme="majorHAnsi" w:cstheme="majorHAnsi"/>
          <w:sz w:val="20"/>
          <w:szCs w:val="20"/>
        </w:rPr>
      </w:pPr>
      <w:r w:rsidRPr="00233357">
        <w:rPr>
          <w:rFonts w:asciiTheme="majorHAnsi" w:hAnsiTheme="majorHAnsi" w:cstheme="majorHAnsi"/>
          <w:noProof/>
          <w:sz w:val="20"/>
          <w:szCs w:val="20"/>
        </w:rPr>
        <w:drawing>
          <wp:inline distT="0" distB="0" distL="0" distR="0" wp14:anchorId="24E50614" wp14:editId="7E487453">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1">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2382"/>
                    <a:stretch>
                      <a:fillRect/>
                    </a:stretch>
                  </pic:blipFill>
                  <pic:spPr>
                    <a:xfrm>
                      <a:off x="0" y="0"/>
                      <a:ext cx="5801996" cy="574040"/>
                    </a:xfrm>
                    <a:prstGeom prst="rect">
                      <a:avLst/>
                    </a:prstGeom>
                  </pic:spPr>
                </pic:pic>
              </a:graphicData>
            </a:graphic>
          </wp:inline>
        </w:drawing>
      </w:r>
    </w:p>
    <w:p w14:paraId="175F2A27" w14:textId="77777777" w:rsidR="00233357" w:rsidRPr="00233357" w:rsidRDefault="00233357" w:rsidP="005A1C92">
      <w:pPr>
        <w:pStyle w:val="ListParagraph"/>
        <w:rPr>
          <w:rFonts w:asciiTheme="majorHAnsi" w:eastAsiaTheme="minorEastAsia" w:hAnsiTheme="majorHAnsi" w:cstheme="majorHAnsi"/>
          <w:sz w:val="20"/>
          <w:szCs w:val="20"/>
        </w:rPr>
      </w:pPr>
    </w:p>
    <w:p w14:paraId="022E571F" w14:textId="57DC52F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Locate the Azure Background Functions application</w:t>
      </w:r>
      <w:r w:rsidR="0008103F">
        <w:rPr>
          <w:rFonts w:asciiTheme="majorHAnsi" w:eastAsiaTheme="minorEastAsia" w:hAnsiTheme="majorHAnsi" w:cstheme="majorHAnsi"/>
          <w:sz w:val="20"/>
          <w:szCs w:val="20"/>
        </w:rPr>
        <w:t>.</w:t>
      </w:r>
    </w:p>
    <w:p w14:paraId="46D0FB3B" w14:textId="3A66AA9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Under Functions, select Functions</w:t>
      </w:r>
      <w:r w:rsidR="0008103F">
        <w:rPr>
          <w:rFonts w:asciiTheme="majorHAnsi" w:eastAsiaTheme="minorEastAsia" w:hAnsiTheme="majorHAnsi" w:cstheme="majorHAnsi"/>
          <w:sz w:val="20"/>
          <w:szCs w:val="20"/>
        </w:rPr>
        <w:t>.</w:t>
      </w:r>
    </w:p>
    <w:p w14:paraId="5A42DE67" w14:textId="0FAC1251"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Navigate to and select the ‘</w:t>
      </w:r>
      <w:r w:rsidR="00BF47BE" w:rsidRPr="00233357">
        <w:rPr>
          <w:rFonts w:asciiTheme="majorHAnsi" w:eastAsiaTheme="minorEastAsia" w:hAnsiTheme="majorHAnsi" w:cstheme="majorHAnsi"/>
          <w:sz w:val="20"/>
          <w:szCs w:val="20"/>
        </w:rPr>
        <w:t>EventReceipting</w:t>
      </w:r>
      <w:r w:rsidRPr="00233357">
        <w:rPr>
          <w:rFonts w:asciiTheme="majorHAnsi" w:eastAsiaTheme="minorEastAsia" w:hAnsiTheme="majorHAnsi" w:cstheme="majorHAnsi"/>
          <w:sz w:val="20"/>
          <w:szCs w:val="20"/>
        </w:rPr>
        <w:t>’ function</w:t>
      </w:r>
      <w:r w:rsidR="0008103F">
        <w:rPr>
          <w:rFonts w:asciiTheme="majorHAnsi" w:eastAsiaTheme="minorEastAsia" w:hAnsiTheme="majorHAnsi" w:cstheme="majorHAnsi"/>
          <w:sz w:val="20"/>
          <w:szCs w:val="20"/>
        </w:rPr>
        <w:t>.</w:t>
      </w:r>
    </w:p>
    <w:p w14:paraId="525AE956" w14:textId="574779A0"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Once the function opens in the new window, select ‘Overview</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04B672DE" w14:textId="6C11E4E9"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Select ‘Get Function Url</w:t>
      </w:r>
      <w:r w:rsidR="0008103F">
        <w:rPr>
          <w:rFonts w:asciiTheme="majorHAnsi" w:eastAsiaTheme="minorEastAsia" w:hAnsiTheme="majorHAnsi" w:cstheme="majorHAnsi"/>
          <w:sz w:val="20"/>
          <w:szCs w:val="20"/>
        </w:rPr>
        <w:t>.</w:t>
      </w:r>
      <w:r w:rsidRPr="00233357">
        <w:rPr>
          <w:rFonts w:asciiTheme="majorHAnsi" w:eastAsiaTheme="minorEastAsia" w:hAnsiTheme="majorHAnsi" w:cstheme="majorHAnsi"/>
          <w:sz w:val="20"/>
          <w:szCs w:val="20"/>
        </w:rPr>
        <w:t>’</w:t>
      </w:r>
    </w:p>
    <w:p w14:paraId="66617454" w14:textId="77777777"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lastRenderedPageBreak/>
        <w:t>In the URL, copy the entire value after the ‘?code=’</w:t>
      </w:r>
    </w:p>
    <w:p w14:paraId="71D7E30D" w14:textId="6BD64BDD" w:rsidR="00490807" w:rsidRPr="00233357" w:rsidRDefault="00490807" w:rsidP="008F1D8E">
      <w:pPr>
        <w:pStyle w:val="ListParagraph"/>
        <w:numPr>
          <w:ilvl w:val="0"/>
          <w:numId w:val="22"/>
        </w:numPr>
        <w:rPr>
          <w:rFonts w:asciiTheme="majorHAnsi" w:eastAsiaTheme="minorEastAsia" w:hAnsiTheme="majorHAnsi" w:cstheme="majorHAnsi"/>
          <w:sz w:val="20"/>
          <w:szCs w:val="20"/>
        </w:rPr>
      </w:pPr>
      <w:r w:rsidRPr="00233357">
        <w:rPr>
          <w:rFonts w:asciiTheme="majorHAnsi" w:eastAsiaTheme="minorEastAsia" w:hAnsiTheme="majorHAnsi" w:cstheme="majorHAnsi"/>
          <w:sz w:val="20"/>
          <w:szCs w:val="20"/>
        </w:rPr>
        <w:t>Update the ‘</w:t>
      </w:r>
      <w:r w:rsidR="00BF47BE" w:rsidRPr="00233357">
        <w:rPr>
          <w:rFonts w:asciiTheme="majorHAnsi" w:eastAsiaTheme="minorEastAsia" w:hAnsiTheme="majorHAnsi" w:cstheme="majorHAnsi"/>
          <w:sz w:val="20"/>
          <w:szCs w:val="20"/>
        </w:rPr>
        <w:t>Event Receipting</w:t>
      </w:r>
      <w:r w:rsidRPr="00233357">
        <w:rPr>
          <w:rFonts w:asciiTheme="majorHAnsi" w:eastAsiaTheme="minorEastAsia" w:hAnsiTheme="majorHAnsi" w:cstheme="majorHAnsi"/>
          <w:sz w:val="20"/>
          <w:szCs w:val="20"/>
        </w:rPr>
        <w:t xml:space="preserve"> Security Key’ value with that of the copied URL value</w:t>
      </w:r>
      <w:r w:rsidR="0008103F">
        <w:rPr>
          <w:rFonts w:asciiTheme="majorHAnsi" w:eastAsiaTheme="minorEastAsia" w:hAnsiTheme="majorHAnsi" w:cstheme="majorHAnsi"/>
          <w:sz w:val="20"/>
          <w:szCs w:val="20"/>
        </w:rPr>
        <w:t>. T</w:t>
      </w:r>
      <w:r w:rsidRPr="00233357">
        <w:rPr>
          <w:rFonts w:asciiTheme="majorHAnsi" w:eastAsiaTheme="minorEastAsia" w:hAnsiTheme="majorHAnsi" w:cstheme="majorHAnsi"/>
          <w:sz w:val="20"/>
          <w:szCs w:val="20"/>
        </w:rPr>
        <w:t xml:space="preserve">he result should </w:t>
      </w:r>
      <w:r w:rsidR="0008103F">
        <w:rPr>
          <w:rFonts w:asciiTheme="majorHAnsi" w:eastAsiaTheme="minorEastAsia" w:hAnsiTheme="majorHAnsi" w:cstheme="majorHAnsi"/>
          <w:sz w:val="20"/>
          <w:szCs w:val="20"/>
        </w:rPr>
        <w:t>read</w:t>
      </w:r>
      <w:r w:rsidRPr="00233357">
        <w:rPr>
          <w:rFonts w:asciiTheme="majorHAnsi" w:eastAsiaTheme="minorEastAsia" w:hAnsiTheme="majorHAnsi" w:cstheme="majorHAnsi"/>
          <w:sz w:val="20"/>
          <w:szCs w:val="20"/>
        </w:rPr>
        <w:t xml:space="preserve">: </w:t>
      </w:r>
      <w:r w:rsidRPr="00233357">
        <w:rPr>
          <w:rFonts w:asciiTheme="majorHAnsi" w:eastAsiaTheme="minorEastAsia" w:hAnsiTheme="majorHAnsi" w:cstheme="majorHAnsi"/>
          <w:i/>
          <w:iCs/>
          <w:sz w:val="20"/>
          <w:szCs w:val="20"/>
        </w:rPr>
        <w:t>a5RSdPgNdTKyUMEZe2BCHsdkcmonm4t8ngfnwmc2o5Pu99g78ks7RzuiHnmODbECfPSQ==</w:t>
      </w:r>
    </w:p>
    <w:p w14:paraId="7588A8C6" w14:textId="77777777" w:rsidR="005A1C92" w:rsidRPr="00290DEC" w:rsidRDefault="005A1C92" w:rsidP="008F1D8E">
      <w:pPr>
        <w:pStyle w:val="ListParagraph"/>
        <w:spacing w:after="0" w:line="240" w:lineRule="auto"/>
        <w:ind w:left="709"/>
        <w:rPr>
          <w:rFonts w:eastAsiaTheme="minorEastAsia"/>
          <w:sz w:val="20"/>
          <w:szCs w:val="20"/>
        </w:rPr>
      </w:pPr>
    </w:p>
    <w:p w14:paraId="3ADFD767" w14:textId="6C344D9F" w:rsidR="00BF47BE" w:rsidRPr="00C22B6E" w:rsidRDefault="002B3B13" w:rsidP="008F1D8E">
      <w:pPr>
        <w:pStyle w:val="Heading2"/>
      </w:pPr>
      <w:bookmarkStart w:id="24" w:name="_Toc53055319"/>
      <w:r>
        <w:t xml:space="preserve">Assigning Configuration </w:t>
      </w:r>
      <w:r w:rsidR="0082106D">
        <w:t>Settings to Dynamics 365 Users</w:t>
      </w:r>
      <w:bookmarkEnd w:id="24"/>
    </w:p>
    <w:p w14:paraId="2DF8BFB9" w14:textId="6C227D98" w:rsidR="00BF47BE" w:rsidRPr="003F38B5" w:rsidRDefault="00B07BBE" w:rsidP="00BF47BE">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00544271" w:rsidRPr="003F38B5">
        <w:rPr>
          <w:sz w:val="20"/>
          <w:szCs w:val="20"/>
        </w:rPr>
        <w:t>System Administrator role and complete the following steps</w:t>
      </w:r>
      <w:r w:rsidR="003F38B5" w:rsidRPr="003F38B5">
        <w:rPr>
          <w:sz w:val="20"/>
          <w:szCs w:val="20"/>
        </w:rPr>
        <w:t>.</w:t>
      </w:r>
    </w:p>
    <w:p w14:paraId="219E7C49" w14:textId="64189B65" w:rsidR="008653F9" w:rsidRPr="003F38B5" w:rsidRDefault="008653F9" w:rsidP="008653F9">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14:paraId="7C28A6E8" w14:textId="1F0E6708" w:rsidR="00A64BA9" w:rsidRDefault="00C2160F" w:rsidP="008653F9">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14:paraId="249F6C64" w14:textId="77777777" w:rsidR="003F38B5" w:rsidRPr="003F38B5" w:rsidRDefault="003F38B5" w:rsidP="003F38B5">
      <w:pPr>
        <w:pStyle w:val="ListParagraph"/>
        <w:rPr>
          <w:sz w:val="20"/>
          <w:szCs w:val="20"/>
        </w:rPr>
      </w:pPr>
    </w:p>
    <w:p w14:paraId="1C4006CC" w14:textId="130DEBF5" w:rsidR="00D26A7E" w:rsidRDefault="4F76068F" w:rsidP="008F1D8E">
      <w:pPr>
        <w:pStyle w:val="ListParagraph"/>
        <w:jc w:val="center"/>
        <w:rPr>
          <w:sz w:val="20"/>
          <w:szCs w:val="20"/>
        </w:rPr>
      </w:pPr>
      <w:r w:rsidRPr="003F38B5">
        <w:rPr>
          <w:noProof/>
          <w:sz w:val="20"/>
          <w:szCs w:val="20"/>
        </w:rPr>
        <w:drawing>
          <wp:inline distT="0" distB="0" distL="0" distR="0" wp14:anchorId="1265715F" wp14:editId="1821CCAD">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821CF40" w14:textId="77777777" w:rsidR="003F38B5" w:rsidRPr="003F38B5" w:rsidRDefault="003F38B5" w:rsidP="008F1D8E">
      <w:pPr>
        <w:pStyle w:val="ListParagraph"/>
        <w:jc w:val="center"/>
        <w:rPr>
          <w:sz w:val="20"/>
          <w:szCs w:val="20"/>
        </w:rPr>
      </w:pPr>
    </w:p>
    <w:p w14:paraId="1785BFCA" w14:textId="5F3B1087" w:rsidR="00C2160F" w:rsidRDefault="009B1399" w:rsidP="008653F9">
      <w:pPr>
        <w:pStyle w:val="ListParagraph"/>
        <w:numPr>
          <w:ilvl w:val="0"/>
          <w:numId w:val="26"/>
        </w:numPr>
        <w:rPr>
          <w:sz w:val="20"/>
          <w:szCs w:val="20"/>
        </w:rPr>
      </w:pPr>
      <w:r w:rsidRPr="003F38B5">
        <w:rPr>
          <w:sz w:val="20"/>
          <w:szCs w:val="20"/>
        </w:rPr>
        <w:t>Select Users</w:t>
      </w:r>
      <w:r w:rsidR="003F38B5">
        <w:rPr>
          <w:sz w:val="20"/>
          <w:szCs w:val="20"/>
        </w:rPr>
        <w:t>.</w:t>
      </w:r>
    </w:p>
    <w:p w14:paraId="77F5EFAB" w14:textId="77777777" w:rsidR="003F38B5" w:rsidRPr="003F38B5" w:rsidRDefault="003F38B5" w:rsidP="003F38B5">
      <w:pPr>
        <w:pStyle w:val="ListParagraph"/>
        <w:rPr>
          <w:sz w:val="20"/>
          <w:szCs w:val="20"/>
        </w:rPr>
      </w:pPr>
    </w:p>
    <w:p w14:paraId="4FED1F6A" w14:textId="30F87127" w:rsidR="00D26A7E" w:rsidRDefault="72553639" w:rsidP="008F1D8E">
      <w:pPr>
        <w:pStyle w:val="ListParagraph"/>
        <w:jc w:val="center"/>
        <w:rPr>
          <w:sz w:val="20"/>
          <w:szCs w:val="20"/>
        </w:rPr>
      </w:pPr>
      <w:r w:rsidRPr="003F38B5">
        <w:rPr>
          <w:noProof/>
          <w:sz w:val="20"/>
          <w:szCs w:val="20"/>
        </w:rPr>
        <w:drawing>
          <wp:inline distT="0" distB="0" distL="0" distR="0" wp14:anchorId="6D01B1AF" wp14:editId="0CF194BF">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4619ACB9" w14:textId="77777777" w:rsidR="003F38B5" w:rsidRPr="003F38B5" w:rsidRDefault="003F38B5" w:rsidP="008F1D8E">
      <w:pPr>
        <w:pStyle w:val="ListParagraph"/>
        <w:jc w:val="center"/>
        <w:rPr>
          <w:sz w:val="20"/>
          <w:szCs w:val="20"/>
        </w:rPr>
      </w:pPr>
    </w:p>
    <w:p w14:paraId="1FC12D86" w14:textId="620420F4" w:rsidR="009B1399" w:rsidRPr="003F38B5" w:rsidRDefault="005339E7" w:rsidP="008653F9">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14:paraId="479ACD6F" w14:textId="0E571986" w:rsidR="005339E7" w:rsidRDefault="005339E7" w:rsidP="008653F9">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14:paraId="3E7AF522" w14:textId="77777777" w:rsidR="00712B0E" w:rsidRPr="003F38B5" w:rsidRDefault="00712B0E" w:rsidP="00712B0E">
      <w:pPr>
        <w:pStyle w:val="ListParagraph"/>
        <w:rPr>
          <w:sz w:val="20"/>
          <w:szCs w:val="20"/>
        </w:rPr>
      </w:pPr>
    </w:p>
    <w:p w14:paraId="23B0D03F" w14:textId="52B70E44" w:rsidR="00BF47BE" w:rsidRDefault="076A1B15" w:rsidP="00712B0E">
      <w:pPr>
        <w:pStyle w:val="ListParagraph"/>
        <w:jc w:val="center"/>
        <w:rPr>
          <w:rFonts w:asciiTheme="majorHAnsi" w:eastAsiaTheme="majorEastAsia" w:hAnsiTheme="majorHAnsi" w:cstheme="majorBidi"/>
          <w:b/>
          <w:color w:val="2F5496" w:themeColor="accent1" w:themeShade="BF"/>
          <w:sz w:val="32"/>
          <w:szCs w:val="32"/>
        </w:rPr>
      </w:pPr>
      <w:r w:rsidRPr="003F38B5">
        <w:rPr>
          <w:noProof/>
          <w:sz w:val="20"/>
          <w:szCs w:val="20"/>
        </w:rPr>
        <w:drawing>
          <wp:inline distT="0" distB="0" distL="0" distR="0" wp14:anchorId="0C1A346E" wp14:editId="1BD2EFA9">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r w:rsidR="00BF47BE">
        <w:br w:type="page"/>
      </w:r>
    </w:p>
    <w:p w14:paraId="30B13E99" w14:textId="53AB2A6F" w:rsidR="00C57FED" w:rsidRDefault="00AF011E" w:rsidP="32A59F32">
      <w:pPr>
        <w:pStyle w:val="Heading1"/>
      </w:pPr>
      <w:bookmarkStart w:id="25" w:name="_Toc53055320"/>
      <w:r>
        <w:lastRenderedPageBreak/>
        <w:t>Troubleshooting</w:t>
      </w:r>
      <w:bookmarkEnd w:id="25"/>
    </w:p>
    <w:p w14:paraId="6887B518" w14:textId="77777777" w:rsidR="00712B0E" w:rsidRPr="00712B0E" w:rsidRDefault="00712B0E" w:rsidP="00712B0E">
      <w:pPr>
        <w:rPr>
          <w:sz w:val="20"/>
          <w:szCs w:val="20"/>
        </w:rPr>
      </w:pPr>
    </w:p>
    <w:p w14:paraId="13B84580" w14:textId="229954E8" w:rsidR="00537D32" w:rsidRPr="00C57FED" w:rsidRDefault="00537D32" w:rsidP="00C57FED">
      <w:pPr>
        <w:pStyle w:val="Heading2"/>
      </w:pPr>
      <w:bookmarkStart w:id="26" w:name="_Toc53055321"/>
      <w:r w:rsidRPr="00C57FED">
        <w:t>When a Failure Occurs</w:t>
      </w:r>
      <w:bookmarkEnd w:id="26"/>
    </w:p>
    <w:p w14:paraId="7A9C05A4" w14:textId="12F0D9E4" w:rsidR="00C57FED" w:rsidRDefault="00712B0E" w:rsidP="001647A0">
      <w:pPr>
        <w:spacing w:after="0" w:line="240" w:lineRule="auto"/>
        <w:rPr>
          <w:sz w:val="20"/>
          <w:szCs w:val="20"/>
        </w:rPr>
      </w:pPr>
      <w:r>
        <w:rPr>
          <w:sz w:val="20"/>
          <w:szCs w:val="20"/>
        </w:rPr>
        <w:t>T</w:t>
      </w:r>
      <w:r w:rsidR="00655BE4" w:rsidRPr="00C57FED">
        <w:rPr>
          <w:sz w:val="20"/>
          <w:szCs w:val="20"/>
        </w:rPr>
        <w:t>he ARM template is not capable of rolling back components</w:t>
      </w:r>
      <w:r w:rsidR="006438F6">
        <w:rPr>
          <w:sz w:val="20"/>
          <w:szCs w:val="20"/>
        </w:rPr>
        <w:t>. T</w:t>
      </w:r>
      <w:r w:rsidR="00655BE4" w:rsidRPr="00C57FED">
        <w:rPr>
          <w:sz w:val="20"/>
          <w:szCs w:val="20"/>
        </w:rPr>
        <w:t>his means if the ARM template fails as a result of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7" w:name="_Updating_Visual_Studio"/>
      <w:bookmarkStart w:id="28" w:name="_Toc53055322"/>
      <w:bookmarkEnd w:id="27"/>
      <w:r w:rsidRPr="00C57FED">
        <w:t xml:space="preserve">Updating Visual </w:t>
      </w:r>
      <w:r w:rsidR="00504CBD" w:rsidRPr="00C57FED">
        <w:t>Studio 2019</w:t>
      </w:r>
      <w:r w:rsidRPr="00C57FED">
        <w:t xml:space="preserve"> Community Edition (or Higher)</w:t>
      </w:r>
      <w:bookmarkEnd w:id="28"/>
    </w:p>
    <w:p w14:paraId="7B068556" w14:textId="4D3D3BC0"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00AA1CF3" w:rsidP="001647A0">
      <w:pPr>
        <w:spacing w:after="0" w:line="240" w:lineRule="auto"/>
      </w:pPr>
      <w:r>
        <w:rPr>
          <w:noProof/>
        </w:rPr>
        <w:drawing>
          <wp:inline distT="0" distB="0" distL="0" distR="0" wp14:anchorId="29B49290" wp14:editId="27189997">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5">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29" w:name="_Toc53055323"/>
      <w:r w:rsidRPr="00C57FED">
        <w:t>Modify</w:t>
      </w:r>
      <w:r w:rsidR="00E501DD" w:rsidRPr="00C57FED">
        <w:t>ing the Template</w:t>
      </w:r>
      <w:bookmarkEnd w:id="29"/>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30" w:name="_Toc53055324"/>
      <w:r w:rsidRPr="00C57FED">
        <w:t>Naming and Unique Name Concepts</w:t>
      </w:r>
      <w:bookmarkEnd w:id="30"/>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762730D1" w:rsidR="001E1FFB" w:rsidRPr="00C57FED" w:rsidRDefault="00594224" w:rsidP="001647A0">
      <w:pPr>
        <w:spacing w:after="0" w:line="240" w:lineRule="auto"/>
        <w:rPr>
          <w:sz w:val="20"/>
          <w:szCs w:val="20"/>
        </w:rPr>
      </w:pPr>
      <w:r>
        <w:rPr>
          <w:sz w:val="20"/>
          <w:szCs w:val="20"/>
        </w:rPr>
        <w:t>Please see d</w:t>
      </w:r>
      <w:r w:rsidR="009A40E2" w:rsidRPr="00C57FED">
        <w:rPr>
          <w:sz w:val="20"/>
          <w:szCs w:val="20"/>
        </w:rPr>
        <w:t xml:space="preserve">etails on best practices for </w:t>
      </w:r>
      <w:hyperlink r:id="rId96" w:history="1">
        <w:r w:rsidR="009A40E2" w:rsidRPr="00594224">
          <w:rPr>
            <w:rStyle w:val="Hyperlink"/>
            <w:sz w:val="20"/>
            <w:szCs w:val="20"/>
          </w:rPr>
          <w:t>Azure naming conventions</w:t>
        </w:r>
      </w:hyperlink>
      <w:r w:rsidR="009A40E2" w:rsidRPr="00C57FED">
        <w:rPr>
          <w:sz w:val="20"/>
          <w:szCs w:val="20"/>
        </w:rPr>
        <w:t xml:space="preserve">. </w:t>
      </w:r>
    </w:p>
    <w:p w14:paraId="293DD987" w14:textId="2AE1DC77" w:rsidR="00BD367F" w:rsidRPr="00C57FED" w:rsidRDefault="000C3999" w:rsidP="00C57FED">
      <w:pPr>
        <w:pStyle w:val="Heading1"/>
      </w:pPr>
      <w:bookmarkStart w:id="31" w:name="_Toc53055325"/>
      <w:r w:rsidRPr="00C57FED">
        <w:lastRenderedPageBreak/>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31"/>
    </w:p>
    <w:p w14:paraId="73CD206A" w14:textId="28EF6FA6" w:rsidR="009121AE" w:rsidRPr="00D705C6" w:rsidRDefault="00FD18FD" w:rsidP="001647A0">
      <w:pPr>
        <w:spacing w:after="0" w:line="240" w:lineRule="auto"/>
        <w:rPr>
          <w:sz w:val="20"/>
          <w:szCs w:val="20"/>
        </w:rPr>
      </w:pPr>
      <w:r w:rsidRPr="00D705C6">
        <w:rPr>
          <w:sz w:val="20"/>
          <w:szCs w:val="20"/>
        </w:rPr>
        <w:t xml:space="preserve">This document assumes </w:t>
      </w:r>
      <w:r w:rsidR="002B2461" w:rsidRPr="00D705C6">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D705C6">
        <w:rPr>
          <w:sz w:val="20"/>
          <w:szCs w:val="20"/>
        </w:rPr>
        <w:t>which</w:t>
      </w:r>
      <w:r w:rsidR="002B2461" w:rsidRPr="00D705C6">
        <w:rPr>
          <w:sz w:val="20"/>
          <w:szCs w:val="20"/>
        </w:rPr>
        <w:t xml:space="preserve"> will utilize this functionality. </w:t>
      </w:r>
    </w:p>
    <w:p w14:paraId="049B0594" w14:textId="77777777" w:rsidR="00C57FED" w:rsidRPr="00D705C6" w:rsidRDefault="00C57FED" w:rsidP="001647A0">
      <w:pPr>
        <w:spacing w:after="0" w:line="240" w:lineRule="auto"/>
        <w:rPr>
          <w:sz w:val="20"/>
          <w:szCs w:val="20"/>
        </w:rPr>
      </w:pPr>
    </w:p>
    <w:p w14:paraId="0752DB71" w14:textId="5888B949" w:rsidR="009648D2" w:rsidRPr="00D705C6" w:rsidRDefault="009648D2" w:rsidP="001647A0">
      <w:pPr>
        <w:spacing w:after="0" w:line="240" w:lineRule="auto"/>
        <w:rPr>
          <w:sz w:val="20"/>
          <w:szCs w:val="20"/>
        </w:rPr>
      </w:pPr>
      <w:r w:rsidRPr="00D705C6">
        <w:rPr>
          <w:sz w:val="20"/>
          <w:szCs w:val="20"/>
        </w:rPr>
        <w:t xml:space="preserve">The following courses and certification paths are recommended prior to </w:t>
      </w:r>
      <w:r w:rsidR="00076703" w:rsidRPr="00D705C6">
        <w:rPr>
          <w:sz w:val="20"/>
          <w:szCs w:val="20"/>
        </w:rPr>
        <w:t>utilizing this guide:</w:t>
      </w:r>
    </w:p>
    <w:p w14:paraId="721968F7" w14:textId="77777777" w:rsidR="00C57FED" w:rsidRPr="00D705C6"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D705C6" w14:paraId="3B6A3C34" w14:textId="1139DCE6" w:rsidTr="007C72F9">
        <w:tc>
          <w:tcPr>
            <w:tcW w:w="3119" w:type="dxa"/>
            <w:tcBorders>
              <w:bottom w:val="single" w:sz="4" w:space="0" w:color="BFBFBF" w:themeColor="background1" w:themeShade="BF"/>
            </w:tcBorders>
          </w:tcPr>
          <w:p w14:paraId="36EC4983" w14:textId="07A9593C" w:rsidR="00DE74BF" w:rsidRPr="00D705C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D705C6" w:rsidRDefault="00F92CF1" w:rsidP="001647A0">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D705C6" w:rsidRDefault="00B50E52" w:rsidP="001647A0">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007C72F9" w:rsidRPr="00D705C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D705C6" w:rsidRDefault="00EE0FE0" w:rsidP="001647A0">
            <w:pPr>
              <w:rPr>
                <w:rFonts w:asciiTheme="majorHAnsi" w:hAnsiTheme="majorHAnsi" w:cstheme="majorHAnsi"/>
                <w:sz w:val="20"/>
                <w:szCs w:val="20"/>
              </w:rPr>
            </w:pPr>
            <w:hyperlink r:id="rId97"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D705C6" w:rsidRDefault="00EE0FE0" w:rsidP="001647A0">
            <w:pPr>
              <w:rPr>
                <w:rFonts w:asciiTheme="majorHAnsi" w:hAnsiTheme="majorHAnsi" w:cstheme="majorHAnsi"/>
                <w:sz w:val="20"/>
                <w:szCs w:val="20"/>
              </w:rPr>
            </w:pPr>
            <w:hyperlink r:id="rId98"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D705C6" w:rsidRDefault="00EE0FE0" w:rsidP="001647A0">
            <w:pPr>
              <w:rPr>
                <w:rFonts w:asciiTheme="majorHAnsi" w:hAnsiTheme="majorHAnsi" w:cstheme="majorHAnsi"/>
                <w:sz w:val="20"/>
                <w:szCs w:val="20"/>
              </w:rPr>
            </w:pPr>
            <w:hyperlink r:id="rId99" w:history="1">
              <w:r w:rsidR="007C72F9" w:rsidRPr="00D705C6">
                <w:rPr>
                  <w:rStyle w:val="Hyperlink"/>
                  <w:rFonts w:asciiTheme="majorHAnsi" w:hAnsiTheme="majorHAnsi" w:cstheme="majorHAnsi"/>
                  <w:sz w:val="20"/>
                  <w:szCs w:val="20"/>
                </w:rPr>
                <w:t>Community</w:t>
              </w:r>
            </w:hyperlink>
          </w:p>
        </w:tc>
      </w:tr>
      <w:tr w:rsidR="007C72F9" w:rsidRPr="00D705C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D705C6" w:rsidRDefault="007C72F9" w:rsidP="001647A0">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D705C6" w:rsidRDefault="00EE0FE0" w:rsidP="001647A0">
            <w:pPr>
              <w:rPr>
                <w:rFonts w:asciiTheme="majorHAnsi" w:hAnsiTheme="majorHAnsi" w:cstheme="majorHAnsi"/>
                <w:sz w:val="20"/>
                <w:szCs w:val="20"/>
              </w:rPr>
            </w:pPr>
            <w:hyperlink r:id="rId100" w:history="1">
              <w:r w:rsidR="007C72F9" w:rsidRPr="00D705C6">
                <w:rPr>
                  <w:rStyle w:val="Hyperlink"/>
                  <w:rFonts w:asciiTheme="majorHAnsi" w:hAnsiTheme="majorHAnsi" w:cstheme="majorHAnsi"/>
                  <w:sz w:val="20"/>
                  <w:szCs w:val="20"/>
                </w:rPr>
                <w:t>Learning</w:t>
              </w:r>
            </w:hyperlink>
            <w:r w:rsidR="007C72F9" w:rsidRPr="00D705C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D705C6" w:rsidRDefault="00EE0FE0" w:rsidP="001647A0">
            <w:pPr>
              <w:rPr>
                <w:rFonts w:asciiTheme="majorHAnsi" w:hAnsiTheme="majorHAnsi" w:cstheme="majorHAnsi"/>
                <w:sz w:val="20"/>
                <w:szCs w:val="20"/>
              </w:rPr>
            </w:pPr>
            <w:hyperlink r:id="rId101" w:history="1">
              <w:r w:rsidR="007C72F9" w:rsidRPr="00D705C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D705C6" w:rsidRDefault="00EE0FE0" w:rsidP="001647A0">
            <w:pPr>
              <w:rPr>
                <w:rFonts w:asciiTheme="majorHAnsi" w:hAnsiTheme="majorHAnsi" w:cstheme="majorHAnsi"/>
                <w:sz w:val="20"/>
                <w:szCs w:val="20"/>
              </w:rPr>
            </w:pPr>
            <w:hyperlink r:id="rId102" w:history="1">
              <w:r w:rsidR="007C72F9" w:rsidRPr="00D705C6">
                <w:rPr>
                  <w:rStyle w:val="Hyperlink"/>
                  <w:rFonts w:asciiTheme="majorHAnsi" w:hAnsiTheme="majorHAnsi" w:cstheme="majorHAnsi"/>
                  <w:sz w:val="20"/>
                  <w:szCs w:val="20"/>
                </w:rPr>
                <w:t>Community</w:t>
              </w:r>
            </w:hyperlink>
          </w:p>
        </w:tc>
      </w:tr>
    </w:tbl>
    <w:p w14:paraId="1CA237A1" w14:textId="0C6ED6B4" w:rsidR="008F4F72" w:rsidRPr="00D705C6" w:rsidRDefault="008F4F72" w:rsidP="006438F6">
      <w:pPr>
        <w:rPr>
          <w:sz w:val="20"/>
          <w:szCs w:val="20"/>
        </w:rPr>
      </w:pPr>
    </w:p>
    <w:p w14:paraId="132F7C07" w14:textId="554FD9BE" w:rsidR="006438F6" w:rsidRPr="00D705C6" w:rsidRDefault="006438F6" w:rsidP="006438F6">
      <w:pPr>
        <w:rPr>
          <w:sz w:val="20"/>
          <w:szCs w:val="20"/>
        </w:rPr>
      </w:pPr>
    </w:p>
    <w:sectPr w:rsidR="006438F6" w:rsidRPr="00D705C6" w:rsidSect="00C95735">
      <w:headerReference w:type="default" r:id="rId103"/>
      <w:footerReference w:type="defaul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4527C" w14:textId="77777777" w:rsidR="00EE0FE0" w:rsidRDefault="00EE0FE0">
      <w:pPr>
        <w:spacing w:after="0" w:line="240" w:lineRule="auto"/>
      </w:pPr>
      <w:r>
        <w:separator/>
      </w:r>
    </w:p>
  </w:endnote>
  <w:endnote w:type="continuationSeparator" w:id="0">
    <w:p w14:paraId="4844BD32" w14:textId="77777777" w:rsidR="00EE0FE0" w:rsidRDefault="00EE0FE0">
      <w:pPr>
        <w:spacing w:after="0" w:line="240" w:lineRule="auto"/>
      </w:pPr>
      <w:r>
        <w:continuationSeparator/>
      </w:r>
    </w:p>
  </w:endnote>
  <w:endnote w:type="continuationNotice" w:id="1">
    <w:p w14:paraId="7686BA98" w14:textId="77777777" w:rsidR="00EE0FE0" w:rsidRDefault="00EE0F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14:paraId="2FD2B0E2" w14:textId="77777777" w:rsidTr="76FFAFFE">
      <w:tc>
        <w:tcPr>
          <w:tcW w:w="3120" w:type="dxa"/>
        </w:tcPr>
        <w:p w14:paraId="540035C1" w14:textId="78C4DA06" w:rsidR="001C2D25" w:rsidRDefault="001C2D25" w:rsidP="04D6A32A">
          <w:pPr>
            <w:pStyle w:val="Header"/>
            <w:ind w:left="-115"/>
          </w:pPr>
        </w:p>
      </w:tc>
      <w:tc>
        <w:tcPr>
          <w:tcW w:w="3120" w:type="dxa"/>
        </w:tcPr>
        <w:p w14:paraId="01FFC6D4" w14:textId="72DFE219" w:rsidR="001C2D25" w:rsidRDefault="001C2D25"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1C2D25" w:rsidRDefault="001C2D25" w:rsidP="04D6A32A">
          <w:pPr>
            <w:pStyle w:val="Header"/>
            <w:ind w:right="-115"/>
            <w:jc w:val="right"/>
          </w:pPr>
        </w:p>
      </w:tc>
    </w:tr>
  </w:tbl>
  <w:p w14:paraId="40092D6A" w14:textId="16B0B190" w:rsidR="001C2D25" w:rsidRDefault="001C2D25"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4EB11" w14:textId="77777777" w:rsidR="00EE0FE0" w:rsidRDefault="00EE0FE0">
      <w:pPr>
        <w:spacing w:after="0" w:line="240" w:lineRule="auto"/>
      </w:pPr>
      <w:r>
        <w:separator/>
      </w:r>
    </w:p>
  </w:footnote>
  <w:footnote w:type="continuationSeparator" w:id="0">
    <w:p w14:paraId="0F4E5E96" w14:textId="77777777" w:rsidR="00EE0FE0" w:rsidRDefault="00EE0FE0">
      <w:pPr>
        <w:spacing w:after="0" w:line="240" w:lineRule="auto"/>
      </w:pPr>
      <w:r>
        <w:continuationSeparator/>
      </w:r>
    </w:p>
  </w:footnote>
  <w:footnote w:type="continuationNotice" w:id="1">
    <w:p w14:paraId="31C040D4" w14:textId="77777777" w:rsidR="00EE0FE0" w:rsidRDefault="00EE0F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1C2D25" w:rsidRPr="00662F46" w14:paraId="2955BAD7" w14:textId="77777777" w:rsidTr="32A59F32">
      <w:tc>
        <w:tcPr>
          <w:tcW w:w="9458" w:type="dxa"/>
        </w:tcPr>
        <w:p w14:paraId="48D3827C" w14:textId="755A403D" w:rsidR="001C2D25" w:rsidRPr="00FA3E08" w:rsidRDefault="32A59F32" w:rsidP="00526C53">
          <w:pPr>
            <w:spacing w:line="240" w:lineRule="auto"/>
            <w:ind w:left="-112"/>
            <w:rPr>
              <w:rFonts w:ascii="Segoe UI Light" w:eastAsia="Calibri" w:hAnsi="Segoe UI Light" w:cs="Segoe UI Light"/>
              <w:color w:val="000000" w:themeColor="text1"/>
              <w:sz w:val="20"/>
              <w:szCs w:val="20"/>
            </w:rPr>
          </w:pPr>
          <w:r w:rsidRPr="00FA3E08">
            <w:rPr>
              <w:rFonts w:ascii="Segoe UI Light" w:eastAsia="Calibri" w:hAnsi="Segoe UI Light" w:cs="Segoe UI Light"/>
              <w:color w:val="000000" w:themeColor="text1"/>
              <w:sz w:val="20"/>
              <w:szCs w:val="20"/>
            </w:rPr>
            <w:t xml:space="preserve">Fundraising and Engagement                                                                                  </w:t>
          </w:r>
          <w:r w:rsidR="001C2D25" w:rsidRPr="00FA3E08">
            <w:rPr>
              <w:rFonts w:ascii="Segoe UI Light" w:hAnsi="Segoe UI Light" w:cs="Segoe UI Light"/>
              <w:noProof/>
              <w:sz w:val="20"/>
              <w:szCs w:val="20"/>
            </w:rPr>
            <w:drawing>
              <wp:anchor distT="0" distB="0" distL="114300" distR="114300" simplePos="0" relativeHeight="251657216"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eastAsia="Calibri" w:hAnsi="Segoe UI Light" w:cs="Segoe UI Light"/>
              <w:color w:val="000000" w:themeColor="text1"/>
              <w:sz w:val="20"/>
              <w:szCs w:val="20"/>
            </w:rPr>
            <w:t>Azure Deployment Guide</w:t>
          </w:r>
        </w:p>
      </w:tc>
    </w:tr>
  </w:tbl>
  <w:p w14:paraId="2B7EBD46" w14:textId="457C1353" w:rsidR="001C2D25" w:rsidRDefault="001C2D25"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170AD"/>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0EAAC4"/>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A8D202"/>
    <w:rsid w:val="08C5BEBA"/>
    <w:rsid w:val="091CAA8D"/>
    <w:rsid w:val="0953E63E"/>
    <w:rsid w:val="097A2EA2"/>
    <w:rsid w:val="09836FD5"/>
    <w:rsid w:val="099F5DAC"/>
    <w:rsid w:val="09A369DD"/>
    <w:rsid w:val="0A0776D5"/>
    <w:rsid w:val="0ADEA227"/>
    <w:rsid w:val="0B122AB5"/>
    <w:rsid w:val="0B5568A3"/>
    <w:rsid w:val="0BD0C3D3"/>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508911"/>
    <w:rsid w:val="1255FC78"/>
    <w:rsid w:val="125C8397"/>
    <w:rsid w:val="12A92D91"/>
    <w:rsid w:val="12CCF111"/>
    <w:rsid w:val="12EDAB54"/>
    <w:rsid w:val="12F4AFA3"/>
    <w:rsid w:val="134BDA1E"/>
    <w:rsid w:val="134FC2CE"/>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0AC89E"/>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C62969"/>
    <w:rsid w:val="1D1E13E8"/>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B0DDCA"/>
    <w:rsid w:val="28E0F091"/>
    <w:rsid w:val="28E38834"/>
    <w:rsid w:val="28FB3B60"/>
    <w:rsid w:val="294EE26F"/>
    <w:rsid w:val="29804BB7"/>
    <w:rsid w:val="2A3111E8"/>
    <w:rsid w:val="2A962723"/>
    <w:rsid w:val="2AF82D48"/>
    <w:rsid w:val="2AF89B11"/>
    <w:rsid w:val="2B1F703F"/>
    <w:rsid w:val="2B6C88B0"/>
    <w:rsid w:val="2B880020"/>
    <w:rsid w:val="2B947938"/>
    <w:rsid w:val="2B9FE59B"/>
    <w:rsid w:val="2BC3ABD6"/>
    <w:rsid w:val="2C2000A5"/>
    <w:rsid w:val="2C2B88F2"/>
    <w:rsid w:val="2C525375"/>
    <w:rsid w:val="2C57A8BE"/>
    <w:rsid w:val="2C5E8863"/>
    <w:rsid w:val="2C6203BA"/>
    <w:rsid w:val="2CB1241A"/>
    <w:rsid w:val="2CB32072"/>
    <w:rsid w:val="2CCA2DA7"/>
    <w:rsid w:val="2D031B44"/>
    <w:rsid w:val="2D273C71"/>
    <w:rsid w:val="2D82229B"/>
    <w:rsid w:val="2D86416F"/>
    <w:rsid w:val="2D970660"/>
    <w:rsid w:val="2DBFD425"/>
    <w:rsid w:val="2DCEF62B"/>
    <w:rsid w:val="2DD22050"/>
    <w:rsid w:val="2DD9112D"/>
    <w:rsid w:val="2E73FA76"/>
    <w:rsid w:val="2E7781C2"/>
    <w:rsid w:val="2E9FF6BE"/>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6E7C90F"/>
    <w:rsid w:val="3720FCEE"/>
    <w:rsid w:val="37418BCB"/>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A65EC27"/>
    <w:rsid w:val="3A96D599"/>
    <w:rsid w:val="3AF5D237"/>
    <w:rsid w:val="3B2A2F8A"/>
    <w:rsid w:val="3B49AF04"/>
    <w:rsid w:val="3B676403"/>
    <w:rsid w:val="3B90D715"/>
    <w:rsid w:val="3BD59076"/>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EEED75"/>
    <w:rsid w:val="4BF4A93B"/>
    <w:rsid w:val="4C3DA253"/>
    <w:rsid w:val="4C7E8FA9"/>
    <w:rsid w:val="4D00E11F"/>
    <w:rsid w:val="4D073907"/>
    <w:rsid w:val="4D6230D9"/>
    <w:rsid w:val="4D747451"/>
    <w:rsid w:val="4D856C7B"/>
    <w:rsid w:val="4DB03216"/>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D1FE5A"/>
    <w:rsid w:val="7826E459"/>
    <w:rsid w:val="78778085"/>
    <w:rsid w:val="7878586E"/>
    <w:rsid w:val="791C1057"/>
    <w:rsid w:val="7979E2BC"/>
    <w:rsid w:val="79A25131"/>
    <w:rsid w:val="79BEB43A"/>
    <w:rsid w:val="79CAA392"/>
    <w:rsid w:val="79D12E72"/>
    <w:rsid w:val="7AB7B128"/>
    <w:rsid w:val="7AD0858E"/>
    <w:rsid w:val="7AF02C45"/>
    <w:rsid w:val="7B0A5C2A"/>
    <w:rsid w:val="7B22938E"/>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s://github.com/microsoft/fundraising-and-engagement"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0.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2.png"/><Relationship Id="rId102" Type="http://schemas.openxmlformats.org/officeDocument/2006/relationships/hyperlink" Target="https://powerusers.microsoft.com/t5/Microsoft-Flow-Community/ct-p/FlowCommunity" TargetMode="Externa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hyperlink" Target="https://visualstudio.microsoft.com/vs/community/" TargetMode="Externa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3.png"/><Relationship Id="rId85" Type="http://schemas.openxmlformats.org/officeDocument/2006/relationships/hyperlink" Target="https://fundraising-yourexample-dev.azurewebsites.net/api/" TargetMode="External"/><Relationship Id="rId12" Type="http://schemas.openxmlformats.org/officeDocument/2006/relationships/hyperlink" Target="https://aka.ms/FEARMTEMPLATE"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header" Target="header1.xml"/><Relationship Id="rId20" Type="http://schemas.openxmlformats.org/officeDocument/2006/relationships/hyperlink" Target="https://docs.microsoft.com/en-us/sql/ssms" TargetMode="External"/><Relationship Id="rId41" Type="http://schemas.openxmlformats.org/officeDocument/2006/relationships/hyperlink" Target="https://docs.microsoft.com/en-us/azure/azure-sql/database/firewall-configure"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aka.ms/fearmdeploymentguide" TargetMode="External"/><Relationship Id="rId83" Type="http://schemas.openxmlformats.org/officeDocument/2006/relationships/image" Target="media/image56.png"/><Relationship Id="rId88" Type="http://schemas.openxmlformats.org/officeDocument/2006/relationships/hyperlink" Target="https://fundraising-yourbackgroundservices-dev.azurewebsites.net" TargetMode="External"/><Relationship Id="rId91" Type="http://schemas.openxmlformats.org/officeDocument/2006/relationships/image" Target="media/image62.png"/><Relationship Id="rId96" Type="http://schemas.openxmlformats.org/officeDocument/2006/relationships/hyperlink" Target="https://docs.microsoft.com/en-us/azure/cloud-adoption-framework/ready/azure-best-practices/naming-and-tagg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ocs.microsoft.com/en-us/power-platform/admin/create-users-assign-online-security-roles"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portal.azure.com" TargetMode="External"/><Relationship Id="rId44" Type="http://schemas.openxmlformats.org/officeDocument/2006/relationships/hyperlink" Target="https://visualstudio.microsoft.com/downloads/"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yperlink" Target="https://powerusers.microsoft.com/t5/PowerApps-Community/ct-p/PowerApps1" TargetMode="External"/><Relationship Id="rId101" Type="http://schemas.openxmlformats.org/officeDocument/2006/relationships/hyperlink" Target="https://docs.microsoft.com/en-us/learn/certifications/exams/mb-90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ka.ms/FEARMDEPLOYMENTGUIDE" TargetMode="External"/><Relationship Id="rId18" Type="http://schemas.openxmlformats.org/officeDocument/2006/relationships/hyperlink" Target="https://instancenameasdisplayed.api.crmx.dynamics.com"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s://docs.microsoft.com/en-us/learn/paths/azure-fundamentals/"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hyperlink" Target="https://appsource.microsoft.com/" TargetMode="External"/><Relationship Id="rId24" Type="http://schemas.openxmlformats.org/officeDocument/2006/relationships/hyperlink" Target="https://docs.microsoft.com/en-us/power-platform/admin/security-roles-privileges" TargetMode="External"/><Relationship Id="rId40" Type="http://schemas.openxmlformats.org/officeDocument/2006/relationships/hyperlink" Target="https://docs.microsoft.com/en-us/sql/ssms/download-sql-server-management-studio-ssms?view=sql-server-ver15" TargetMode="External"/><Relationship Id="rId45" Type="http://schemas.openxmlformats.org/officeDocument/2006/relationships/hyperlink" Target="https://github.com/microsoft/Industry-Accelerator-Nonprofit" TargetMode="External"/><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hyperlink" Target="https://aka.ms/feuserguide" TargetMode="External"/><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hyperlink" Target="https://docs.microsoft.com/en-us/learn/paths/dynamics-365-fundamentals/"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4.png"/><Relationship Id="rId98" Type="http://schemas.openxmlformats.org/officeDocument/2006/relationships/hyperlink" Target="https://docs.microsoft.com/en-us/learn/certifications/exams/ai-900" TargetMode="External"/><Relationship Id="rId3" Type="http://schemas.openxmlformats.org/officeDocument/2006/relationships/customXml" Target="../customXml/item3.xml"/><Relationship Id="rId25" Type="http://schemas.openxmlformats.org/officeDocument/2006/relationships/hyperlink" Target="https://github.com/microsoft/Industry-Accelerator-Nonprofit/releases" TargetMode="External"/><Relationship Id="rId46" Type="http://schemas.openxmlformats.org/officeDocument/2006/relationships/image" Target="media/image20.png"/><Relationship Id="rId6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file>

<file path=customXml/itemProps3.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08be07a4-b859-47b1-a88a-552a397ae590"/>
  </ds:schemaRefs>
</ds:datastoreItem>
</file>

<file path=customXml/itemProps4.xml><?xml version="1.0" encoding="utf-8"?>
<ds:datastoreItem xmlns:ds="http://schemas.openxmlformats.org/officeDocument/2006/customXml" ds:itemID="{C73FA519-C9D3-499C-8D47-7CDFEB6AFE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5421</Words>
  <Characters>30903</Characters>
  <Application>Microsoft Office Word</Application>
  <DocSecurity>0</DocSecurity>
  <Lines>257</Lines>
  <Paragraphs>72</Paragraphs>
  <ScaleCrop>false</ScaleCrop>
  <Company/>
  <LinksUpToDate>false</LinksUpToDate>
  <CharactersWithSpaces>36252</CharactersWithSpaces>
  <SharedDoc>false</SharedDoc>
  <HLinks>
    <vt:vector size="324" baseType="variant">
      <vt:variant>
        <vt:i4>6684729</vt:i4>
      </vt:variant>
      <vt:variant>
        <vt:i4>392</vt:i4>
      </vt:variant>
      <vt:variant>
        <vt:i4>0</vt:i4>
      </vt:variant>
      <vt:variant>
        <vt:i4>5</vt:i4>
      </vt:variant>
      <vt:variant>
        <vt:lpwstr>https://powerusers.microsoft.com/t5/Microsoft-Flow-Community/ct-p/FlowCommunity</vt:lpwstr>
      </vt:variant>
      <vt:variant>
        <vt:lpwstr/>
      </vt:variant>
      <vt:variant>
        <vt:i4>2621566</vt:i4>
      </vt:variant>
      <vt:variant>
        <vt:i4>389</vt:i4>
      </vt:variant>
      <vt:variant>
        <vt:i4>0</vt:i4>
      </vt:variant>
      <vt:variant>
        <vt:i4>5</vt:i4>
      </vt:variant>
      <vt:variant>
        <vt:lpwstr>https://docs.microsoft.com/en-us/learn/certifications/exams/mb-900</vt:lpwstr>
      </vt:variant>
      <vt:variant>
        <vt:lpwstr/>
      </vt:variant>
      <vt:variant>
        <vt:i4>6553651</vt:i4>
      </vt:variant>
      <vt:variant>
        <vt:i4>386</vt:i4>
      </vt:variant>
      <vt:variant>
        <vt:i4>0</vt:i4>
      </vt:variant>
      <vt:variant>
        <vt:i4>5</vt:i4>
      </vt:variant>
      <vt:variant>
        <vt:lpwstr>https://docs.microsoft.com/en-us/learn/paths/dynamics-365-fundamentals/</vt:lpwstr>
      </vt:variant>
      <vt:variant>
        <vt:lpwstr/>
      </vt:variant>
      <vt:variant>
        <vt:i4>2359336</vt:i4>
      </vt:variant>
      <vt:variant>
        <vt:i4>383</vt:i4>
      </vt:variant>
      <vt:variant>
        <vt:i4>0</vt:i4>
      </vt:variant>
      <vt:variant>
        <vt:i4>5</vt:i4>
      </vt:variant>
      <vt:variant>
        <vt:lpwstr>https://powerusers.microsoft.com/t5/PowerApps-Community/ct-p/PowerApps1</vt:lpwstr>
      </vt:variant>
      <vt:variant>
        <vt:lpwstr/>
      </vt:variant>
      <vt:variant>
        <vt:i4>2293874</vt:i4>
      </vt:variant>
      <vt:variant>
        <vt:i4>380</vt:i4>
      </vt:variant>
      <vt:variant>
        <vt:i4>0</vt:i4>
      </vt:variant>
      <vt:variant>
        <vt:i4>5</vt:i4>
      </vt:variant>
      <vt:variant>
        <vt:lpwstr>https://docs.microsoft.com/en-us/learn/certifications/exams/ai-900</vt:lpwstr>
      </vt:variant>
      <vt:variant>
        <vt:lpwstr/>
      </vt:variant>
      <vt:variant>
        <vt:i4>1835014</vt:i4>
      </vt:variant>
      <vt:variant>
        <vt:i4>377</vt:i4>
      </vt:variant>
      <vt:variant>
        <vt:i4>0</vt:i4>
      </vt:variant>
      <vt:variant>
        <vt:i4>5</vt:i4>
      </vt:variant>
      <vt:variant>
        <vt:lpwstr>https://docs.microsoft.com/en-us/learn/paths/azure-fundamentals/</vt:lpwstr>
      </vt:variant>
      <vt:variant>
        <vt:lpwstr/>
      </vt:variant>
      <vt:variant>
        <vt:i4>5374046</vt:i4>
      </vt:variant>
      <vt:variant>
        <vt:i4>371</vt:i4>
      </vt:variant>
      <vt:variant>
        <vt:i4>0</vt:i4>
      </vt:variant>
      <vt:variant>
        <vt:i4>5</vt:i4>
      </vt:variant>
      <vt:variant>
        <vt:lpwstr>https://docs.microsoft.com/en-us/azure/cloud-adoption-framework/ready/azure-best-practices/naming-and-tagging</vt:lpwstr>
      </vt:variant>
      <vt:variant>
        <vt:lpwstr/>
      </vt:variant>
      <vt:variant>
        <vt:i4>5111815</vt:i4>
      </vt:variant>
      <vt:variant>
        <vt:i4>368</vt:i4>
      </vt:variant>
      <vt:variant>
        <vt:i4>0</vt:i4>
      </vt:variant>
      <vt:variant>
        <vt:i4>5</vt:i4>
      </vt:variant>
      <vt:variant>
        <vt:lpwstr>https://fundraising-yourbackgroundservices-dev.azurewebsites.net/</vt:lpwstr>
      </vt:variant>
      <vt:variant>
        <vt:lpwstr/>
      </vt:variant>
      <vt:variant>
        <vt:i4>7929888</vt:i4>
      </vt:variant>
      <vt:variant>
        <vt:i4>365</vt:i4>
      </vt:variant>
      <vt:variant>
        <vt:i4>0</vt:i4>
      </vt:variant>
      <vt:variant>
        <vt:i4>5</vt:i4>
      </vt:variant>
      <vt:variant>
        <vt:lpwstr>https://fundraising-yourexample-dev.azurewebsites.net/api/</vt:lpwstr>
      </vt:variant>
      <vt:variant>
        <vt:lpwstr/>
      </vt:variant>
      <vt:variant>
        <vt:i4>3997795</vt:i4>
      </vt:variant>
      <vt:variant>
        <vt:i4>351</vt:i4>
      </vt:variant>
      <vt:variant>
        <vt:i4>0</vt:i4>
      </vt:variant>
      <vt:variant>
        <vt:i4>5</vt:i4>
      </vt:variant>
      <vt:variant>
        <vt:lpwstr>https://aka.ms/fearmdeploymentguide</vt:lpwstr>
      </vt:variant>
      <vt:variant>
        <vt:lpwstr/>
      </vt:variant>
      <vt:variant>
        <vt:i4>8257649</vt:i4>
      </vt:variant>
      <vt:variant>
        <vt:i4>345</vt:i4>
      </vt:variant>
      <vt:variant>
        <vt:i4>0</vt:i4>
      </vt:variant>
      <vt:variant>
        <vt:i4>5</vt:i4>
      </vt:variant>
      <vt:variant>
        <vt:lpwstr>https://github.com/microsoft/Industry-Accelerator-Nonprofit</vt:lpwstr>
      </vt:variant>
      <vt:variant>
        <vt:lpwstr/>
      </vt:variant>
      <vt:variant>
        <vt:i4>8257649</vt:i4>
      </vt:variant>
      <vt:variant>
        <vt:i4>339</vt:i4>
      </vt:variant>
      <vt:variant>
        <vt:i4>0</vt:i4>
      </vt:variant>
      <vt:variant>
        <vt:i4>5</vt:i4>
      </vt:variant>
      <vt:variant>
        <vt:lpwstr>https://github.com/microsoft/Industry-Accelerator-Nonprofit</vt:lpwstr>
      </vt:variant>
      <vt:variant>
        <vt:lpwstr/>
      </vt:variant>
      <vt:variant>
        <vt:i4>458767</vt:i4>
      </vt:variant>
      <vt:variant>
        <vt:i4>333</vt:i4>
      </vt:variant>
      <vt:variant>
        <vt:i4>0</vt:i4>
      </vt:variant>
      <vt:variant>
        <vt:i4>5</vt:i4>
      </vt:variant>
      <vt:variant>
        <vt:lpwstr>https://visualstudio.microsoft.com/downloads/</vt:lpwstr>
      </vt:variant>
      <vt:variant>
        <vt:lpwstr/>
      </vt:variant>
      <vt:variant>
        <vt:i4>262173</vt:i4>
      </vt:variant>
      <vt:variant>
        <vt:i4>330</vt:i4>
      </vt:variant>
      <vt:variant>
        <vt:i4>0</vt:i4>
      </vt:variant>
      <vt:variant>
        <vt:i4>5</vt:i4>
      </vt:variant>
      <vt:variant>
        <vt:lpwstr>https://visualstudio.microsoft.com/vs/community/</vt:lpwstr>
      </vt:variant>
      <vt:variant>
        <vt:lpwstr/>
      </vt:variant>
      <vt:variant>
        <vt:i4>7864421</vt:i4>
      </vt:variant>
      <vt:variant>
        <vt:i4>324</vt:i4>
      </vt:variant>
      <vt:variant>
        <vt:i4>0</vt:i4>
      </vt:variant>
      <vt:variant>
        <vt:i4>5</vt:i4>
      </vt:variant>
      <vt:variant>
        <vt:lpwstr>https://github.com/microsoft/fundraising-and-engagement</vt:lpwstr>
      </vt:variant>
      <vt:variant>
        <vt:lpwstr/>
      </vt:variant>
      <vt:variant>
        <vt:i4>5570575</vt:i4>
      </vt:variant>
      <vt:variant>
        <vt:i4>321</vt:i4>
      </vt:variant>
      <vt:variant>
        <vt:i4>0</vt:i4>
      </vt:variant>
      <vt:variant>
        <vt:i4>5</vt:i4>
      </vt:variant>
      <vt:variant>
        <vt:lpwstr>https://docs.microsoft.com/en-us/azure/azure-sql/database/firewall-configure</vt:lpwstr>
      </vt:variant>
      <vt:variant>
        <vt:lpwstr>use-the-azure-portal-to-manage-server-level-ip-firewall-rules</vt:lpwstr>
      </vt:variant>
      <vt:variant>
        <vt:i4>2359397</vt:i4>
      </vt:variant>
      <vt:variant>
        <vt:i4>315</vt:i4>
      </vt:variant>
      <vt:variant>
        <vt:i4>0</vt:i4>
      </vt:variant>
      <vt:variant>
        <vt:i4>5</vt:i4>
      </vt:variant>
      <vt:variant>
        <vt:lpwstr>https://docs.microsoft.com/en-us/sql/ssms/download-sql-server-management-studio-ssms?view=sql-server-ver15</vt:lpwstr>
      </vt:variant>
      <vt:variant>
        <vt:lpwstr/>
      </vt:variant>
      <vt:variant>
        <vt:i4>4653181</vt:i4>
      </vt:variant>
      <vt:variant>
        <vt:i4>312</vt:i4>
      </vt:variant>
      <vt:variant>
        <vt:i4>0</vt:i4>
      </vt:variant>
      <vt:variant>
        <vt:i4>5</vt:i4>
      </vt:variant>
      <vt:variant>
        <vt:lpwstr/>
      </vt:variant>
      <vt:variant>
        <vt:lpwstr>_Azure_Active_Directory</vt:lpwstr>
      </vt:variant>
      <vt:variant>
        <vt:i4>4653181</vt:i4>
      </vt:variant>
      <vt:variant>
        <vt:i4>309</vt:i4>
      </vt:variant>
      <vt:variant>
        <vt:i4>0</vt:i4>
      </vt:variant>
      <vt:variant>
        <vt:i4>5</vt:i4>
      </vt:variant>
      <vt:variant>
        <vt:lpwstr/>
      </vt:variant>
      <vt:variant>
        <vt:lpwstr>_Azure_Active_Directory</vt:lpwstr>
      </vt:variant>
      <vt:variant>
        <vt:i4>1638468</vt:i4>
      </vt:variant>
      <vt:variant>
        <vt:i4>306</vt:i4>
      </vt:variant>
      <vt:variant>
        <vt:i4>0</vt:i4>
      </vt:variant>
      <vt:variant>
        <vt:i4>5</vt:i4>
      </vt:variant>
      <vt:variant>
        <vt:lpwstr>https://portal.azure.com/</vt:lpwstr>
      </vt:variant>
      <vt:variant>
        <vt:lpwstr/>
      </vt:variant>
      <vt:variant>
        <vt:i4>3801207</vt:i4>
      </vt:variant>
      <vt:variant>
        <vt:i4>303</vt:i4>
      </vt:variant>
      <vt:variant>
        <vt:i4>0</vt:i4>
      </vt:variant>
      <vt:variant>
        <vt:i4>5</vt:i4>
      </vt:variant>
      <vt:variant>
        <vt:lpwstr>https://aka.ms/feuserguide</vt:lpwstr>
      </vt:variant>
      <vt:variant>
        <vt:lpwstr/>
      </vt:variant>
      <vt:variant>
        <vt:i4>4849757</vt:i4>
      </vt:variant>
      <vt:variant>
        <vt:i4>297</vt:i4>
      </vt:variant>
      <vt:variant>
        <vt:i4>0</vt:i4>
      </vt:variant>
      <vt:variant>
        <vt:i4>5</vt:i4>
      </vt:variant>
      <vt:variant>
        <vt:lpwstr>https://appsource.microsoft.com/</vt:lpwstr>
      </vt:variant>
      <vt:variant>
        <vt:lpwstr/>
      </vt:variant>
      <vt:variant>
        <vt:i4>5308447</vt:i4>
      </vt:variant>
      <vt:variant>
        <vt:i4>291</vt:i4>
      </vt:variant>
      <vt:variant>
        <vt:i4>0</vt:i4>
      </vt:variant>
      <vt:variant>
        <vt:i4>5</vt:i4>
      </vt:variant>
      <vt:variant>
        <vt:lpwstr>https://github.com/microsoft/Industry-Accelerator-Nonprofit/releases</vt:lpwstr>
      </vt:variant>
      <vt:variant>
        <vt:lpwstr/>
      </vt:variant>
      <vt:variant>
        <vt:i4>2228337</vt:i4>
      </vt:variant>
      <vt:variant>
        <vt:i4>288</vt:i4>
      </vt:variant>
      <vt:variant>
        <vt:i4>0</vt:i4>
      </vt:variant>
      <vt:variant>
        <vt:i4>5</vt:i4>
      </vt:variant>
      <vt:variant>
        <vt:lpwstr>https://docs.microsoft.com/en-us/power-platform/admin/security-roles-privileges</vt:lpwstr>
      </vt:variant>
      <vt:variant>
        <vt:lpwstr/>
      </vt:variant>
      <vt:variant>
        <vt:i4>5439492</vt:i4>
      </vt:variant>
      <vt:variant>
        <vt:i4>285</vt:i4>
      </vt:variant>
      <vt:variant>
        <vt:i4>0</vt:i4>
      </vt:variant>
      <vt:variant>
        <vt:i4>5</vt:i4>
      </vt:variant>
      <vt:variant>
        <vt:lpwstr>https://docs.microsoft.com/en-us/power-platform/admin/create-users-assign-online-security-roles</vt:lpwstr>
      </vt:variant>
      <vt:variant>
        <vt:lpwstr>create-an-application-user</vt:lpwstr>
      </vt:variant>
      <vt:variant>
        <vt:i4>4390928</vt:i4>
      </vt:variant>
      <vt:variant>
        <vt:i4>282</vt:i4>
      </vt:variant>
      <vt:variant>
        <vt:i4>0</vt:i4>
      </vt:variant>
      <vt:variant>
        <vt:i4>5</vt:i4>
      </vt:variant>
      <vt:variant>
        <vt:lpwstr>https://docs.microsoft.com/en-us/sql/ssms</vt:lpwstr>
      </vt:variant>
      <vt:variant>
        <vt:lpwstr/>
      </vt:variant>
      <vt:variant>
        <vt:i4>7995512</vt:i4>
      </vt:variant>
      <vt:variant>
        <vt:i4>279</vt:i4>
      </vt:variant>
      <vt:variant>
        <vt:i4>0</vt:i4>
      </vt:variant>
      <vt:variant>
        <vt:i4>5</vt:i4>
      </vt:variant>
      <vt:variant>
        <vt:lpwstr>https://instancenameasdisplayed.api.crmx.dynamics.com/</vt:lpwstr>
      </vt:variant>
      <vt:variant>
        <vt:lpwstr/>
      </vt:variant>
      <vt:variant>
        <vt:i4>3997795</vt:i4>
      </vt:variant>
      <vt:variant>
        <vt:i4>270</vt:i4>
      </vt:variant>
      <vt:variant>
        <vt:i4>0</vt:i4>
      </vt:variant>
      <vt:variant>
        <vt:i4>5</vt:i4>
      </vt:variant>
      <vt:variant>
        <vt:lpwstr>https://aka.ms/FEARMDEPLOYMENTGUIDE</vt:lpwstr>
      </vt:variant>
      <vt:variant>
        <vt:lpwstr/>
      </vt:variant>
      <vt:variant>
        <vt:i4>6029332</vt:i4>
      </vt:variant>
      <vt:variant>
        <vt:i4>267</vt:i4>
      </vt:variant>
      <vt:variant>
        <vt:i4>0</vt:i4>
      </vt:variant>
      <vt:variant>
        <vt:i4>5</vt:i4>
      </vt:variant>
      <vt:variant>
        <vt:lpwstr>https://aka.ms/FEARMTEMPLATE</vt:lpwstr>
      </vt:variant>
      <vt:variant>
        <vt:lpwstr/>
      </vt:variant>
      <vt:variant>
        <vt:i4>2031672</vt:i4>
      </vt:variant>
      <vt:variant>
        <vt:i4>260</vt:i4>
      </vt:variant>
      <vt:variant>
        <vt:i4>0</vt:i4>
      </vt:variant>
      <vt:variant>
        <vt:i4>5</vt:i4>
      </vt:variant>
      <vt:variant>
        <vt:lpwstr/>
      </vt:variant>
      <vt:variant>
        <vt:lpwstr>_Toc52813269</vt:lpwstr>
      </vt:variant>
      <vt:variant>
        <vt:i4>1966136</vt:i4>
      </vt:variant>
      <vt:variant>
        <vt:i4>254</vt:i4>
      </vt:variant>
      <vt:variant>
        <vt:i4>0</vt:i4>
      </vt:variant>
      <vt:variant>
        <vt:i4>5</vt:i4>
      </vt:variant>
      <vt:variant>
        <vt:lpwstr/>
      </vt:variant>
      <vt:variant>
        <vt:lpwstr>_Toc52813268</vt:lpwstr>
      </vt:variant>
      <vt:variant>
        <vt:i4>1114168</vt:i4>
      </vt:variant>
      <vt:variant>
        <vt:i4>248</vt:i4>
      </vt:variant>
      <vt:variant>
        <vt:i4>0</vt:i4>
      </vt:variant>
      <vt:variant>
        <vt:i4>5</vt:i4>
      </vt:variant>
      <vt:variant>
        <vt:lpwstr/>
      </vt:variant>
      <vt:variant>
        <vt:lpwstr>_Toc52813267</vt:lpwstr>
      </vt:variant>
      <vt:variant>
        <vt:i4>1048632</vt:i4>
      </vt:variant>
      <vt:variant>
        <vt:i4>242</vt:i4>
      </vt:variant>
      <vt:variant>
        <vt:i4>0</vt:i4>
      </vt:variant>
      <vt:variant>
        <vt:i4>5</vt:i4>
      </vt:variant>
      <vt:variant>
        <vt:lpwstr/>
      </vt:variant>
      <vt:variant>
        <vt:lpwstr>_Toc52813266</vt:lpwstr>
      </vt:variant>
      <vt:variant>
        <vt:i4>1245240</vt:i4>
      </vt:variant>
      <vt:variant>
        <vt:i4>236</vt:i4>
      </vt:variant>
      <vt:variant>
        <vt:i4>0</vt:i4>
      </vt:variant>
      <vt:variant>
        <vt:i4>5</vt:i4>
      </vt:variant>
      <vt:variant>
        <vt:lpwstr/>
      </vt:variant>
      <vt:variant>
        <vt:lpwstr>_Toc52813265</vt:lpwstr>
      </vt:variant>
      <vt:variant>
        <vt:i4>1179704</vt:i4>
      </vt:variant>
      <vt:variant>
        <vt:i4>230</vt:i4>
      </vt:variant>
      <vt:variant>
        <vt:i4>0</vt:i4>
      </vt:variant>
      <vt:variant>
        <vt:i4>5</vt:i4>
      </vt:variant>
      <vt:variant>
        <vt:lpwstr/>
      </vt:variant>
      <vt:variant>
        <vt:lpwstr>_Toc52813264</vt:lpwstr>
      </vt:variant>
      <vt:variant>
        <vt:i4>1376312</vt:i4>
      </vt:variant>
      <vt:variant>
        <vt:i4>224</vt:i4>
      </vt:variant>
      <vt:variant>
        <vt:i4>0</vt:i4>
      </vt:variant>
      <vt:variant>
        <vt:i4>5</vt:i4>
      </vt:variant>
      <vt:variant>
        <vt:lpwstr/>
      </vt:variant>
      <vt:variant>
        <vt:lpwstr>_Toc52813263</vt:lpwstr>
      </vt:variant>
      <vt:variant>
        <vt:i4>1310776</vt:i4>
      </vt:variant>
      <vt:variant>
        <vt:i4>218</vt:i4>
      </vt:variant>
      <vt:variant>
        <vt:i4>0</vt:i4>
      </vt:variant>
      <vt:variant>
        <vt:i4>5</vt:i4>
      </vt:variant>
      <vt:variant>
        <vt:lpwstr/>
      </vt:variant>
      <vt:variant>
        <vt:lpwstr>_Toc52813262</vt:lpwstr>
      </vt:variant>
      <vt:variant>
        <vt:i4>1507384</vt:i4>
      </vt:variant>
      <vt:variant>
        <vt:i4>212</vt:i4>
      </vt:variant>
      <vt:variant>
        <vt:i4>0</vt:i4>
      </vt:variant>
      <vt:variant>
        <vt:i4>5</vt:i4>
      </vt:variant>
      <vt:variant>
        <vt:lpwstr/>
      </vt:variant>
      <vt:variant>
        <vt:lpwstr>_Toc52813261</vt:lpwstr>
      </vt:variant>
      <vt:variant>
        <vt:i4>1441848</vt:i4>
      </vt:variant>
      <vt:variant>
        <vt:i4>206</vt:i4>
      </vt:variant>
      <vt:variant>
        <vt:i4>0</vt:i4>
      </vt:variant>
      <vt:variant>
        <vt:i4>5</vt:i4>
      </vt:variant>
      <vt:variant>
        <vt:lpwstr/>
      </vt:variant>
      <vt:variant>
        <vt:lpwstr>_Toc52813260</vt:lpwstr>
      </vt:variant>
      <vt:variant>
        <vt:i4>2031675</vt:i4>
      </vt:variant>
      <vt:variant>
        <vt:i4>200</vt:i4>
      </vt:variant>
      <vt:variant>
        <vt:i4>0</vt:i4>
      </vt:variant>
      <vt:variant>
        <vt:i4>5</vt:i4>
      </vt:variant>
      <vt:variant>
        <vt:lpwstr/>
      </vt:variant>
      <vt:variant>
        <vt:lpwstr>_Toc52813259</vt:lpwstr>
      </vt:variant>
      <vt:variant>
        <vt:i4>1966139</vt:i4>
      </vt:variant>
      <vt:variant>
        <vt:i4>194</vt:i4>
      </vt:variant>
      <vt:variant>
        <vt:i4>0</vt:i4>
      </vt:variant>
      <vt:variant>
        <vt:i4>5</vt:i4>
      </vt:variant>
      <vt:variant>
        <vt:lpwstr/>
      </vt:variant>
      <vt:variant>
        <vt:lpwstr>_Toc52813258</vt:lpwstr>
      </vt:variant>
      <vt:variant>
        <vt:i4>1114171</vt:i4>
      </vt:variant>
      <vt:variant>
        <vt:i4>188</vt:i4>
      </vt:variant>
      <vt:variant>
        <vt:i4>0</vt:i4>
      </vt:variant>
      <vt:variant>
        <vt:i4>5</vt:i4>
      </vt:variant>
      <vt:variant>
        <vt:lpwstr/>
      </vt:variant>
      <vt:variant>
        <vt:lpwstr>_Toc52813257</vt:lpwstr>
      </vt:variant>
      <vt:variant>
        <vt:i4>1048635</vt:i4>
      </vt:variant>
      <vt:variant>
        <vt:i4>182</vt:i4>
      </vt:variant>
      <vt:variant>
        <vt:i4>0</vt:i4>
      </vt:variant>
      <vt:variant>
        <vt:i4>5</vt:i4>
      </vt:variant>
      <vt:variant>
        <vt:lpwstr/>
      </vt:variant>
      <vt:variant>
        <vt:lpwstr>_Toc52813256</vt:lpwstr>
      </vt:variant>
      <vt:variant>
        <vt:i4>1245243</vt:i4>
      </vt:variant>
      <vt:variant>
        <vt:i4>176</vt:i4>
      </vt:variant>
      <vt:variant>
        <vt:i4>0</vt:i4>
      </vt:variant>
      <vt:variant>
        <vt:i4>5</vt:i4>
      </vt:variant>
      <vt:variant>
        <vt:lpwstr/>
      </vt:variant>
      <vt:variant>
        <vt:lpwstr>_Toc52813255</vt:lpwstr>
      </vt:variant>
      <vt:variant>
        <vt:i4>1179707</vt:i4>
      </vt:variant>
      <vt:variant>
        <vt:i4>170</vt:i4>
      </vt:variant>
      <vt:variant>
        <vt:i4>0</vt:i4>
      </vt:variant>
      <vt:variant>
        <vt:i4>5</vt:i4>
      </vt:variant>
      <vt:variant>
        <vt:lpwstr/>
      </vt:variant>
      <vt:variant>
        <vt:lpwstr>_Toc52813254</vt:lpwstr>
      </vt:variant>
      <vt:variant>
        <vt:i4>1376315</vt:i4>
      </vt:variant>
      <vt:variant>
        <vt:i4>164</vt:i4>
      </vt:variant>
      <vt:variant>
        <vt:i4>0</vt:i4>
      </vt:variant>
      <vt:variant>
        <vt:i4>5</vt:i4>
      </vt:variant>
      <vt:variant>
        <vt:lpwstr/>
      </vt:variant>
      <vt:variant>
        <vt:lpwstr>_Toc52813253</vt:lpwstr>
      </vt:variant>
      <vt:variant>
        <vt:i4>1310779</vt:i4>
      </vt:variant>
      <vt:variant>
        <vt:i4>158</vt:i4>
      </vt:variant>
      <vt:variant>
        <vt:i4>0</vt:i4>
      </vt:variant>
      <vt:variant>
        <vt:i4>5</vt:i4>
      </vt:variant>
      <vt:variant>
        <vt:lpwstr/>
      </vt:variant>
      <vt:variant>
        <vt:lpwstr>_Toc52813252</vt:lpwstr>
      </vt:variant>
      <vt:variant>
        <vt:i4>1507387</vt:i4>
      </vt:variant>
      <vt:variant>
        <vt:i4>152</vt:i4>
      </vt:variant>
      <vt:variant>
        <vt:i4>0</vt:i4>
      </vt:variant>
      <vt:variant>
        <vt:i4>5</vt:i4>
      </vt:variant>
      <vt:variant>
        <vt:lpwstr/>
      </vt:variant>
      <vt:variant>
        <vt:lpwstr>_Toc52813251</vt:lpwstr>
      </vt:variant>
      <vt:variant>
        <vt:i4>1441851</vt:i4>
      </vt:variant>
      <vt:variant>
        <vt:i4>146</vt:i4>
      </vt:variant>
      <vt:variant>
        <vt:i4>0</vt:i4>
      </vt:variant>
      <vt:variant>
        <vt:i4>5</vt:i4>
      </vt:variant>
      <vt:variant>
        <vt:lpwstr/>
      </vt:variant>
      <vt:variant>
        <vt:lpwstr>_Toc52813250</vt:lpwstr>
      </vt:variant>
      <vt:variant>
        <vt:i4>2031674</vt:i4>
      </vt:variant>
      <vt:variant>
        <vt:i4>140</vt:i4>
      </vt:variant>
      <vt:variant>
        <vt:i4>0</vt:i4>
      </vt:variant>
      <vt:variant>
        <vt:i4>5</vt:i4>
      </vt:variant>
      <vt:variant>
        <vt:lpwstr/>
      </vt:variant>
      <vt:variant>
        <vt:lpwstr>_Toc52813249</vt:lpwstr>
      </vt:variant>
      <vt:variant>
        <vt:i4>1966138</vt:i4>
      </vt:variant>
      <vt:variant>
        <vt:i4>134</vt:i4>
      </vt:variant>
      <vt:variant>
        <vt:i4>0</vt:i4>
      </vt:variant>
      <vt:variant>
        <vt:i4>5</vt:i4>
      </vt:variant>
      <vt:variant>
        <vt:lpwstr/>
      </vt:variant>
      <vt:variant>
        <vt:lpwstr>_Toc52813248</vt:lpwstr>
      </vt:variant>
      <vt:variant>
        <vt:i4>1114170</vt:i4>
      </vt:variant>
      <vt:variant>
        <vt:i4>128</vt:i4>
      </vt:variant>
      <vt:variant>
        <vt:i4>0</vt:i4>
      </vt:variant>
      <vt:variant>
        <vt:i4>5</vt:i4>
      </vt:variant>
      <vt:variant>
        <vt:lpwstr/>
      </vt:variant>
      <vt:variant>
        <vt:lpwstr>_Toc52813247</vt:lpwstr>
      </vt:variant>
      <vt:variant>
        <vt:i4>1048634</vt:i4>
      </vt:variant>
      <vt:variant>
        <vt:i4>122</vt:i4>
      </vt:variant>
      <vt:variant>
        <vt:i4>0</vt:i4>
      </vt:variant>
      <vt:variant>
        <vt:i4>5</vt:i4>
      </vt:variant>
      <vt:variant>
        <vt:lpwstr/>
      </vt:variant>
      <vt:variant>
        <vt:lpwstr>_Toc52813246</vt:lpwstr>
      </vt:variant>
      <vt:variant>
        <vt:i4>1245242</vt:i4>
      </vt:variant>
      <vt:variant>
        <vt:i4>116</vt:i4>
      </vt:variant>
      <vt:variant>
        <vt:i4>0</vt:i4>
      </vt:variant>
      <vt:variant>
        <vt:i4>5</vt:i4>
      </vt:variant>
      <vt:variant>
        <vt:lpwstr/>
      </vt:variant>
      <vt:variant>
        <vt:lpwstr>_Toc52813245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2020-10-08T20:15:00Z</dcterms:created>
  <dcterms:modified xsi:type="dcterms:W3CDTF">2020-10-08T20:16:00Z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