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06E8990F" w:rsidR="00E726FE" w:rsidRDefault="0DC00597">
      <w:pPr>
        <w:jc w:val="center"/>
      </w:pPr>
      <w:r w:rsidRPr="52139F83">
        <w:rPr>
          <w:b/>
          <w:bCs/>
          <w:color w:val="1A3C6E"/>
          <w:sz w:val="32"/>
          <w:szCs w:val="32"/>
        </w:rPr>
        <w:t>Contoso Ltd.</w:t>
      </w:r>
    </w:p>
    <w:p w14:paraId="3F949C9A" w14:textId="77777777" w:rsidR="00E726FE"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E726FE" w14:paraId="672A6659" w14:textId="77777777">
        <w:trPr>
          <w:trHeight w:val="72"/>
        </w:trPr>
        <w:tc>
          <w:tcPr>
            <w:tcW w:w="8640" w:type="dxa"/>
            <w:shd w:val="clear" w:color="auto" w:fill="1A3C6E"/>
          </w:tcPr>
          <w:p w14:paraId="0A37501D" w14:textId="77777777" w:rsidR="00E726FE" w:rsidRDefault="00E726FE"/>
        </w:tc>
      </w:tr>
    </w:tbl>
    <w:p w14:paraId="5DAB6C7B" w14:textId="77777777" w:rsidR="00E726FE" w:rsidRDefault="00E726FE"/>
    <w:p w14:paraId="092355D4" w14:textId="77777777" w:rsidR="00E726FE" w:rsidRDefault="00000000">
      <w:pPr>
        <w:jc w:val="center"/>
      </w:pPr>
      <w:r>
        <w:rPr>
          <w:b/>
          <w:color w:val="1A3C6E"/>
          <w:sz w:val="30"/>
        </w:rPr>
        <w:t>Onboarding Policy</w:t>
      </w:r>
    </w:p>
    <w:p w14:paraId="02EB378F" w14:textId="77777777" w:rsidR="00E726FE" w:rsidRDefault="00E726FE"/>
    <w:tbl>
      <w:tblPr>
        <w:tblStyle w:val="TableGrid"/>
        <w:tblW w:w="0" w:type="auto"/>
        <w:tblLook w:val="04A0" w:firstRow="1" w:lastRow="0" w:firstColumn="1" w:lastColumn="0" w:noHBand="0" w:noVBand="1"/>
      </w:tblPr>
      <w:tblGrid>
        <w:gridCol w:w="4320"/>
        <w:gridCol w:w="4320"/>
      </w:tblGrid>
      <w:tr w:rsidR="00E726FE" w14:paraId="5CADC1D5" w14:textId="77777777">
        <w:tc>
          <w:tcPr>
            <w:tcW w:w="4320" w:type="dxa"/>
          </w:tcPr>
          <w:p w14:paraId="6AAC106E" w14:textId="77777777" w:rsidR="00E726FE" w:rsidRDefault="00000000">
            <w:r>
              <w:rPr>
                <w:b/>
              </w:rPr>
              <w:t>Policy Number:</w:t>
            </w:r>
          </w:p>
        </w:tc>
        <w:tc>
          <w:tcPr>
            <w:tcW w:w="4320" w:type="dxa"/>
          </w:tcPr>
          <w:p w14:paraId="0634CAA0" w14:textId="77777777" w:rsidR="00E726FE" w:rsidRDefault="00000000">
            <w:r>
              <w:t>HR-POL-003</w:t>
            </w:r>
          </w:p>
        </w:tc>
      </w:tr>
      <w:tr w:rsidR="00E726FE" w14:paraId="5E158DE6" w14:textId="77777777">
        <w:tc>
          <w:tcPr>
            <w:tcW w:w="4320" w:type="dxa"/>
          </w:tcPr>
          <w:p w14:paraId="700F2D74" w14:textId="77777777" w:rsidR="00E726FE" w:rsidRDefault="00000000">
            <w:r>
              <w:rPr>
                <w:b/>
              </w:rPr>
              <w:t>Effective Date:</w:t>
            </w:r>
          </w:p>
        </w:tc>
        <w:tc>
          <w:tcPr>
            <w:tcW w:w="4320" w:type="dxa"/>
          </w:tcPr>
          <w:p w14:paraId="3916745D" w14:textId="77777777" w:rsidR="00E726FE" w:rsidRDefault="00000000">
            <w:r>
              <w:t>January 1, 2025</w:t>
            </w:r>
          </w:p>
        </w:tc>
      </w:tr>
      <w:tr w:rsidR="00E726FE" w14:paraId="793FF418" w14:textId="77777777">
        <w:tc>
          <w:tcPr>
            <w:tcW w:w="4320" w:type="dxa"/>
          </w:tcPr>
          <w:p w14:paraId="41E29D6E" w14:textId="77777777" w:rsidR="00E726FE" w:rsidRDefault="00000000">
            <w:r>
              <w:rPr>
                <w:b/>
              </w:rPr>
              <w:t>Last Revised:</w:t>
            </w:r>
          </w:p>
        </w:tc>
        <w:tc>
          <w:tcPr>
            <w:tcW w:w="4320" w:type="dxa"/>
          </w:tcPr>
          <w:p w14:paraId="17E666DC" w14:textId="77777777" w:rsidR="00E726FE" w:rsidRDefault="00000000">
            <w:r>
              <w:t>March 1, 2025</w:t>
            </w:r>
          </w:p>
        </w:tc>
      </w:tr>
    </w:tbl>
    <w:p w14:paraId="6A05A809" w14:textId="77777777" w:rsidR="00E726FE" w:rsidRDefault="00E726FE"/>
    <w:p w14:paraId="2D4ACC3A" w14:textId="77777777" w:rsidR="00E726FE" w:rsidRDefault="00000000">
      <w:r>
        <w:rPr>
          <w:b/>
          <w:color w:val="1A3C6E"/>
          <w:sz w:val="24"/>
        </w:rPr>
        <w:t>1. Purpose</w:t>
      </w:r>
    </w:p>
    <w:p w14:paraId="0E3846BE" w14:textId="451AC731" w:rsidR="00E726FE" w:rsidRDefault="52139F83">
      <w:r>
        <w:t xml:space="preserve">This policy establishes a consistent, welcoming, and comprehensive onboarding process for all new employees of </w:t>
      </w:r>
      <w:r w:rsidR="0DC00597">
        <w:t xml:space="preserve">Contoso </w:t>
      </w:r>
      <w:proofErr w:type="gramStart"/>
      <w:r w:rsidR="0DC00597">
        <w:t>Ltd.</w:t>
      </w:r>
      <w:r>
        <w:t>.</w:t>
      </w:r>
      <w:proofErr w:type="gramEnd"/>
      <w:r>
        <w:t xml:space="preserve"> Effective onboarding accelerates productivity, reinforces cultural values, ensures legal compliance, and promotes long-term employee retention.</w:t>
      </w:r>
    </w:p>
    <w:p w14:paraId="2E3BAD62" w14:textId="77777777" w:rsidR="00E726FE" w:rsidRDefault="00000000">
      <w:r>
        <w:rPr>
          <w:b/>
          <w:color w:val="1A3C6E"/>
          <w:sz w:val="24"/>
        </w:rPr>
        <w:t>2. Scope</w:t>
      </w:r>
    </w:p>
    <w:p w14:paraId="6FDB20CA" w14:textId="77777777" w:rsidR="00E726FE" w:rsidRDefault="00000000">
      <w:r>
        <w:t>This policy applies to all new full-time and part-time employees. Temporary workers and contractors follow a modified orientation process coordinated by their hiring manager and HR.</w:t>
      </w:r>
    </w:p>
    <w:p w14:paraId="64C5009D" w14:textId="77777777" w:rsidR="00E726FE" w:rsidRDefault="00000000">
      <w:r>
        <w:rPr>
          <w:b/>
          <w:color w:val="1A3C6E"/>
          <w:sz w:val="24"/>
        </w:rPr>
        <w:t>3. Pre-Employment (Before Day One)</w:t>
      </w:r>
    </w:p>
    <w:p w14:paraId="67839B7D" w14:textId="77777777" w:rsidR="00E726FE" w:rsidRDefault="00000000">
      <w:r>
        <w:t xml:space="preserve">Upon acceptance of </w:t>
      </w:r>
      <w:proofErr w:type="gramStart"/>
      <w:r>
        <w:t>an offer letter</w:t>
      </w:r>
      <w:proofErr w:type="gramEnd"/>
      <w:r>
        <w:t>, HR will initiate the following steps within two business days:</w:t>
      </w:r>
    </w:p>
    <w:p w14:paraId="62B264A9" w14:textId="77777777" w:rsidR="00E726FE" w:rsidRDefault="00000000">
      <w:pPr>
        <w:pStyle w:val="ListBullet"/>
      </w:pPr>
      <w:r>
        <w:t>Send a welcome email including start date, location/remote instructions, schedule, and dress code.</w:t>
      </w:r>
    </w:p>
    <w:p w14:paraId="4523BDAA" w14:textId="77777777" w:rsidR="00E726FE" w:rsidRDefault="00000000">
      <w:pPr>
        <w:pStyle w:val="ListBullet"/>
      </w:pPr>
      <w:r>
        <w:t>Issue the new hire paperwork packet (I-9, W-4, direct deposit, emergency contact, policy acknowledgments).</w:t>
      </w:r>
    </w:p>
    <w:p w14:paraId="6BD6B3EA" w14:textId="77777777" w:rsidR="00E726FE" w:rsidRDefault="00000000">
      <w:pPr>
        <w:pStyle w:val="ListBullet"/>
      </w:pPr>
      <w:r>
        <w:t>Coordinate with IT to provision equipment, email, and system access to be ready on Day 1.</w:t>
      </w:r>
    </w:p>
    <w:p w14:paraId="4F4C4D26" w14:textId="77777777" w:rsidR="00E726FE" w:rsidRDefault="00000000">
      <w:pPr>
        <w:pStyle w:val="ListBullet"/>
      </w:pPr>
      <w:r>
        <w:t>Assign a designated onboarding buddy (a peer in the same department).</w:t>
      </w:r>
    </w:p>
    <w:p w14:paraId="65ED5C82" w14:textId="77777777" w:rsidR="00E726FE" w:rsidRDefault="00000000">
      <w:pPr>
        <w:pStyle w:val="ListBullet"/>
      </w:pPr>
      <w:r>
        <w:t xml:space="preserve">Notify the hiring manager to prepare a </w:t>
      </w:r>
      <w:proofErr w:type="gramStart"/>
      <w:r>
        <w:t>first-week</w:t>
      </w:r>
      <w:proofErr w:type="gramEnd"/>
      <w:r>
        <w:t xml:space="preserve"> schedule and introductory meetings.</w:t>
      </w:r>
    </w:p>
    <w:p w14:paraId="68FC73D6" w14:textId="77777777" w:rsidR="00E726FE" w:rsidRDefault="00000000">
      <w:r>
        <w:rPr>
          <w:b/>
          <w:color w:val="1A3C6E"/>
          <w:sz w:val="24"/>
        </w:rPr>
        <w:t>4. Day One Orientation</w:t>
      </w:r>
    </w:p>
    <w:p w14:paraId="559E63B9" w14:textId="77777777" w:rsidR="00E726FE" w:rsidRDefault="00000000">
      <w:r>
        <w:t>The first day is dedicated to welcoming the employee, completing required paperwork, and providing foundational knowledge of the Company.</w:t>
      </w:r>
    </w:p>
    <w:p w14:paraId="1A6850B2" w14:textId="77777777" w:rsidR="00E726FE" w:rsidRDefault="00000000">
      <w:r>
        <w:rPr>
          <w:b/>
          <w:color w:val="333333"/>
          <w:sz w:val="22"/>
        </w:rPr>
        <w:t>4.1 Morning Session (HR-Led)</w:t>
      </w:r>
    </w:p>
    <w:p w14:paraId="41D73546" w14:textId="77777777" w:rsidR="00E726FE" w:rsidRDefault="00000000">
      <w:pPr>
        <w:pStyle w:val="ListBullet"/>
      </w:pPr>
      <w:r>
        <w:t>Welcome and introductions with HR and executive leadership (video message if remote).</w:t>
      </w:r>
    </w:p>
    <w:p w14:paraId="117DC1A5" w14:textId="77777777" w:rsidR="00E726FE" w:rsidRDefault="00000000">
      <w:pPr>
        <w:pStyle w:val="ListBullet"/>
      </w:pPr>
      <w:r>
        <w:t>Review and completion of all required employment documents (see Employment Eligibility Policy HR-POL-004).</w:t>
      </w:r>
    </w:p>
    <w:p w14:paraId="2F70E44E" w14:textId="77777777" w:rsidR="00E726FE" w:rsidRDefault="00000000">
      <w:pPr>
        <w:pStyle w:val="ListBullet"/>
      </w:pPr>
      <w:r>
        <w:lastRenderedPageBreak/>
        <w:t>Overview of Company history, mission, values, and organizational structure.</w:t>
      </w:r>
    </w:p>
    <w:p w14:paraId="4D5C742F" w14:textId="77777777" w:rsidR="00E726FE" w:rsidRDefault="00000000">
      <w:pPr>
        <w:pStyle w:val="ListBullet"/>
      </w:pPr>
      <w:r>
        <w:t>Review of key HR policies: Code of Conduct, Leave Policy, Benefits, etc.</w:t>
      </w:r>
    </w:p>
    <w:p w14:paraId="6D98963B" w14:textId="77777777" w:rsidR="00E726FE" w:rsidRDefault="00000000">
      <w:pPr>
        <w:pStyle w:val="ListBullet"/>
      </w:pPr>
      <w:r>
        <w:t>Safety and emergency procedures.</w:t>
      </w:r>
    </w:p>
    <w:p w14:paraId="1F0C8639" w14:textId="77777777" w:rsidR="00E726FE" w:rsidRDefault="00000000">
      <w:r>
        <w:rPr>
          <w:b/>
          <w:color w:val="333333"/>
          <w:sz w:val="22"/>
        </w:rPr>
        <w:t>4.2 Afternoon Session (Manager-Led)</w:t>
      </w:r>
    </w:p>
    <w:p w14:paraId="20A61317" w14:textId="77777777" w:rsidR="00E726FE" w:rsidRDefault="00000000">
      <w:pPr>
        <w:pStyle w:val="ListBullet"/>
      </w:pPr>
      <w:r>
        <w:t>Team introductions and office/virtual workspace tour.</w:t>
      </w:r>
    </w:p>
    <w:p w14:paraId="407F4D0B" w14:textId="77777777" w:rsidR="00E726FE" w:rsidRDefault="00000000">
      <w:pPr>
        <w:pStyle w:val="ListBullet"/>
      </w:pPr>
      <w:r>
        <w:t>Review of department goals, structure, and how the role contributes.</w:t>
      </w:r>
    </w:p>
    <w:p w14:paraId="31F49667" w14:textId="77777777" w:rsidR="00E726FE" w:rsidRDefault="00000000">
      <w:pPr>
        <w:pStyle w:val="ListBullet"/>
      </w:pPr>
      <w:r>
        <w:t>IT setup: computer, email, key applications, and access credentials.</w:t>
      </w:r>
    </w:p>
    <w:p w14:paraId="11F530D9" w14:textId="77777777" w:rsidR="00E726FE" w:rsidRDefault="00000000">
      <w:pPr>
        <w:pStyle w:val="ListBullet"/>
      </w:pPr>
      <w:r>
        <w:t>Review of first-week schedule and priority projects.</w:t>
      </w:r>
    </w:p>
    <w:p w14:paraId="0FE2104D" w14:textId="77777777" w:rsidR="00E726FE" w:rsidRDefault="00000000">
      <w:r>
        <w:rPr>
          <w:b/>
          <w:color w:val="1A3C6E"/>
          <w:sz w:val="24"/>
        </w:rPr>
        <w:t>5. First 30 Days</w:t>
      </w:r>
    </w:p>
    <w:p w14:paraId="523EEAF7" w14:textId="77777777" w:rsidR="00E726FE" w:rsidRDefault="00000000">
      <w:r>
        <w:t>During the first 30 days the employee will:</w:t>
      </w:r>
    </w:p>
    <w:p w14:paraId="1AAB1860" w14:textId="77777777" w:rsidR="00E726FE" w:rsidRDefault="00000000">
      <w:pPr>
        <w:pStyle w:val="ListBullet"/>
      </w:pPr>
      <w:r>
        <w:t>Complete all mandatory training modules (compliance, security awareness, anti-harassment) within the first two weeks.</w:t>
      </w:r>
    </w:p>
    <w:p w14:paraId="28B39BD9" w14:textId="77777777" w:rsidR="00E726FE" w:rsidRDefault="00000000">
      <w:pPr>
        <w:pStyle w:val="ListBullet"/>
      </w:pPr>
      <w:r>
        <w:t>Meet with key stakeholders and cross-functional team members.</w:t>
      </w:r>
    </w:p>
    <w:p w14:paraId="0B266165" w14:textId="77777777" w:rsidR="00E726FE" w:rsidRDefault="00000000">
      <w:pPr>
        <w:pStyle w:val="ListBullet"/>
      </w:pPr>
      <w:r>
        <w:t>Complete role-specific technical training as assigned by the manager.</w:t>
      </w:r>
    </w:p>
    <w:p w14:paraId="3B0B6543" w14:textId="77777777" w:rsidR="00E726FE" w:rsidRDefault="00000000">
      <w:pPr>
        <w:pStyle w:val="ListBullet"/>
      </w:pPr>
      <w:r>
        <w:t xml:space="preserve">Participate in weekly 1:1 </w:t>
      </w:r>
      <w:proofErr w:type="gramStart"/>
      <w:r>
        <w:t>check-ins</w:t>
      </w:r>
      <w:proofErr w:type="gramEnd"/>
      <w:r>
        <w:t xml:space="preserve"> with their direct manager.</w:t>
      </w:r>
    </w:p>
    <w:p w14:paraId="21D1689D" w14:textId="77777777" w:rsidR="00E726FE" w:rsidRDefault="00000000">
      <w:pPr>
        <w:pStyle w:val="ListBullet"/>
      </w:pPr>
      <w:r>
        <w:t>Complete and submit the 30-Day Onboarding Feedback Form to HR.</w:t>
      </w:r>
    </w:p>
    <w:p w14:paraId="26A9A008" w14:textId="77777777" w:rsidR="00E726FE" w:rsidRDefault="00000000">
      <w:r>
        <w:rPr>
          <w:b/>
          <w:color w:val="1A3C6E"/>
          <w:sz w:val="24"/>
        </w:rPr>
        <w:t>6. 60- and 90-Day Milestones</w:t>
      </w:r>
    </w:p>
    <w:p w14:paraId="767858DE" w14:textId="77777777" w:rsidR="00E726FE" w:rsidRDefault="00000000">
      <w:r>
        <w:rPr>
          <w:b/>
          <w:color w:val="333333"/>
          <w:sz w:val="22"/>
        </w:rPr>
        <w:t>60-Day Review</w:t>
      </w:r>
    </w:p>
    <w:p w14:paraId="6C366A6D" w14:textId="77777777" w:rsidR="00E726FE" w:rsidRDefault="00000000">
      <w:pPr>
        <w:pStyle w:val="ListBullet"/>
      </w:pPr>
      <w:r>
        <w:t>Manager conducts a mid-probation performance check-in.</w:t>
      </w:r>
    </w:p>
    <w:p w14:paraId="7EA0873A" w14:textId="77777777" w:rsidR="00E726FE" w:rsidRDefault="00000000">
      <w:pPr>
        <w:pStyle w:val="ListBullet"/>
      </w:pPr>
      <w:proofErr w:type="gramStart"/>
      <w:r>
        <w:t>Employee sets</w:t>
      </w:r>
      <w:proofErr w:type="gramEnd"/>
      <w:r>
        <w:t xml:space="preserve"> initial OKRs/goals in the performance management system.</w:t>
      </w:r>
    </w:p>
    <w:p w14:paraId="600F6785" w14:textId="77777777" w:rsidR="00E726FE" w:rsidRDefault="00000000">
      <w:pPr>
        <w:pStyle w:val="ListBullet"/>
      </w:pPr>
      <w:r>
        <w:t>Completion of any remaining onboarding training.</w:t>
      </w:r>
    </w:p>
    <w:p w14:paraId="2B89350E" w14:textId="77777777" w:rsidR="00E726FE" w:rsidRDefault="00000000">
      <w:r>
        <w:rPr>
          <w:b/>
          <w:color w:val="333333"/>
          <w:sz w:val="22"/>
        </w:rPr>
        <w:t>90-Day Review</w:t>
      </w:r>
    </w:p>
    <w:p w14:paraId="77B287E7" w14:textId="77777777" w:rsidR="00E726FE" w:rsidRDefault="00000000">
      <w:pPr>
        <w:pStyle w:val="ListBullet"/>
      </w:pPr>
      <w:r>
        <w:t>Formal probationary review meeting between employee and manager.</w:t>
      </w:r>
    </w:p>
    <w:p w14:paraId="28ED2AF6" w14:textId="77777777" w:rsidR="00E726FE" w:rsidRDefault="00000000">
      <w:pPr>
        <w:pStyle w:val="ListBullet"/>
      </w:pPr>
      <w:r>
        <w:t>HR confirms satisfactory completion of probation (see Section 7).</w:t>
      </w:r>
    </w:p>
    <w:p w14:paraId="33A1B58B" w14:textId="77777777" w:rsidR="00E726FE" w:rsidRDefault="00000000">
      <w:pPr>
        <w:pStyle w:val="ListBullet"/>
      </w:pPr>
      <w:proofErr w:type="gramStart"/>
      <w:r>
        <w:t>Employee becomes</w:t>
      </w:r>
      <w:proofErr w:type="gramEnd"/>
      <w:r>
        <w:t xml:space="preserve"> eligible for standard performance review cycle.</w:t>
      </w:r>
    </w:p>
    <w:p w14:paraId="046726BB" w14:textId="77777777" w:rsidR="00E726FE" w:rsidRDefault="00000000">
      <w:r>
        <w:rPr>
          <w:b/>
          <w:color w:val="1A3C6E"/>
          <w:sz w:val="24"/>
        </w:rPr>
        <w:t>7. Probationary Period</w:t>
      </w:r>
    </w:p>
    <w:p w14:paraId="77A8F8FD" w14:textId="77777777" w:rsidR="00E726FE" w:rsidRDefault="00000000">
      <w:r>
        <w:t>All new employees serve a 90-day probationary period beginning on their first day of employment. During this period, the Company or the employee may end the employment relationship with or without cause and with no advance notice requirement, unless otherwise required by law. Successful completion of the probationary period does not constitute a guarantee of continued employment.</w:t>
      </w:r>
    </w:p>
    <w:p w14:paraId="0E2CC435" w14:textId="77777777" w:rsidR="00E726FE" w:rsidRDefault="00000000">
      <w:r>
        <w:rPr>
          <w:b/>
          <w:color w:val="1A3C6E"/>
          <w:sz w:val="24"/>
        </w:rPr>
        <w:t>8. Required Paperwork Checklist</w:t>
      </w:r>
    </w:p>
    <w:p w14:paraId="72765408" w14:textId="77777777" w:rsidR="00E726FE" w:rsidRDefault="00000000">
      <w:pPr>
        <w:pStyle w:val="ListBullet"/>
      </w:pPr>
      <w:proofErr w:type="gramStart"/>
      <w:r>
        <w:t>Form</w:t>
      </w:r>
      <w:proofErr w:type="gramEnd"/>
      <w:r>
        <w:t xml:space="preserve"> I-9 (Employment Eligibility Verification) -- completed within 3 business days of start date</w:t>
      </w:r>
    </w:p>
    <w:p w14:paraId="2AB73F53" w14:textId="77777777" w:rsidR="00E726FE" w:rsidRDefault="00000000">
      <w:pPr>
        <w:pStyle w:val="ListBullet"/>
      </w:pPr>
      <w:r>
        <w:t>Federal W-4 (Employee's Withholding Certificate)</w:t>
      </w:r>
    </w:p>
    <w:p w14:paraId="4897754B" w14:textId="77777777" w:rsidR="00E726FE" w:rsidRDefault="00000000">
      <w:pPr>
        <w:pStyle w:val="ListBullet"/>
      </w:pPr>
      <w:r>
        <w:t>State withholding form (if applicable)</w:t>
      </w:r>
    </w:p>
    <w:p w14:paraId="2BD39727" w14:textId="77777777" w:rsidR="00E726FE" w:rsidRDefault="00000000">
      <w:pPr>
        <w:pStyle w:val="ListBullet"/>
      </w:pPr>
      <w:r>
        <w:t>Direct deposit authorization</w:t>
      </w:r>
    </w:p>
    <w:p w14:paraId="1D63EC47" w14:textId="77777777" w:rsidR="00E726FE" w:rsidRDefault="00000000">
      <w:pPr>
        <w:pStyle w:val="ListBullet"/>
      </w:pPr>
      <w:r>
        <w:lastRenderedPageBreak/>
        <w:t>Emergency contact information</w:t>
      </w:r>
    </w:p>
    <w:p w14:paraId="5AC5333C" w14:textId="77777777" w:rsidR="00E726FE" w:rsidRDefault="00000000">
      <w:pPr>
        <w:pStyle w:val="ListBullet"/>
      </w:pPr>
      <w:r>
        <w:t>Signed offer letter</w:t>
      </w:r>
    </w:p>
    <w:p w14:paraId="36F4338C" w14:textId="77777777" w:rsidR="00E726FE" w:rsidRDefault="00000000">
      <w:pPr>
        <w:pStyle w:val="ListBullet"/>
      </w:pPr>
      <w:r>
        <w:t>Signed acknowledgment of Employee Handbook</w:t>
      </w:r>
    </w:p>
    <w:p w14:paraId="6B059041" w14:textId="77777777" w:rsidR="00E726FE" w:rsidRDefault="00000000">
      <w:pPr>
        <w:pStyle w:val="ListBullet"/>
      </w:pPr>
      <w:r>
        <w:t>Signed Code of Conduct acknowledgment</w:t>
      </w:r>
    </w:p>
    <w:p w14:paraId="6D9F9B32" w14:textId="77777777" w:rsidR="00E726FE" w:rsidRDefault="00000000">
      <w:pPr>
        <w:pStyle w:val="ListBullet"/>
      </w:pPr>
      <w:r>
        <w:t>Benefits enrollment forms (must be completed within 30 days of hire)</w:t>
      </w:r>
    </w:p>
    <w:p w14:paraId="29C36C57" w14:textId="77777777" w:rsidR="00E726FE" w:rsidRDefault="00000000">
      <w:pPr>
        <w:pStyle w:val="ListBullet"/>
      </w:pPr>
      <w:r>
        <w:t>Background check consent form (if not completed pre-hire)</w:t>
      </w:r>
    </w:p>
    <w:p w14:paraId="1DDEA97A" w14:textId="77777777" w:rsidR="00E726FE" w:rsidRDefault="00000000">
      <w:r>
        <w:rPr>
          <w:b/>
          <w:color w:val="1A3C6E"/>
          <w:sz w:val="24"/>
        </w:rPr>
        <w:t>9. Responsibilities</w:t>
      </w:r>
    </w:p>
    <w:p w14:paraId="74B97D17" w14:textId="77777777" w:rsidR="00E726FE" w:rsidRDefault="00000000">
      <w:r>
        <w:rPr>
          <w:b/>
          <w:color w:val="333333"/>
          <w:sz w:val="22"/>
        </w:rPr>
        <w:t>HR Department</w:t>
      </w:r>
    </w:p>
    <w:p w14:paraId="1EF8A853" w14:textId="77777777" w:rsidR="00E726FE" w:rsidRDefault="00000000">
      <w:r>
        <w:t>Own and coordinate the overall onboarding process, maintain records, issue paperwork, and track completion of required training.</w:t>
      </w:r>
    </w:p>
    <w:p w14:paraId="75A257D3" w14:textId="77777777" w:rsidR="00E726FE" w:rsidRDefault="00000000">
      <w:r>
        <w:rPr>
          <w:b/>
          <w:color w:val="333333"/>
          <w:sz w:val="22"/>
        </w:rPr>
        <w:t>Hiring Manager</w:t>
      </w:r>
    </w:p>
    <w:p w14:paraId="22342E1D" w14:textId="77777777" w:rsidR="00E726FE" w:rsidRDefault="00000000">
      <w:r>
        <w:t>Prepare the team, create a first-week schedule, conduct check-ins, and complete 30/60/90-day reviews.</w:t>
      </w:r>
    </w:p>
    <w:p w14:paraId="61BC5475" w14:textId="77777777" w:rsidR="00E726FE" w:rsidRDefault="00000000">
      <w:r>
        <w:rPr>
          <w:b/>
          <w:color w:val="333333"/>
          <w:sz w:val="22"/>
        </w:rPr>
        <w:t>IT Department</w:t>
      </w:r>
    </w:p>
    <w:p w14:paraId="1F0AF951" w14:textId="77777777" w:rsidR="00E726FE" w:rsidRDefault="00000000">
      <w:r>
        <w:t>Provision equipment and access on or before Day 1.</w:t>
      </w:r>
    </w:p>
    <w:p w14:paraId="74C4973D" w14:textId="77777777" w:rsidR="00E726FE" w:rsidRDefault="00000000">
      <w:r>
        <w:rPr>
          <w:b/>
          <w:color w:val="333333"/>
          <w:sz w:val="22"/>
        </w:rPr>
        <w:t>Onboarding Buddy</w:t>
      </w:r>
    </w:p>
    <w:p w14:paraId="2EF71B63" w14:textId="77777777" w:rsidR="00E726FE" w:rsidRDefault="00000000">
      <w:r>
        <w:t>Serve as an informal guide, answer day-to-day questions, and help the new hire integrate into the team culture.</w:t>
      </w:r>
    </w:p>
    <w:p w14:paraId="14A33FB5" w14:textId="77777777" w:rsidR="00E726FE" w:rsidRDefault="00000000">
      <w:r>
        <w:rPr>
          <w:b/>
          <w:color w:val="333333"/>
          <w:sz w:val="22"/>
        </w:rPr>
        <w:t>New Employee</w:t>
      </w:r>
    </w:p>
    <w:p w14:paraId="3D588CBC" w14:textId="77777777" w:rsidR="00E726FE" w:rsidRDefault="00000000">
      <w:r>
        <w:t>Complete all required paperwork, training, and reviews on time; ask questions and provide feedback.</w:t>
      </w:r>
    </w:p>
    <w:p w14:paraId="5A39BBE3" w14:textId="77777777" w:rsidR="00E726FE" w:rsidRDefault="00E726FE"/>
    <w:p w14:paraId="4A479C61" w14:textId="77777777" w:rsidR="00E726FE"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E726FE" w14:paraId="6F4C7C9E" w14:textId="77777777">
        <w:tc>
          <w:tcPr>
            <w:tcW w:w="2880" w:type="dxa"/>
          </w:tcPr>
          <w:p w14:paraId="7810568A" w14:textId="77777777" w:rsidR="00E726FE" w:rsidRDefault="00000000">
            <w:r>
              <w:rPr>
                <w:b/>
              </w:rPr>
              <w:t>Role</w:t>
            </w:r>
          </w:p>
        </w:tc>
        <w:tc>
          <w:tcPr>
            <w:tcW w:w="2880" w:type="dxa"/>
          </w:tcPr>
          <w:p w14:paraId="0D909AED" w14:textId="77777777" w:rsidR="00E726FE" w:rsidRDefault="00000000">
            <w:r>
              <w:rPr>
                <w:b/>
              </w:rPr>
              <w:t>Name</w:t>
            </w:r>
          </w:p>
        </w:tc>
        <w:tc>
          <w:tcPr>
            <w:tcW w:w="2880" w:type="dxa"/>
          </w:tcPr>
          <w:p w14:paraId="13629496" w14:textId="77777777" w:rsidR="00E726FE" w:rsidRDefault="00000000">
            <w:r>
              <w:rPr>
                <w:b/>
              </w:rPr>
              <w:t>Signature / Date</w:t>
            </w:r>
          </w:p>
        </w:tc>
      </w:tr>
      <w:tr w:rsidR="00E726FE" w14:paraId="717E767C" w14:textId="77777777">
        <w:tc>
          <w:tcPr>
            <w:tcW w:w="2880" w:type="dxa"/>
          </w:tcPr>
          <w:p w14:paraId="2EF7B000" w14:textId="77777777" w:rsidR="00E726FE" w:rsidRDefault="00000000">
            <w:r>
              <w:t>Chief People Officer</w:t>
            </w:r>
          </w:p>
        </w:tc>
        <w:tc>
          <w:tcPr>
            <w:tcW w:w="2880" w:type="dxa"/>
          </w:tcPr>
          <w:p w14:paraId="2E8BFB2C" w14:textId="77777777" w:rsidR="00E726FE" w:rsidRDefault="00000000">
            <w:r>
              <w:t>Sandra L. Morgan</w:t>
            </w:r>
          </w:p>
        </w:tc>
        <w:tc>
          <w:tcPr>
            <w:tcW w:w="2880" w:type="dxa"/>
          </w:tcPr>
          <w:p w14:paraId="41C8F396" w14:textId="77777777" w:rsidR="00E726FE" w:rsidRDefault="00E726FE"/>
        </w:tc>
      </w:tr>
      <w:tr w:rsidR="00E726FE" w14:paraId="174B41E6" w14:textId="77777777">
        <w:tc>
          <w:tcPr>
            <w:tcW w:w="2880" w:type="dxa"/>
          </w:tcPr>
          <w:p w14:paraId="7BFF9C96" w14:textId="77777777" w:rsidR="00E726FE" w:rsidRDefault="00000000">
            <w:r>
              <w:t>Chief Executive Officer</w:t>
            </w:r>
          </w:p>
        </w:tc>
        <w:tc>
          <w:tcPr>
            <w:tcW w:w="2880" w:type="dxa"/>
          </w:tcPr>
          <w:p w14:paraId="10A73CFD" w14:textId="77777777" w:rsidR="00E726FE" w:rsidRDefault="00000000">
            <w:r>
              <w:t>James R. Harrington</w:t>
            </w:r>
          </w:p>
        </w:tc>
        <w:tc>
          <w:tcPr>
            <w:tcW w:w="2880" w:type="dxa"/>
          </w:tcPr>
          <w:p w14:paraId="72A3D3EC" w14:textId="77777777" w:rsidR="00E726FE" w:rsidRDefault="00E726FE"/>
        </w:tc>
      </w:tr>
    </w:tbl>
    <w:p w14:paraId="0D0B940D" w14:textId="77777777" w:rsidR="00E726FE" w:rsidRDefault="00E726FE"/>
    <w:p w14:paraId="38826537" w14:textId="66475117" w:rsidR="00E726FE" w:rsidRDefault="52139F83">
      <w:r w:rsidRPr="52139F83">
        <w:rPr>
          <w:color w:val="888888"/>
          <w:sz w:val="16"/>
          <w:szCs w:val="16"/>
        </w:rPr>
        <w:t xml:space="preserve">This document is a confidential policy of </w:t>
      </w:r>
      <w:r w:rsidR="0DC00597" w:rsidRPr="52139F83">
        <w:rPr>
          <w:color w:val="888888"/>
          <w:sz w:val="16"/>
          <w:szCs w:val="16"/>
        </w:rPr>
        <w:t xml:space="preserve">Contoso </w:t>
      </w:r>
      <w:proofErr w:type="gramStart"/>
      <w:r w:rsidR="0DC00597" w:rsidRPr="52139F83">
        <w:rPr>
          <w:color w:val="888888"/>
          <w:sz w:val="16"/>
          <w:szCs w:val="16"/>
        </w:rPr>
        <w:t>Ltd.</w:t>
      </w:r>
      <w:r w:rsidRPr="52139F83">
        <w:rPr>
          <w:color w:val="888888"/>
          <w:sz w:val="16"/>
          <w:szCs w:val="16"/>
        </w:rPr>
        <w:t>.</w:t>
      </w:r>
      <w:proofErr w:type="gramEnd"/>
      <w:r w:rsidRPr="52139F83">
        <w:rPr>
          <w:color w:val="888888"/>
          <w:sz w:val="16"/>
          <w:szCs w:val="16"/>
        </w:rPr>
        <w:t xml:space="preserve"> Unauthorized reproduction or distribution is prohibited. For questions, contact Human Resources at hr@</w:t>
      </w:r>
      <w:r w:rsidR="796D4E83" w:rsidRPr="52139F83">
        <w:rPr>
          <w:color w:val="888888"/>
          <w:sz w:val="16"/>
          <w:szCs w:val="16"/>
        </w:rPr>
        <w:t>Contoso</w:t>
      </w:r>
      <w:r w:rsidRPr="52139F83">
        <w:rPr>
          <w:color w:val="888888"/>
          <w:sz w:val="16"/>
          <w:szCs w:val="16"/>
        </w:rPr>
        <w:t>solutions.com.</w:t>
      </w:r>
    </w:p>
    <w:sectPr w:rsidR="00E726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420361">
    <w:abstractNumId w:val="8"/>
  </w:num>
  <w:num w:numId="2" w16cid:durableId="286401381">
    <w:abstractNumId w:val="6"/>
  </w:num>
  <w:num w:numId="3" w16cid:durableId="1561092207">
    <w:abstractNumId w:val="5"/>
  </w:num>
  <w:num w:numId="4" w16cid:durableId="46416545">
    <w:abstractNumId w:val="4"/>
  </w:num>
  <w:num w:numId="5" w16cid:durableId="36903871">
    <w:abstractNumId w:val="7"/>
  </w:num>
  <w:num w:numId="6" w16cid:durableId="1275134384">
    <w:abstractNumId w:val="3"/>
  </w:num>
  <w:num w:numId="7" w16cid:durableId="1282415395">
    <w:abstractNumId w:val="2"/>
  </w:num>
  <w:num w:numId="8" w16cid:durableId="1482653620">
    <w:abstractNumId w:val="1"/>
  </w:num>
  <w:num w:numId="9" w16cid:durableId="140764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774"/>
    <w:rsid w:val="00812D0E"/>
    <w:rsid w:val="00AA1D8D"/>
    <w:rsid w:val="00B47730"/>
    <w:rsid w:val="00CB0664"/>
    <w:rsid w:val="00E726FE"/>
    <w:rsid w:val="00FC693F"/>
    <w:rsid w:val="0DC00597"/>
    <w:rsid w:val="52139F83"/>
    <w:rsid w:val="796D4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54BA9D-3093-45D0-97D9-BECF5C89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22953F58-245A-4713-8BA5-361F66645729}">
  <ds:schemaRefs>
    <ds:schemaRef ds:uri="http://schemas.microsoft.com/sharepoint/v3/contenttype/forms"/>
  </ds:schemaRefs>
</ds:datastoreItem>
</file>

<file path=customXml/itemProps2.xml><?xml version="1.0" encoding="utf-8"?>
<ds:datastoreItem xmlns:ds="http://schemas.openxmlformats.org/officeDocument/2006/customXml" ds:itemID="{FAA09B71-2DC1-4761-BA11-F52597125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8C7C932-1865-4FA1-A480-452AF0A382BA}">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4019</Characters>
  <Application>Microsoft Office Word</Application>
  <DocSecurity>0</DocSecurity>
  <Lines>33</Lines>
  <Paragraphs>9</Paragraphs>
  <ScaleCrop>false</ScaleCrop>
  <Manager/>
  <Company/>
  <LinksUpToDate>false</LinksUpToDate>
  <CharactersWithSpaces>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2013-12-23T23:15:00Z</dcterms:created>
  <dcterms:modified xsi:type="dcterms:W3CDTF">2026-04-09T18:41:00Z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