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674C05F6" w:rsidR="004A3C65" w:rsidRDefault="25DD37E6">
      <w:pPr>
        <w:jc w:val="center"/>
      </w:pPr>
      <w:r w:rsidRPr="23595CA0">
        <w:rPr>
          <w:b/>
          <w:bCs/>
          <w:color w:val="1A3C6E"/>
          <w:sz w:val="32"/>
          <w:szCs w:val="32"/>
        </w:rPr>
        <w:t>Contoso Ltd.</w:t>
      </w:r>
    </w:p>
    <w:p w14:paraId="3F949C9A" w14:textId="77777777" w:rsidR="004A3C65"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4A3C65" w14:paraId="672A6659" w14:textId="77777777">
        <w:trPr>
          <w:trHeight w:val="72"/>
        </w:trPr>
        <w:tc>
          <w:tcPr>
            <w:tcW w:w="8640" w:type="dxa"/>
            <w:shd w:val="clear" w:color="auto" w:fill="1A3C6E"/>
          </w:tcPr>
          <w:p w14:paraId="0A37501D" w14:textId="77777777" w:rsidR="004A3C65" w:rsidRDefault="004A3C65"/>
        </w:tc>
      </w:tr>
    </w:tbl>
    <w:p w14:paraId="5DAB6C7B" w14:textId="77777777" w:rsidR="004A3C65" w:rsidRDefault="004A3C65"/>
    <w:p w14:paraId="2B0689DE" w14:textId="77777777" w:rsidR="004A3C65" w:rsidRDefault="00000000">
      <w:pPr>
        <w:jc w:val="center"/>
      </w:pPr>
      <w:r>
        <w:rPr>
          <w:b/>
          <w:color w:val="1A3C6E"/>
          <w:sz w:val="30"/>
        </w:rPr>
        <w:t>Employment Eligibility (I-9 / Right-to-Work) Policy</w:t>
      </w:r>
    </w:p>
    <w:p w14:paraId="02EB378F" w14:textId="77777777" w:rsidR="004A3C65" w:rsidRDefault="004A3C65"/>
    <w:tbl>
      <w:tblPr>
        <w:tblStyle w:val="TableGrid"/>
        <w:tblW w:w="0" w:type="auto"/>
        <w:tblLook w:val="04A0" w:firstRow="1" w:lastRow="0" w:firstColumn="1" w:lastColumn="0" w:noHBand="0" w:noVBand="1"/>
      </w:tblPr>
      <w:tblGrid>
        <w:gridCol w:w="4320"/>
        <w:gridCol w:w="4320"/>
      </w:tblGrid>
      <w:tr w:rsidR="004A3C65" w14:paraId="597AEB5F" w14:textId="77777777">
        <w:tc>
          <w:tcPr>
            <w:tcW w:w="4320" w:type="dxa"/>
          </w:tcPr>
          <w:p w14:paraId="6AAC106E" w14:textId="77777777" w:rsidR="004A3C65" w:rsidRDefault="00000000">
            <w:r>
              <w:rPr>
                <w:b/>
              </w:rPr>
              <w:t>Policy Number:</w:t>
            </w:r>
          </w:p>
        </w:tc>
        <w:tc>
          <w:tcPr>
            <w:tcW w:w="4320" w:type="dxa"/>
          </w:tcPr>
          <w:p w14:paraId="5A6032F4" w14:textId="77777777" w:rsidR="004A3C65" w:rsidRDefault="00000000">
            <w:r>
              <w:t>HR-POL-004</w:t>
            </w:r>
          </w:p>
        </w:tc>
      </w:tr>
      <w:tr w:rsidR="004A3C65" w14:paraId="5E158DE6" w14:textId="77777777">
        <w:tc>
          <w:tcPr>
            <w:tcW w:w="4320" w:type="dxa"/>
          </w:tcPr>
          <w:p w14:paraId="700F2D74" w14:textId="77777777" w:rsidR="004A3C65" w:rsidRDefault="00000000">
            <w:r>
              <w:rPr>
                <w:b/>
              </w:rPr>
              <w:t>Effective Date:</w:t>
            </w:r>
          </w:p>
        </w:tc>
        <w:tc>
          <w:tcPr>
            <w:tcW w:w="4320" w:type="dxa"/>
          </w:tcPr>
          <w:p w14:paraId="3916745D" w14:textId="77777777" w:rsidR="004A3C65" w:rsidRDefault="00000000">
            <w:r>
              <w:t>January 1, 2025</w:t>
            </w:r>
          </w:p>
        </w:tc>
      </w:tr>
      <w:tr w:rsidR="004A3C65" w14:paraId="793FF418" w14:textId="77777777">
        <w:tc>
          <w:tcPr>
            <w:tcW w:w="4320" w:type="dxa"/>
          </w:tcPr>
          <w:p w14:paraId="41E29D6E" w14:textId="77777777" w:rsidR="004A3C65" w:rsidRDefault="00000000">
            <w:r>
              <w:rPr>
                <w:b/>
              </w:rPr>
              <w:t>Last Revised:</w:t>
            </w:r>
          </w:p>
        </w:tc>
        <w:tc>
          <w:tcPr>
            <w:tcW w:w="4320" w:type="dxa"/>
          </w:tcPr>
          <w:p w14:paraId="17E666DC" w14:textId="77777777" w:rsidR="004A3C65" w:rsidRDefault="00000000">
            <w:r>
              <w:t>March 1, 2025</w:t>
            </w:r>
          </w:p>
        </w:tc>
      </w:tr>
    </w:tbl>
    <w:p w14:paraId="6A05A809" w14:textId="77777777" w:rsidR="004A3C65" w:rsidRDefault="004A3C65"/>
    <w:p w14:paraId="2D4ACC3A" w14:textId="77777777" w:rsidR="004A3C65" w:rsidRDefault="00000000">
      <w:r>
        <w:rPr>
          <w:b/>
          <w:color w:val="1A3C6E"/>
          <w:sz w:val="24"/>
        </w:rPr>
        <w:t>1. Purpose</w:t>
      </w:r>
    </w:p>
    <w:p w14:paraId="5E92107E" w14:textId="0E77C11A" w:rsidR="004A3C65" w:rsidRDefault="25DD37E6">
      <w:r>
        <w:t>Contoso Ltd.</w:t>
      </w:r>
      <w:r w:rsidR="23595CA0">
        <w:t xml:space="preserve"> is committed to complying with all federal and state laws governing employment eligibility. This policy establishes procedures for verifying that all individuals hired by the Company are legally authorized to work in the United States, in accordance with the Immigration Reform and Control Act of 1986 (IRCA) and the U.S. Citizenship and Immigration Services (USCIS) Form I-9 requirements.</w:t>
      </w:r>
    </w:p>
    <w:p w14:paraId="2E3BAD62" w14:textId="77777777" w:rsidR="004A3C65" w:rsidRDefault="00000000">
      <w:r>
        <w:rPr>
          <w:b/>
          <w:color w:val="1A3C6E"/>
          <w:sz w:val="24"/>
        </w:rPr>
        <w:t>2. Scope</w:t>
      </w:r>
    </w:p>
    <w:p w14:paraId="37A59BE9" w14:textId="77777777" w:rsidR="004A3C65" w:rsidRDefault="00000000">
      <w:r>
        <w:t>This policy applies to all new hires, including full-time, part-time, and temporary employees. It does not apply to independent contractors.</w:t>
      </w:r>
    </w:p>
    <w:p w14:paraId="214952DE" w14:textId="77777777" w:rsidR="004A3C65" w:rsidRDefault="00000000">
      <w:r>
        <w:rPr>
          <w:b/>
          <w:color w:val="1A3C6E"/>
          <w:sz w:val="24"/>
        </w:rPr>
        <w:t>3. Form I-9 Requirements</w:t>
      </w:r>
    </w:p>
    <w:p w14:paraId="47544811" w14:textId="77777777" w:rsidR="004A3C65" w:rsidRDefault="00000000">
      <w:r>
        <w:rPr>
          <w:b/>
          <w:color w:val="333333"/>
          <w:sz w:val="22"/>
        </w:rPr>
        <w:t>3.1 Completion Deadline</w:t>
      </w:r>
    </w:p>
    <w:p w14:paraId="05C01CCF" w14:textId="77777777" w:rsidR="004A3C65" w:rsidRDefault="00000000">
      <w:r>
        <w:t>All employees must complete Section 1 of Form I-9 on or before their first day of employment. The Company must complete Section 2 within three (3) business days of the employee's first day of work. Failure to complete the I-9 within required timeframes may result in civil monetary penalties.</w:t>
      </w:r>
    </w:p>
    <w:p w14:paraId="0F50EEFA" w14:textId="77777777" w:rsidR="004A3C65" w:rsidRDefault="00000000">
      <w:r>
        <w:rPr>
          <w:b/>
          <w:color w:val="333333"/>
          <w:sz w:val="22"/>
        </w:rPr>
        <w:t>3.2 Acceptable Documents</w:t>
      </w:r>
    </w:p>
    <w:p w14:paraId="7420D5ED" w14:textId="77777777" w:rsidR="004A3C65" w:rsidRDefault="00000000">
      <w:r>
        <w:t>Employees may present:</w:t>
      </w:r>
    </w:p>
    <w:p w14:paraId="7A816F96" w14:textId="77777777" w:rsidR="004A3C65" w:rsidRDefault="00000000">
      <w:pPr>
        <w:pStyle w:val="ListBullet"/>
      </w:pPr>
      <w:r>
        <w:t>One document from List A (establishes both identity and employment authorization), OR</w:t>
      </w:r>
    </w:p>
    <w:p w14:paraId="5B24C81E" w14:textId="77777777" w:rsidR="004A3C65" w:rsidRDefault="00000000">
      <w:pPr>
        <w:pStyle w:val="ListBullet"/>
      </w:pPr>
      <w:r>
        <w:t>One document from List B (establishes identity) AND one document from List C (establishes employment authorization).</w:t>
      </w:r>
    </w:p>
    <w:p w14:paraId="4DE9B74F" w14:textId="77777777" w:rsidR="004A3C65" w:rsidRDefault="00000000">
      <w:r>
        <w:t>All documents must be original and unexpired. Photocopies are not acceptable, except as noted for certified copies of birth certificates.</w:t>
      </w:r>
    </w:p>
    <w:p w14:paraId="498C01A9" w14:textId="77777777" w:rsidR="004A3C65" w:rsidRDefault="00000000">
      <w:r>
        <w:rPr>
          <w:b/>
          <w:color w:val="333333"/>
          <w:sz w:val="22"/>
        </w:rPr>
        <w:t>3.3 Common List A Documents</w:t>
      </w:r>
    </w:p>
    <w:p w14:paraId="6478DFB8" w14:textId="77777777" w:rsidR="004A3C65" w:rsidRDefault="00000000">
      <w:pPr>
        <w:pStyle w:val="ListBullet"/>
      </w:pPr>
      <w:r>
        <w:lastRenderedPageBreak/>
        <w:t>U.S. Passport or U.S. Passport Card</w:t>
      </w:r>
    </w:p>
    <w:p w14:paraId="4A69FC3F" w14:textId="77777777" w:rsidR="004A3C65" w:rsidRDefault="00000000">
      <w:pPr>
        <w:pStyle w:val="ListBullet"/>
      </w:pPr>
      <w:r>
        <w:t>Permanent Resident Card (Form I-551 / Green Card)</w:t>
      </w:r>
    </w:p>
    <w:p w14:paraId="63591BD8" w14:textId="77777777" w:rsidR="004A3C65" w:rsidRDefault="00000000">
      <w:pPr>
        <w:pStyle w:val="ListBullet"/>
      </w:pPr>
      <w:r>
        <w:t>Employment Authorization Document (Form I-766 / EAD)</w:t>
      </w:r>
    </w:p>
    <w:p w14:paraId="301554C8" w14:textId="77777777" w:rsidR="004A3C65" w:rsidRDefault="00000000">
      <w:pPr>
        <w:pStyle w:val="ListBullet"/>
      </w:pPr>
      <w:r>
        <w:t>Foreign passport with temporary I-551 stamp or MRIV</w:t>
      </w:r>
    </w:p>
    <w:p w14:paraId="1CD1BF58" w14:textId="77777777" w:rsidR="004A3C65" w:rsidRDefault="00000000">
      <w:r>
        <w:rPr>
          <w:b/>
          <w:color w:val="333333"/>
          <w:sz w:val="22"/>
        </w:rPr>
        <w:t>3.4 Common List B Documents (Identity)</w:t>
      </w:r>
    </w:p>
    <w:p w14:paraId="618B79E3" w14:textId="77777777" w:rsidR="004A3C65" w:rsidRDefault="00000000">
      <w:pPr>
        <w:pStyle w:val="ListBullet"/>
      </w:pPr>
      <w:r>
        <w:t>State-issued driver's license or ID card</w:t>
      </w:r>
    </w:p>
    <w:p w14:paraId="0FE2D7FD" w14:textId="77777777" w:rsidR="004A3C65" w:rsidRDefault="00000000">
      <w:pPr>
        <w:pStyle w:val="ListBullet"/>
      </w:pPr>
      <w:r>
        <w:t>U.S. Military ID card</w:t>
      </w:r>
    </w:p>
    <w:p w14:paraId="782DAAAA" w14:textId="77777777" w:rsidR="004A3C65" w:rsidRDefault="00000000">
      <w:pPr>
        <w:pStyle w:val="ListBullet"/>
      </w:pPr>
      <w:r>
        <w:t>School ID card with photograph</w:t>
      </w:r>
    </w:p>
    <w:p w14:paraId="70F402EC" w14:textId="77777777" w:rsidR="004A3C65" w:rsidRDefault="00000000">
      <w:r>
        <w:rPr>
          <w:b/>
          <w:color w:val="333333"/>
          <w:sz w:val="22"/>
        </w:rPr>
        <w:t>3.5 Common List C Documents (Work Authorization)</w:t>
      </w:r>
    </w:p>
    <w:p w14:paraId="35ABA303" w14:textId="77777777" w:rsidR="004A3C65" w:rsidRDefault="00000000">
      <w:pPr>
        <w:pStyle w:val="ListBullet"/>
      </w:pPr>
      <w:r>
        <w:t>U.S. Social Security Account Number card (unrestricted)</w:t>
      </w:r>
    </w:p>
    <w:p w14:paraId="15E60676" w14:textId="77777777" w:rsidR="004A3C65" w:rsidRDefault="00000000">
      <w:pPr>
        <w:pStyle w:val="ListBullet"/>
      </w:pPr>
      <w:r>
        <w:t>Certification of Birth Abroad (Form FS-545 or DS-1350)</w:t>
      </w:r>
    </w:p>
    <w:p w14:paraId="426241E5" w14:textId="77777777" w:rsidR="004A3C65" w:rsidRDefault="00000000">
      <w:pPr>
        <w:pStyle w:val="ListBullet"/>
      </w:pPr>
      <w:r>
        <w:t>U.S. Birth Certificate (Form FS-240 or certified copy)</w:t>
      </w:r>
    </w:p>
    <w:p w14:paraId="625C9896" w14:textId="77777777" w:rsidR="004A3C65" w:rsidRDefault="00000000">
      <w:pPr>
        <w:pStyle w:val="ListBullet"/>
      </w:pPr>
      <w:r>
        <w:t>Native American tribal document</w:t>
      </w:r>
    </w:p>
    <w:p w14:paraId="557E59D0" w14:textId="77777777" w:rsidR="004A3C65" w:rsidRDefault="00000000">
      <w:r>
        <w:rPr>
          <w:b/>
          <w:color w:val="1A3C6E"/>
          <w:sz w:val="24"/>
        </w:rPr>
        <w:t>4. E-Verify</w:t>
      </w:r>
    </w:p>
    <w:p w14:paraId="3ADF8BD5" w14:textId="312C9BFE" w:rsidR="004A3C65" w:rsidRDefault="25DD37E6">
      <w:r>
        <w:t>Contoso Ltd.</w:t>
      </w:r>
      <w:r w:rsidR="23595CA0">
        <w:t xml:space="preserve"> participates in the federal E-Verify program. Upon completion of </w:t>
      </w:r>
      <w:proofErr w:type="gramStart"/>
      <w:r w:rsidR="23595CA0">
        <w:t>the Form</w:t>
      </w:r>
      <w:proofErr w:type="gramEnd"/>
      <w:r w:rsidR="23595CA0">
        <w:t xml:space="preserve"> I-9, HR will submit the required information to E-Verify within three (3) business days of hire. Employees who receive a Tentative Non-Confirmation (TNC) will be notified and given an opportunity to contest the </w:t>
      </w:r>
      <w:proofErr w:type="gramStart"/>
      <w:r w:rsidR="23595CA0">
        <w:t>finding</w:t>
      </w:r>
      <w:proofErr w:type="gramEnd"/>
      <w:r w:rsidR="23595CA0">
        <w:t xml:space="preserve">. The Company will not take adverse action against an employee solely </w:t>
      </w:r>
      <w:proofErr w:type="gramStart"/>
      <w:r w:rsidR="23595CA0">
        <w:t>on the basis of</w:t>
      </w:r>
      <w:proofErr w:type="gramEnd"/>
      <w:r w:rsidR="23595CA0">
        <w:t xml:space="preserve"> a TNC while the case is being resolved.</w:t>
      </w:r>
    </w:p>
    <w:p w14:paraId="73540F03" w14:textId="77777777" w:rsidR="004A3C65" w:rsidRDefault="00000000">
      <w:r>
        <w:rPr>
          <w:b/>
          <w:color w:val="1A3C6E"/>
          <w:sz w:val="24"/>
        </w:rPr>
        <w:t>5. Re-Verification</w:t>
      </w:r>
    </w:p>
    <w:p w14:paraId="572437FF" w14:textId="77777777" w:rsidR="004A3C65" w:rsidRDefault="00000000">
      <w:r>
        <w:t>Employees whose work authorization has an expiration date must have their authorization re-verified before it expires. HR will send a notice 90 days before expiration. Employees who fail to provide valid documentation by the expiration date may not continue to work until authorization is confirmed.</w:t>
      </w:r>
    </w:p>
    <w:p w14:paraId="03917B40" w14:textId="77777777" w:rsidR="004A3C65" w:rsidRDefault="00000000">
      <w:r>
        <w:rPr>
          <w:b/>
          <w:color w:val="1A3C6E"/>
          <w:sz w:val="24"/>
        </w:rPr>
        <w:t>6. Record Retention</w:t>
      </w:r>
    </w:p>
    <w:p w14:paraId="31BF07EC" w14:textId="77777777" w:rsidR="004A3C65" w:rsidRDefault="00000000">
      <w:r>
        <w:t xml:space="preserve">Completed I-9 forms must be retained for the </w:t>
      </w:r>
      <w:proofErr w:type="gramStart"/>
      <w:r>
        <w:t>longer</w:t>
      </w:r>
      <w:proofErr w:type="gramEnd"/>
      <w:r>
        <w:t xml:space="preserve"> of: (a) three years from the date of hire, or (b) one year after the date employment ends. I-9 forms are stored separately from general personnel files in a secure, restricted-access location (physical or electronic). Electronic storage must comply with DHS electronic I-9 regulations.</w:t>
      </w:r>
    </w:p>
    <w:p w14:paraId="0F55DBB8" w14:textId="77777777" w:rsidR="004A3C65" w:rsidRDefault="00000000">
      <w:r>
        <w:rPr>
          <w:b/>
          <w:color w:val="1A3C6E"/>
          <w:sz w:val="24"/>
        </w:rPr>
        <w:t>7. Non-Discrimination</w:t>
      </w:r>
    </w:p>
    <w:p w14:paraId="5FD6FA93" w14:textId="77777777" w:rsidR="004A3C65" w:rsidRDefault="00000000">
      <w:r>
        <w:t xml:space="preserve">The Company will not discriminate against any individual </w:t>
      </w:r>
      <w:proofErr w:type="gramStart"/>
      <w:r>
        <w:t>on the basis of</w:t>
      </w:r>
      <w:proofErr w:type="gramEnd"/>
      <w:r>
        <w:t xml:space="preserve"> national origin, citizenship status, or immigration status in hiring, onboarding, or the I-9 process. HR personnel involved in I-9 completion receive annual training on anti-discrimination requirements under the Immigration and Nationality Act (INA).</w:t>
      </w:r>
    </w:p>
    <w:p w14:paraId="18153C11" w14:textId="77777777" w:rsidR="004A3C65" w:rsidRDefault="00000000">
      <w:r>
        <w:rPr>
          <w:b/>
          <w:color w:val="1A3C6E"/>
          <w:sz w:val="24"/>
        </w:rPr>
        <w:t xml:space="preserve">8. Penalties for </w:t>
      </w:r>
      <w:proofErr w:type="gramStart"/>
      <w:r>
        <w:rPr>
          <w:b/>
          <w:color w:val="1A3C6E"/>
          <w:sz w:val="24"/>
        </w:rPr>
        <w:t>Non-Compliance</w:t>
      </w:r>
      <w:proofErr w:type="gramEnd"/>
    </w:p>
    <w:p w14:paraId="1445DF3A" w14:textId="77777777" w:rsidR="004A3C65" w:rsidRDefault="00000000">
      <w:r>
        <w:lastRenderedPageBreak/>
        <w:t>Federal civil penalties for I-9 paperwork violations range from $272 to $2,701 per violation (amounts subject to annual adjustment). Knowingly hiring or continuing to employ unauthorized workers may result in significantly higher fines and potential criminal prosecution. Employees who provide fraudulent documents may be immediately terminated and referred to appropriate authorities.</w:t>
      </w:r>
    </w:p>
    <w:p w14:paraId="1DDEA97A" w14:textId="77777777" w:rsidR="004A3C65" w:rsidRDefault="00000000">
      <w:r>
        <w:rPr>
          <w:b/>
          <w:color w:val="1A3C6E"/>
          <w:sz w:val="24"/>
        </w:rPr>
        <w:t>9. Responsibilities</w:t>
      </w:r>
    </w:p>
    <w:p w14:paraId="74B97D17" w14:textId="77777777" w:rsidR="004A3C65" w:rsidRDefault="00000000">
      <w:r>
        <w:rPr>
          <w:b/>
          <w:color w:val="333333"/>
          <w:sz w:val="22"/>
        </w:rPr>
        <w:t>HR Department</w:t>
      </w:r>
    </w:p>
    <w:p w14:paraId="4C17D017" w14:textId="77777777" w:rsidR="004A3C65" w:rsidRDefault="00000000">
      <w:r>
        <w:t>Own the I-9 process, conduct training, maintain records, and manage E-Verify submissions.</w:t>
      </w:r>
    </w:p>
    <w:p w14:paraId="56EE0612" w14:textId="77777777" w:rsidR="004A3C65" w:rsidRDefault="00000000">
      <w:r>
        <w:rPr>
          <w:b/>
          <w:color w:val="333333"/>
          <w:sz w:val="22"/>
        </w:rPr>
        <w:t>Hiring Managers</w:t>
      </w:r>
    </w:p>
    <w:p w14:paraId="4FD24D0B" w14:textId="77777777" w:rsidR="004A3C65" w:rsidRDefault="00000000">
      <w:r>
        <w:t xml:space="preserve">Notify HR of all new hires before their </w:t>
      </w:r>
      <w:proofErr w:type="gramStart"/>
      <w:r>
        <w:t>start</w:t>
      </w:r>
      <w:proofErr w:type="gramEnd"/>
      <w:r>
        <w:t xml:space="preserve"> date and ensure employees </w:t>
      </w:r>
      <w:proofErr w:type="gramStart"/>
      <w:r>
        <w:t>know</w:t>
      </w:r>
      <w:proofErr w:type="gramEnd"/>
      <w:r>
        <w:t xml:space="preserve"> to bring documentation.</w:t>
      </w:r>
    </w:p>
    <w:p w14:paraId="7DA04089" w14:textId="77777777" w:rsidR="004A3C65" w:rsidRDefault="00000000">
      <w:r>
        <w:rPr>
          <w:b/>
          <w:color w:val="333333"/>
          <w:sz w:val="22"/>
        </w:rPr>
        <w:t>New Employees</w:t>
      </w:r>
    </w:p>
    <w:p w14:paraId="53919370" w14:textId="77777777" w:rsidR="004A3C65" w:rsidRDefault="00000000">
      <w:r>
        <w:t>Complete Section 1 on time and present original, valid documentation as required.</w:t>
      </w:r>
    </w:p>
    <w:p w14:paraId="5A39BBE3" w14:textId="77777777" w:rsidR="004A3C65" w:rsidRDefault="004A3C65"/>
    <w:p w14:paraId="4A479C61" w14:textId="77777777" w:rsidR="004A3C65"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4A3C65" w14:paraId="6F4C7C9E" w14:textId="77777777">
        <w:tc>
          <w:tcPr>
            <w:tcW w:w="2880" w:type="dxa"/>
          </w:tcPr>
          <w:p w14:paraId="7810568A" w14:textId="77777777" w:rsidR="004A3C65" w:rsidRDefault="00000000">
            <w:r>
              <w:rPr>
                <w:b/>
              </w:rPr>
              <w:t>Role</w:t>
            </w:r>
          </w:p>
        </w:tc>
        <w:tc>
          <w:tcPr>
            <w:tcW w:w="2880" w:type="dxa"/>
          </w:tcPr>
          <w:p w14:paraId="0D909AED" w14:textId="77777777" w:rsidR="004A3C65" w:rsidRDefault="00000000">
            <w:r>
              <w:rPr>
                <w:b/>
              </w:rPr>
              <w:t>Name</w:t>
            </w:r>
          </w:p>
        </w:tc>
        <w:tc>
          <w:tcPr>
            <w:tcW w:w="2880" w:type="dxa"/>
          </w:tcPr>
          <w:p w14:paraId="13629496" w14:textId="77777777" w:rsidR="004A3C65" w:rsidRDefault="00000000">
            <w:r>
              <w:rPr>
                <w:b/>
              </w:rPr>
              <w:t>Signature / Date</w:t>
            </w:r>
          </w:p>
        </w:tc>
      </w:tr>
      <w:tr w:rsidR="004A3C65" w14:paraId="717E767C" w14:textId="77777777">
        <w:tc>
          <w:tcPr>
            <w:tcW w:w="2880" w:type="dxa"/>
          </w:tcPr>
          <w:p w14:paraId="2EF7B000" w14:textId="77777777" w:rsidR="004A3C65" w:rsidRDefault="00000000">
            <w:r>
              <w:t>Chief People Officer</w:t>
            </w:r>
          </w:p>
        </w:tc>
        <w:tc>
          <w:tcPr>
            <w:tcW w:w="2880" w:type="dxa"/>
          </w:tcPr>
          <w:p w14:paraId="2E8BFB2C" w14:textId="77777777" w:rsidR="004A3C65" w:rsidRDefault="00000000">
            <w:r>
              <w:t>Sandra L. Morgan</w:t>
            </w:r>
          </w:p>
        </w:tc>
        <w:tc>
          <w:tcPr>
            <w:tcW w:w="2880" w:type="dxa"/>
          </w:tcPr>
          <w:p w14:paraId="41C8F396" w14:textId="77777777" w:rsidR="004A3C65" w:rsidRDefault="004A3C65"/>
        </w:tc>
      </w:tr>
      <w:tr w:rsidR="004A3C65" w14:paraId="174B41E6" w14:textId="77777777">
        <w:tc>
          <w:tcPr>
            <w:tcW w:w="2880" w:type="dxa"/>
          </w:tcPr>
          <w:p w14:paraId="7BFF9C96" w14:textId="77777777" w:rsidR="004A3C65" w:rsidRDefault="00000000">
            <w:r>
              <w:t>Chief Executive Officer</w:t>
            </w:r>
          </w:p>
        </w:tc>
        <w:tc>
          <w:tcPr>
            <w:tcW w:w="2880" w:type="dxa"/>
          </w:tcPr>
          <w:p w14:paraId="10A73CFD" w14:textId="77777777" w:rsidR="004A3C65" w:rsidRDefault="00000000">
            <w:r>
              <w:t>James R. Harrington</w:t>
            </w:r>
          </w:p>
        </w:tc>
        <w:tc>
          <w:tcPr>
            <w:tcW w:w="2880" w:type="dxa"/>
          </w:tcPr>
          <w:p w14:paraId="72A3D3EC" w14:textId="77777777" w:rsidR="004A3C65" w:rsidRDefault="004A3C65"/>
        </w:tc>
      </w:tr>
    </w:tbl>
    <w:p w14:paraId="0D0B940D" w14:textId="77777777" w:rsidR="004A3C65" w:rsidRDefault="004A3C65"/>
    <w:p w14:paraId="38826537" w14:textId="5D169141" w:rsidR="004A3C65" w:rsidRDefault="23595CA0">
      <w:r w:rsidRPr="23595CA0">
        <w:rPr>
          <w:color w:val="888888"/>
          <w:sz w:val="16"/>
          <w:szCs w:val="16"/>
        </w:rPr>
        <w:t xml:space="preserve">This document is a confidential policy of </w:t>
      </w:r>
      <w:r w:rsidR="25DD37E6" w:rsidRPr="23595CA0">
        <w:rPr>
          <w:color w:val="888888"/>
          <w:sz w:val="16"/>
          <w:szCs w:val="16"/>
        </w:rPr>
        <w:t xml:space="preserve">Contoso </w:t>
      </w:r>
      <w:proofErr w:type="gramStart"/>
      <w:r w:rsidR="25DD37E6" w:rsidRPr="23595CA0">
        <w:rPr>
          <w:color w:val="888888"/>
          <w:sz w:val="16"/>
          <w:szCs w:val="16"/>
        </w:rPr>
        <w:t>Ltd.</w:t>
      </w:r>
      <w:r w:rsidRPr="23595CA0">
        <w:rPr>
          <w:color w:val="888888"/>
          <w:sz w:val="16"/>
          <w:szCs w:val="16"/>
        </w:rPr>
        <w:t>.</w:t>
      </w:r>
      <w:proofErr w:type="gramEnd"/>
      <w:r w:rsidRPr="23595CA0">
        <w:rPr>
          <w:color w:val="888888"/>
          <w:sz w:val="16"/>
          <w:szCs w:val="16"/>
        </w:rPr>
        <w:t xml:space="preserve"> Unauthorized reproduction or distribution is prohibited. For questions, contact Human Resources at hr@</w:t>
      </w:r>
      <w:r w:rsidR="4A2A40B8" w:rsidRPr="23595CA0">
        <w:rPr>
          <w:color w:val="888888"/>
          <w:sz w:val="16"/>
          <w:szCs w:val="16"/>
        </w:rPr>
        <w:t>Contoso</w:t>
      </w:r>
      <w:r w:rsidRPr="23595CA0">
        <w:rPr>
          <w:color w:val="888888"/>
          <w:sz w:val="16"/>
          <w:szCs w:val="16"/>
        </w:rPr>
        <w:t>solutions.com.</w:t>
      </w:r>
    </w:p>
    <w:sectPr w:rsidR="004A3C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975756">
    <w:abstractNumId w:val="8"/>
  </w:num>
  <w:num w:numId="2" w16cid:durableId="2047291504">
    <w:abstractNumId w:val="6"/>
  </w:num>
  <w:num w:numId="3" w16cid:durableId="921378712">
    <w:abstractNumId w:val="5"/>
  </w:num>
  <w:num w:numId="4" w16cid:durableId="98911498">
    <w:abstractNumId w:val="4"/>
  </w:num>
  <w:num w:numId="5" w16cid:durableId="1445687866">
    <w:abstractNumId w:val="7"/>
  </w:num>
  <w:num w:numId="6" w16cid:durableId="1879198305">
    <w:abstractNumId w:val="3"/>
  </w:num>
  <w:num w:numId="7" w16cid:durableId="1988053201">
    <w:abstractNumId w:val="2"/>
  </w:num>
  <w:num w:numId="8" w16cid:durableId="682903394">
    <w:abstractNumId w:val="1"/>
  </w:num>
  <w:num w:numId="9" w16cid:durableId="190193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857"/>
    <w:rsid w:val="0029639D"/>
    <w:rsid w:val="00326F90"/>
    <w:rsid w:val="004A3C65"/>
    <w:rsid w:val="009B1FA1"/>
    <w:rsid w:val="00AA1D8D"/>
    <w:rsid w:val="00B47730"/>
    <w:rsid w:val="00CB0664"/>
    <w:rsid w:val="00F512A6"/>
    <w:rsid w:val="00FC693F"/>
    <w:rsid w:val="23595CA0"/>
    <w:rsid w:val="25DD37E6"/>
    <w:rsid w:val="4A2A4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90C664-DABE-455E-85B0-003D846C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23D394C7-F926-4643-9296-B43FDBA8659D}">
  <ds:schemaRefs>
    <ds:schemaRef ds:uri="http://schemas.microsoft.com/sharepoint/v3/contenttype/forms"/>
  </ds:schemaRefs>
</ds:datastoreItem>
</file>

<file path=customXml/itemProps2.xml><?xml version="1.0" encoding="utf-8"?>
<ds:datastoreItem xmlns:ds="http://schemas.openxmlformats.org/officeDocument/2006/customXml" ds:itemID="{EC1C9307-2759-4B76-BD15-6528AA5C1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3EFCC09-741B-4434-8A8B-64F94CEBBBBC}">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687</Words>
  <Characters>3920</Characters>
  <Application>Microsoft Office Word</Application>
  <DocSecurity>0</DocSecurity>
  <Lines>32</Lines>
  <Paragraphs>9</Paragraphs>
  <ScaleCrop>false</ScaleCrop>
  <Manager/>
  <Company/>
  <LinksUpToDate>false</LinksUpToDate>
  <CharactersWithSpaces>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dcterms:created xsi:type="dcterms:W3CDTF">2013-12-23T23:15:00Z</dcterms:created>
  <dcterms:modified xsi:type="dcterms:W3CDTF">2026-04-09T18:41:00Z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