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1D8" w14:textId="1BD653FD" w:rsidR="00F31733" w:rsidRDefault="4807D42C">
      <w:pPr>
        <w:jc w:val="center"/>
      </w:pPr>
      <w:r w:rsidRPr="479E2288">
        <w:rPr>
          <w:b/>
          <w:bCs/>
          <w:color w:val="1A3C6E"/>
          <w:sz w:val="32"/>
          <w:szCs w:val="32"/>
        </w:rPr>
        <w:t>Contoso Ltd.</w:t>
      </w:r>
    </w:p>
    <w:p w14:paraId="3F949C9A" w14:textId="77777777" w:rsidR="00F31733" w:rsidRDefault="00000000">
      <w:pPr>
        <w:jc w:val="center"/>
      </w:pPr>
      <w:r>
        <w:rPr>
          <w:sz w:val="22"/>
        </w:rPr>
        <w:t>Human Resources Department</w:t>
      </w:r>
    </w:p>
    <w:tbl>
      <w:tblPr>
        <w:tblW w:w="0" w:type="auto"/>
        <w:tblLook w:val="04A0" w:firstRow="1" w:lastRow="0" w:firstColumn="1" w:lastColumn="0" w:noHBand="0" w:noVBand="1"/>
      </w:tblPr>
      <w:tblGrid>
        <w:gridCol w:w="8640"/>
      </w:tblGrid>
      <w:tr w:rsidR="00F31733" w14:paraId="672A6659" w14:textId="77777777">
        <w:trPr>
          <w:trHeight w:val="72"/>
        </w:trPr>
        <w:tc>
          <w:tcPr>
            <w:tcW w:w="8640" w:type="dxa"/>
            <w:shd w:val="clear" w:color="auto" w:fill="1A3C6E"/>
          </w:tcPr>
          <w:p w14:paraId="0A37501D" w14:textId="77777777" w:rsidR="00F31733" w:rsidRDefault="00F31733"/>
        </w:tc>
      </w:tr>
    </w:tbl>
    <w:p w14:paraId="5DAB6C7B" w14:textId="77777777" w:rsidR="00F31733" w:rsidRDefault="00F31733"/>
    <w:p w14:paraId="1CB67902" w14:textId="77777777" w:rsidR="00F31733" w:rsidRDefault="00000000">
      <w:pPr>
        <w:jc w:val="center"/>
      </w:pPr>
      <w:r>
        <w:rPr>
          <w:b/>
          <w:color w:val="1A3C6E"/>
          <w:sz w:val="30"/>
        </w:rPr>
        <w:t>Code of Conduct / Standards of Behavior</w:t>
      </w:r>
    </w:p>
    <w:p w14:paraId="02EB378F" w14:textId="77777777" w:rsidR="00F31733" w:rsidRDefault="00F31733"/>
    <w:tbl>
      <w:tblPr>
        <w:tblStyle w:val="TableGrid"/>
        <w:tblW w:w="0" w:type="auto"/>
        <w:tblLook w:val="04A0" w:firstRow="1" w:lastRow="0" w:firstColumn="1" w:lastColumn="0" w:noHBand="0" w:noVBand="1"/>
      </w:tblPr>
      <w:tblGrid>
        <w:gridCol w:w="4320"/>
        <w:gridCol w:w="4320"/>
      </w:tblGrid>
      <w:tr w:rsidR="00F31733" w14:paraId="15EE4659" w14:textId="77777777">
        <w:tc>
          <w:tcPr>
            <w:tcW w:w="4320" w:type="dxa"/>
          </w:tcPr>
          <w:p w14:paraId="6AAC106E" w14:textId="77777777" w:rsidR="00F31733" w:rsidRDefault="00000000">
            <w:r>
              <w:rPr>
                <w:b/>
              </w:rPr>
              <w:t>Policy Number:</w:t>
            </w:r>
          </w:p>
        </w:tc>
        <w:tc>
          <w:tcPr>
            <w:tcW w:w="4320" w:type="dxa"/>
          </w:tcPr>
          <w:p w14:paraId="151E626F" w14:textId="77777777" w:rsidR="00F31733" w:rsidRDefault="00000000">
            <w:r>
              <w:t>HR-POL-002</w:t>
            </w:r>
          </w:p>
        </w:tc>
      </w:tr>
      <w:tr w:rsidR="00F31733" w14:paraId="5E158DE6" w14:textId="77777777">
        <w:tc>
          <w:tcPr>
            <w:tcW w:w="4320" w:type="dxa"/>
          </w:tcPr>
          <w:p w14:paraId="700F2D74" w14:textId="77777777" w:rsidR="00F31733" w:rsidRDefault="00000000">
            <w:r>
              <w:rPr>
                <w:b/>
              </w:rPr>
              <w:t>Effective Date:</w:t>
            </w:r>
          </w:p>
        </w:tc>
        <w:tc>
          <w:tcPr>
            <w:tcW w:w="4320" w:type="dxa"/>
          </w:tcPr>
          <w:p w14:paraId="3916745D" w14:textId="77777777" w:rsidR="00F31733" w:rsidRDefault="00000000">
            <w:r>
              <w:t>January 1, 2025</w:t>
            </w:r>
          </w:p>
        </w:tc>
      </w:tr>
      <w:tr w:rsidR="00F31733" w14:paraId="793FF418" w14:textId="77777777">
        <w:tc>
          <w:tcPr>
            <w:tcW w:w="4320" w:type="dxa"/>
          </w:tcPr>
          <w:p w14:paraId="41E29D6E" w14:textId="77777777" w:rsidR="00F31733" w:rsidRDefault="00000000">
            <w:r>
              <w:rPr>
                <w:b/>
              </w:rPr>
              <w:t>Last Revised:</w:t>
            </w:r>
          </w:p>
        </w:tc>
        <w:tc>
          <w:tcPr>
            <w:tcW w:w="4320" w:type="dxa"/>
          </w:tcPr>
          <w:p w14:paraId="17E666DC" w14:textId="77777777" w:rsidR="00F31733" w:rsidRDefault="00000000">
            <w:r>
              <w:t>March 1, 2025</w:t>
            </w:r>
          </w:p>
        </w:tc>
      </w:tr>
    </w:tbl>
    <w:p w14:paraId="6A05A809" w14:textId="77777777" w:rsidR="00F31733" w:rsidRDefault="00F31733"/>
    <w:p w14:paraId="2D4ACC3A" w14:textId="77777777" w:rsidR="00F31733" w:rsidRDefault="00000000">
      <w:r>
        <w:rPr>
          <w:b/>
          <w:color w:val="1A3C6E"/>
          <w:sz w:val="24"/>
        </w:rPr>
        <w:t>1. Purpose</w:t>
      </w:r>
    </w:p>
    <w:p w14:paraId="68A68289" w14:textId="4E467590" w:rsidR="00F31733" w:rsidRDefault="4807D42C">
      <w:r>
        <w:t>Contoso Ltd.</w:t>
      </w:r>
      <w:r w:rsidR="479E2288">
        <w:t xml:space="preserve"> is committed to maintaining a workplace environment grounded in integrity, mutual respect, and professional excellence. This Code of Conduct establishes the behavioral expectations for all employees, contractors, and representatives of the Company, both inside and outside of the workplace.</w:t>
      </w:r>
    </w:p>
    <w:p w14:paraId="2E3BAD62" w14:textId="77777777" w:rsidR="00F31733" w:rsidRDefault="00000000">
      <w:r>
        <w:rPr>
          <w:b/>
          <w:color w:val="1A3C6E"/>
          <w:sz w:val="24"/>
        </w:rPr>
        <w:t>2. Scope</w:t>
      </w:r>
    </w:p>
    <w:p w14:paraId="642678E2" w14:textId="77777777" w:rsidR="00F31733" w:rsidRDefault="00000000">
      <w:r>
        <w:t>This policy applies to all employees (full-time, part-time, temporary), contractors, interns, and anyone acting on behalf of the Company.</w:t>
      </w:r>
    </w:p>
    <w:p w14:paraId="4ABFD212" w14:textId="77777777" w:rsidR="00F31733" w:rsidRDefault="00000000">
      <w:r>
        <w:rPr>
          <w:b/>
          <w:color w:val="1A3C6E"/>
          <w:sz w:val="24"/>
        </w:rPr>
        <w:t>3. Core Values</w:t>
      </w:r>
    </w:p>
    <w:p w14:paraId="690DD527" w14:textId="77777777" w:rsidR="00F31733" w:rsidRDefault="00000000">
      <w:r>
        <w:rPr>
          <w:b/>
          <w:color w:val="333333"/>
          <w:sz w:val="22"/>
        </w:rPr>
        <w:t>Integrity</w:t>
      </w:r>
    </w:p>
    <w:p w14:paraId="4093D9D2" w14:textId="77777777" w:rsidR="00F31733" w:rsidRDefault="00000000">
      <w:r>
        <w:t>We act honestly and ethically in all interactions, even when no one is watching.</w:t>
      </w:r>
    </w:p>
    <w:p w14:paraId="319EAC28" w14:textId="77777777" w:rsidR="00F31733" w:rsidRDefault="00000000">
      <w:r>
        <w:rPr>
          <w:b/>
          <w:color w:val="333333"/>
          <w:sz w:val="22"/>
        </w:rPr>
        <w:t>Respect</w:t>
      </w:r>
    </w:p>
    <w:p w14:paraId="683C5F52" w14:textId="77777777" w:rsidR="00F31733" w:rsidRDefault="00000000">
      <w:r>
        <w:t>We treat every person -- regardless of background, role, or viewpoint -- with dignity.</w:t>
      </w:r>
    </w:p>
    <w:p w14:paraId="3711BE67" w14:textId="77777777" w:rsidR="00F31733" w:rsidRDefault="00000000">
      <w:r>
        <w:rPr>
          <w:b/>
          <w:color w:val="333333"/>
          <w:sz w:val="22"/>
        </w:rPr>
        <w:t>Accountability</w:t>
      </w:r>
    </w:p>
    <w:p w14:paraId="579E642B" w14:textId="77777777" w:rsidR="00F31733" w:rsidRDefault="00000000">
      <w:r>
        <w:t>We take ownership of our actions and their consequences.</w:t>
      </w:r>
    </w:p>
    <w:p w14:paraId="728D14F2" w14:textId="77777777" w:rsidR="00F31733" w:rsidRDefault="00000000">
      <w:r>
        <w:rPr>
          <w:b/>
          <w:color w:val="333333"/>
          <w:sz w:val="22"/>
        </w:rPr>
        <w:t>Collaboration</w:t>
      </w:r>
    </w:p>
    <w:p w14:paraId="0B4ECA91" w14:textId="77777777" w:rsidR="00F31733" w:rsidRDefault="00000000">
      <w:r>
        <w:t>We work together to achieve shared goals and support one another's success.</w:t>
      </w:r>
    </w:p>
    <w:p w14:paraId="234D262E" w14:textId="77777777" w:rsidR="00F31733" w:rsidRDefault="00000000">
      <w:r>
        <w:rPr>
          <w:b/>
          <w:color w:val="333333"/>
          <w:sz w:val="22"/>
        </w:rPr>
        <w:t>Excellence</w:t>
      </w:r>
    </w:p>
    <w:p w14:paraId="7ACCF382" w14:textId="77777777" w:rsidR="00F31733" w:rsidRDefault="00000000">
      <w:r>
        <w:t>We hold ourselves to a high standard in the quality of our work and decisions.</w:t>
      </w:r>
    </w:p>
    <w:p w14:paraId="08F889C2" w14:textId="77777777" w:rsidR="00F31733" w:rsidRDefault="00000000">
      <w:r>
        <w:rPr>
          <w:b/>
          <w:color w:val="1A3C6E"/>
          <w:sz w:val="24"/>
        </w:rPr>
        <w:lastRenderedPageBreak/>
        <w:t>4. Professional Conduct Standards</w:t>
      </w:r>
    </w:p>
    <w:p w14:paraId="29C88D7F" w14:textId="77777777" w:rsidR="00F31733" w:rsidRDefault="00000000">
      <w:r>
        <w:rPr>
          <w:b/>
          <w:color w:val="333333"/>
          <w:sz w:val="22"/>
        </w:rPr>
        <w:t>4.1 Workplace Behavior</w:t>
      </w:r>
    </w:p>
    <w:p w14:paraId="564ADEC4" w14:textId="77777777" w:rsidR="00F31733" w:rsidRDefault="00000000">
      <w:r>
        <w:t>All employees are expected to:</w:t>
      </w:r>
    </w:p>
    <w:p w14:paraId="16C8A34F" w14:textId="77777777" w:rsidR="00F31733" w:rsidRDefault="00000000">
      <w:pPr>
        <w:pStyle w:val="ListBullet"/>
      </w:pPr>
      <w:r>
        <w:t xml:space="preserve">Communicate respectfully, professionally, and constructively </w:t>
      </w:r>
      <w:proofErr w:type="gramStart"/>
      <w:r>
        <w:t>at all times</w:t>
      </w:r>
      <w:proofErr w:type="gramEnd"/>
      <w:r>
        <w:t>.</w:t>
      </w:r>
    </w:p>
    <w:p w14:paraId="724D5548" w14:textId="77777777" w:rsidR="00F31733" w:rsidRDefault="00000000">
      <w:pPr>
        <w:pStyle w:val="ListBullet"/>
      </w:pPr>
      <w:r>
        <w:t>Follow directions from supervisors and leadership while raising concerns through appropriate channels.</w:t>
      </w:r>
    </w:p>
    <w:p w14:paraId="13C117FA" w14:textId="77777777" w:rsidR="00F31733" w:rsidRDefault="00000000">
      <w:pPr>
        <w:pStyle w:val="ListBullet"/>
      </w:pPr>
      <w:r>
        <w:t>Arrive punctually and be present and engaged during working hours.</w:t>
      </w:r>
    </w:p>
    <w:p w14:paraId="3B74D137" w14:textId="77777777" w:rsidR="00F31733" w:rsidRDefault="00000000">
      <w:pPr>
        <w:pStyle w:val="ListBullet"/>
      </w:pPr>
      <w:r>
        <w:t xml:space="preserve">Maintain a clean, </w:t>
      </w:r>
      <w:proofErr w:type="gramStart"/>
      <w:r>
        <w:t>organized, and</w:t>
      </w:r>
      <w:proofErr w:type="gramEnd"/>
      <w:r>
        <w:t xml:space="preserve"> professional workspace.</w:t>
      </w:r>
    </w:p>
    <w:p w14:paraId="38F1064F" w14:textId="77777777" w:rsidR="00F31733" w:rsidRDefault="00000000">
      <w:pPr>
        <w:pStyle w:val="ListBullet"/>
      </w:pPr>
      <w:r>
        <w:t>Refrain from engaging in gossip, rumors, or conduct that undermines morale.</w:t>
      </w:r>
    </w:p>
    <w:p w14:paraId="4726465E" w14:textId="77777777" w:rsidR="00F31733" w:rsidRDefault="00000000">
      <w:r>
        <w:rPr>
          <w:b/>
          <w:color w:val="333333"/>
          <w:sz w:val="22"/>
        </w:rPr>
        <w:t>4.2 Conflicts of Interest</w:t>
      </w:r>
    </w:p>
    <w:p w14:paraId="49A32904" w14:textId="77777777" w:rsidR="00F31733" w:rsidRDefault="00000000">
      <w:r>
        <w:t xml:space="preserve">Employees must avoid situations in which personal </w:t>
      </w:r>
      <w:proofErr w:type="gramStart"/>
      <w:r>
        <w:t>interests</w:t>
      </w:r>
      <w:proofErr w:type="gramEnd"/>
      <w:r>
        <w:t xml:space="preserve"> conflict -- or appear to conflict -- with the interests of the Company. This includes financial interests in competitors, suppliers, or customers; personal relationships that influence business decisions; and outside employment that competes with the Company's business. All potential conflicts must be disclosed promptly to HR and the employee's manager.</w:t>
      </w:r>
    </w:p>
    <w:p w14:paraId="072275D7" w14:textId="77777777" w:rsidR="00F31733" w:rsidRDefault="00000000">
      <w:r>
        <w:rPr>
          <w:b/>
          <w:color w:val="333333"/>
          <w:sz w:val="22"/>
        </w:rPr>
        <w:t>4.3 Confidentiality</w:t>
      </w:r>
    </w:p>
    <w:p w14:paraId="6B75E257" w14:textId="77777777" w:rsidR="00F31733" w:rsidRDefault="00000000">
      <w:r>
        <w:t xml:space="preserve">Employees have access to sensitive information including trade secrets, client data, financial records, and personnel information. This information must not be disclosed to unauthorized parties during or after employment. Employees must </w:t>
      </w:r>
      <w:proofErr w:type="gramStart"/>
      <w:r>
        <w:t>adhere to the Company's Data Privacy and Information Security policies at all times</w:t>
      </w:r>
      <w:proofErr w:type="gramEnd"/>
      <w:r>
        <w:t>.</w:t>
      </w:r>
    </w:p>
    <w:p w14:paraId="77522F82" w14:textId="77777777" w:rsidR="00F31733" w:rsidRDefault="00000000">
      <w:r>
        <w:rPr>
          <w:b/>
          <w:color w:val="333333"/>
          <w:sz w:val="22"/>
        </w:rPr>
        <w:t>4.4 Use of Company Resources</w:t>
      </w:r>
    </w:p>
    <w:p w14:paraId="0021A063" w14:textId="77777777" w:rsidR="00F31733" w:rsidRDefault="00000000">
      <w:r>
        <w:t>Company assets -- including computers, software, equipment, and networks -- are provided for business use. Limited personal use is permitted provided it does not interfere with work performance, involve inappropriate content, or violate any Company policy. Excessive personal use may result in disciplinary action.</w:t>
      </w:r>
    </w:p>
    <w:p w14:paraId="32DBEF0C" w14:textId="77777777" w:rsidR="00F31733" w:rsidRDefault="00000000">
      <w:r>
        <w:rPr>
          <w:b/>
          <w:color w:val="333333"/>
          <w:sz w:val="22"/>
        </w:rPr>
        <w:t>4.5 Anti-Harassment and Non-Discrimination</w:t>
      </w:r>
    </w:p>
    <w:p w14:paraId="0F682C14" w14:textId="77777777" w:rsidR="00F31733" w:rsidRDefault="00000000">
      <w:r>
        <w:t>The Company strictly prohibits harassment and discrimination based on race, color, religion, sex, national origin, age, disability, genetic information, sexual orientation, gender identity, veteran status, or any other characteristic protected by applicable law. This includes verbal, physical, visual, or digital conduct that creates an intimidating, hostile, or offensive work environment. All reports of harassment or discrimination will be investigated promptly and confidentially.</w:t>
      </w:r>
    </w:p>
    <w:p w14:paraId="620AF320" w14:textId="77777777" w:rsidR="00F31733" w:rsidRDefault="00000000">
      <w:r>
        <w:rPr>
          <w:b/>
          <w:color w:val="333333"/>
          <w:sz w:val="22"/>
        </w:rPr>
        <w:t>4.6 Alcohol and Substance Use</w:t>
      </w:r>
    </w:p>
    <w:p w14:paraId="10004ACC" w14:textId="77777777" w:rsidR="00F31733" w:rsidRDefault="00000000">
      <w:r>
        <w:t xml:space="preserve">Employees must not report to work impaired or consume alcohol or illegal substances on Company premises, during working hours, or at Company-sponsored events where such conduct would be inappropriate. Violations will be addressed </w:t>
      </w:r>
      <w:proofErr w:type="gramStart"/>
      <w:r>
        <w:t>per</w:t>
      </w:r>
      <w:proofErr w:type="gramEnd"/>
      <w:r>
        <w:t xml:space="preserve"> the Company's Substance Abuse Policy.</w:t>
      </w:r>
    </w:p>
    <w:p w14:paraId="70E1C7A5" w14:textId="77777777" w:rsidR="00F31733" w:rsidRDefault="00000000">
      <w:r>
        <w:rPr>
          <w:b/>
          <w:color w:val="333333"/>
          <w:sz w:val="22"/>
        </w:rPr>
        <w:t>4.7 Social Media</w:t>
      </w:r>
    </w:p>
    <w:p w14:paraId="4ACF54C9" w14:textId="77777777" w:rsidR="00F31733" w:rsidRDefault="00000000">
      <w:r>
        <w:lastRenderedPageBreak/>
        <w:t>When using social media, employees must not disclose confidential company information, make disparaging remarks about the Company or colleagues, or represent personal opinions as those of the Company. Employees are personally responsible for content they post publicly.</w:t>
      </w:r>
    </w:p>
    <w:p w14:paraId="39730DC8" w14:textId="77777777" w:rsidR="00F31733" w:rsidRDefault="00000000">
      <w:r>
        <w:rPr>
          <w:b/>
          <w:color w:val="1A3C6E"/>
          <w:sz w:val="24"/>
        </w:rPr>
        <w:t>5. Reporting Violations</w:t>
      </w:r>
    </w:p>
    <w:p w14:paraId="694570EE" w14:textId="77777777" w:rsidR="00F31733" w:rsidRDefault="00000000">
      <w:r>
        <w:t>Employees who witness or experience a violation of this Code are encouraged to report it promptly to their manager, HR, or through the Company's anonymous ethics hotline (1-800-555-0192). The Company prohibits retaliation against anyone who makes a good-faith report of a potential violation.</w:t>
      </w:r>
    </w:p>
    <w:p w14:paraId="4F502D41" w14:textId="77777777" w:rsidR="00F31733" w:rsidRDefault="00000000">
      <w:r>
        <w:rPr>
          <w:b/>
          <w:color w:val="1A3C6E"/>
          <w:sz w:val="24"/>
        </w:rPr>
        <w:t>6. Consequences for Violations</w:t>
      </w:r>
    </w:p>
    <w:p w14:paraId="266CD82F" w14:textId="77777777" w:rsidR="00F31733" w:rsidRDefault="00000000">
      <w:r>
        <w:t xml:space="preserve">Violations of this Code may result in disciplinary action up to and including termination of employment, and in some cases referral to law enforcement. The severity of the response will be commensurate with </w:t>
      </w:r>
      <w:proofErr w:type="gramStart"/>
      <w:r>
        <w:t>the nature</w:t>
      </w:r>
      <w:proofErr w:type="gramEnd"/>
      <w:r>
        <w:t>, frequency, and impact of the violation.</w:t>
      </w:r>
    </w:p>
    <w:p w14:paraId="31817D85" w14:textId="77777777" w:rsidR="00F31733" w:rsidRDefault="00000000">
      <w:r>
        <w:rPr>
          <w:b/>
          <w:color w:val="1A3C6E"/>
          <w:sz w:val="24"/>
        </w:rPr>
        <w:t>7. Acknowledgment</w:t>
      </w:r>
    </w:p>
    <w:p w14:paraId="51EC98CA" w14:textId="77777777" w:rsidR="00F31733" w:rsidRDefault="00000000">
      <w:r>
        <w:t>All employees are required to sign an acknowledgment form confirming they have read, understood, and agree to abide by this Code of Conduct. This acknowledgment is collected during onboarding and may be re-requested following material updates to the policy.</w:t>
      </w:r>
    </w:p>
    <w:p w14:paraId="5A39BBE3" w14:textId="77777777" w:rsidR="00F31733" w:rsidRDefault="00F31733"/>
    <w:p w14:paraId="4A479C61" w14:textId="77777777" w:rsidR="00F31733" w:rsidRDefault="00000000">
      <w:r>
        <w:rPr>
          <w:b/>
          <w:color w:val="1A3C6E"/>
          <w:sz w:val="24"/>
        </w:rPr>
        <w:t>Approvals</w:t>
      </w:r>
    </w:p>
    <w:tbl>
      <w:tblPr>
        <w:tblStyle w:val="TableGrid"/>
        <w:tblW w:w="0" w:type="auto"/>
        <w:tblLook w:val="04A0" w:firstRow="1" w:lastRow="0" w:firstColumn="1" w:lastColumn="0" w:noHBand="0" w:noVBand="1"/>
      </w:tblPr>
      <w:tblGrid>
        <w:gridCol w:w="2880"/>
        <w:gridCol w:w="2880"/>
        <w:gridCol w:w="2880"/>
      </w:tblGrid>
      <w:tr w:rsidR="00F31733" w14:paraId="6F4C7C9E" w14:textId="77777777">
        <w:tc>
          <w:tcPr>
            <w:tcW w:w="2880" w:type="dxa"/>
          </w:tcPr>
          <w:p w14:paraId="7810568A" w14:textId="77777777" w:rsidR="00F31733" w:rsidRDefault="00000000">
            <w:r>
              <w:rPr>
                <w:b/>
              </w:rPr>
              <w:t>Role</w:t>
            </w:r>
          </w:p>
        </w:tc>
        <w:tc>
          <w:tcPr>
            <w:tcW w:w="2880" w:type="dxa"/>
          </w:tcPr>
          <w:p w14:paraId="0D909AED" w14:textId="77777777" w:rsidR="00F31733" w:rsidRDefault="00000000">
            <w:r>
              <w:rPr>
                <w:b/>
              </w:rPr>
              <w:t>Name</w:t>
            </w:r>
          </w:p>
        </w:tc>
        <w:tc>
          <w:tcPr>
            <w:tcW w:w="2880" w:type="dxa"/>
          </w:tcPr>
          <w:p w14:paraId="13629496" w14:textId="77777777" w:rsidR="00F31733" w:rsidRDefault="00000000">
            <w:r>
              <w:rPr>
                <w:b/>
              </w:rPr>
              <w:t>Signature / Date</w:t>
            </w:r>
          </w:p>
        </w:tc>
      </w:tr>
      <w:tr w:rsidR="00F31733" w14:paraId="717E767C" w14:textId="77777777">
        <w:tc>
          <w:tcPr>
            <w:tcW w:w="2880" w:type="dxa"/>
          </w:tcPr>
          <w:p w14:paraId="2EF7B000" w14:textId="77777777" w:rsidR="00F31733" w:rsidRDefault="00000000">
            <w:r>
              <w:t>Chief People Officer</w:t>
            </w:r>
          </w:p>
        </w:tc>
        <w:tc>
          <w:tcPr>
            <w:tcW w:w="2880" w:type="dxa"/>
          </w:tcPr>
          <w:p w14:paraId="2E8BFB2C" w14:textId="77777777" w:rsidR="00F31733" w:rsidRDefault="00000000">
            <w:r>
              <w:t>Sandra L. Morgan</w:t>
            </w:r>
          </w:p>
        </w:tc>
        <w:tc>
          <w:tcPr>
            <w:tcW w:w="2880" w:type="dxa"/>
          </w:tcPr>
          <w:p w14:paraId="41C8F396" w14:textId="77777777" w:rsidR="00F31733" w:rsidRDefault="00F31733"/>
        </w:tc>
      </w:tr>
      <w:tr w:rsidR="00F31733" w14:paraId="174B41E6" w14:textId="77777777">
        <w:tc>
          <w:tcPr>
            <w:tcW w:w="2880" w:type="dxa"/>
          </w:tcPr>
          <w:p w14:paraId="7BFF9C96" w14:textId="77777777" w:rsidR="00F31733" w:rsidRDefault="00000000">
            <w:r>
              <w:t>Chief Executive Officer</w:t>
            </w:r>
          </w:p>
        </w:tc>
        <w:tc>
          <w:tcPr>
            <w:tcW w:w="2880" w:type="dxa"/>
          </w:tcPr>
          <w:p w14:paraId="10A73CFD" w14:textId="77777777" w:rsidR="00F31733" w:rsidRDefault="00000000">
            <w:r>
              <w:t>James R. Harrington</w:t>
            </w:r>
          </w:p>
        </w:tc>
        <w:tc>
          <w:tcPr>
            <w:tcW w:w="2880" w:type="dxa"/>
          </w:tcPr>
          <w:p w14:paraId="72A3D3EC" w14:textId="77777777" w:rsidR="00F31733" w:rsidRDefault="00F31733"/>
        </w:tc>
      </w:tr>
    </w:tbl>
    <w:p w14:paraId="0D0B940D" w14:textId="77777777" w:rsidR="00F31733" w:rsidRDefault="00F31733"/>
    <w:p w14:paraId="38826537" w14:textId="3A4C7ADA" w:rsidR="00F31733" w:rsidRDefault="479E2288">
      <w:r w:rsidRPr="479E2288">
        <w:rPr>
          <w:color w:val="888888"/>
          <w:sz w:val="16"/>
          <w:szCs w:val="16"/>
        </w:rPr>
        <w:t xml:space="preserve">This document is a confidential policy of </w:t>
      </w:r>
      <w:r w:rsidR="4807D42C" w:rsidRPr="479E2288">
        <w:rPr>
          <w:color w:val="888888"/>
          <w:sz w:val="16"/>
          <w:szCs w:val="16"/>
        </w:rPr>
        <w:t xml:space="preserve">Contoso </w:t>
      </w:r>
      <w:proofErr w:type="gramStart"/>
      <w:r w:rsidR="4807D42C" w:rsidRPr="479E2288">
        <w:rPr>
          <w:color w:val="888888"/>
          <w:sz w:val="16"/>
          <w:szCs w:val="16"/>
        </w:rPr>
        <w:t>Ltd.</w:t>
      </w:r>
      <w:r w:rsidRPr="479E2288">
        <w:rPr>
          <w:color w:val="888888"/>
          <w:sz w:val="16"/>
          <w:szCs w:val="16"/>
        </w:rPr>
        <w:t>.</w:t>
      </w:r>
      <w:proofErr w:type="gramEnd"/>
      <w:r w:rsidRPr="479E2288">
        <w:rPr>
          <w:color w:val="888888"/>
          <w:sz w:val="16"/>
          <w:szCs w:val="16"/>
        </w:rPr>
        <w:t xml:space="preserve"> Unauthorized reproduction or distribution is prohibited. For questions, contact Human Resources at hr@</w:t>
      </w:r>
      <w:r w:rsidR="40C6002F" w:rsidRPr="479E2288">
        <w:rPr>
          <w:color w:val="888888"/>
          <w:sz w:val="16"/>
          <w:szCs w:val="16"/>
        </w:rPr>
        <w:t>Contoso</w:t>
      </w:r>
      <w:r w:rsidRPr="479E2288">
        <w:rPr>
          <w:color w:val="888888"/>
          <w:sz w:val="16"/>
          <w:szCs w:val="16"/>
        </w:rPr>
        <w:t>solutions.com.</w:t>
      </w:r>
    </w:p>
    <w:sectPr w:rsidR="00F317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29804">
    <w:abstractNumId w:val="8"/>
  </w:num>
  <w:num w:numId="2" w16cid:durableId="335307629">
    <w:abstractNumId w:val="6"/>
  </w:num>
  <w:num w:numId="3" w16cid:durableId="1520507190">
    <w:abstractNumId w:val="5"/>
  </w:num>
  <w:num w:numId="4" w16cid:durableId="1983342377">
    <w:abstractNumId w:val="4"/>
  </w:num>
  <w:num w:numId="5" w16cid:durableId="341133399">
    <w:abstractNumId w:val="7"/>
  </w:num>
  <w:num w:numId="6" w16cid:durableId="183397577">
    <w:abstractNumId w:val="3"/>
  </w:num>
  <w:num w:numId="7" w16cid:durableId="1237059473">
    <w:abstractNumId w:val="2"/>
  </w:num>
  <w:num w:numId="8" w16cid:durableId="475880614">
    <w:abstractNumId w:val="1"/>
  </w:num>
  <w:num w:numId="9" w16cid:durableId="1365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2B5"/>
    <w:rsid w:val="0015074B"/>
    <w:rsid w:val="0029639D"/>
    <w:rsid w:val="00326F90"/>
    <w:rsid w:val="00AA1D8D"/>
    <w:rsid w:val="00B47730"/>
    <w:rsid w:val="00CA6991"/>
    <w:rsid w:val="00CB0664"/>
    <w:rsid w:val="00F31733"/>
    <w:rsid w:val="00FC693F"/>
    <w:rsid w:val="40C6002F"/>
    <w:rsid w:val="479E2288"/>
    <w:rsid w:val="4807D4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260E50-63DE-442D-9B13-831F673E0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5833AB4F-629F-4771-9D4B-25EC6C926928}">
  <ds:schemaRefs>
    <ds:schemaRef ds:uri="http://schemas.microsoft.com/sharepoint/v3/contenttype/forms"/>
  </ds:schemaRefs>
</ds:datastoreItem>
</file>

<file path=customXml/itemProps2.xml><?xml version="1.0" encoding="utf-8"?>
<ds:datastoreItem xmlns:ds="http://schemas.openxmlformats.org/officeDocument/2006/customXml" ds:itemID="{CB7380E2-6009-4E67-B52A-F63E8DC4E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D176780-DB7B-4D94-81EB-82BE3BEE6A5E}">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744</Words>
  <Characters>4246</Characters>
  <Application>Microsoft Office Word</Application>
  <DocSecurity>0</DocSecurity>
  <Lines>35</Lines>
  <Paragraphs>9</Paragraphs>
  <ScaleCrop>false</ScaleCrop>
  <Manager/>
  <Company/>
  <LinksUpToDate>false</LinksUpToDate>
  <CharactersWithSpaces>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Krause</cp:lastModifiedBy>
  <cp:revision>3</cp:revision>
  <dcterms:created xsi:type="dcterms:W3CDTF">2013-12-23T23:15:00Z</dcterms:created>
  <dcterms:modified xsi:type="dcterms:W3CDTF">2026-04-09T18:40:00Z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