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EF49B" w14:textId="77777777" w:rsidR="00CF30B0" w:rsidRDefault="00CF30B0">
      <w:pPr>
        <w:spacing w:after="80"/>
      </w:pPr>
    </w:p>
    <w:p w14:paraId="2D5AB90C" w14:textId="77777777" w:rsidR="00CF30B0" w:rsidRDefault="00CF30B0">
      <w:pPr>
        <w:spacing w:after="80"/>
      </w:pPr>
    </w:p>
    <w:p w14:paraId="0C79D9EE" w14:textId="77777777" w:rsidR="00CF30B0" w:rsidRDefault="00CF30B0">
      <w:pPr>
        <w:spacing w:after="80"/>
      </w:pPr>
    </w:p>
    <w:p w14:paraId="39AA2766" w14:textId="77777777" w:rsidR="00CF30B0" w:rsidRDefault="00CF30B0">
      <w:pPr>
        <w:spacing w:after="80"/>
      </w:pPr>
    </w:p>
    <w:p w14:paraId="4FB646C6" w14:textId="77777777" w:rsidR="00CF30B0" w:rsidRDefault="00000000">
      <w:pPr>
        <w:spacing w:after="80"/>
        <w:jc w:val="center"/>
      </w:pPr>
      <w:r>
        <w:rPr>
          <w:b/>
          <w:bCs/>
          <w:color w:val="1F3864"/>
          <w:sz w:val="52"/>
          <w:szCs w:val="52"/>
        </w:rPr>
        <w:t>CONTOSO LTD.</w:t>
      </w:r>
    </w:p>
    <w:p w14:paraId="1EC60827" w14:textId="77777777" w:rsidR="00CF30B0" w:rsidRDefault="00000000">
      <w:pPr>
        <w:spacing w:after="40"/>
        <w:jc w:val="center"/>
      </w:pPr>
      <w:r>
        <w:rPr>
          <w:color w:val="666666"/>
          <w:sz w:val="36"/>
          <w:szCs w:val="36"/>
        </w:rPr>
        <w:t>United Kingdom Leave Policies</w:t>
      </w:r>
    </w:p>
    <w:p w14:paraId="2E337B10" w14:textId="77777777" w:rsidR="00CF30B0" w:rsidRDefault="00000000">
      <w:pPr>
        <w:spacing w:after="200"/>
        <w:jc w:val="center"/>
      </w:pPr>
      <w:r>
        <w:rPr>
          <w:b/>
          <w:bCs/>
          <w:color w:val="1F3864"/>
          <w:sz w:val="28"/>
          <w:szCs w:val="28"/>
        </w:rPr>
        <w:t>Employee Guide — 2025 Edition</w:t>
      </w:r>
    </w:p>
    <w:p w14:paraId="0804E5D0" w14:textId="77777777" w:rsidR="00CF30B0" w:rsidRDefault="00000000">
      <w:pPr>
        <w:spacing w:after="200"/>
        <w:jc w:val="center"/>
      </w:pPr>
      <w:r>
        <w:rPr>
          <w:b/>
          <w:bCs/>
          <w:color w:val="C62828"/>
          <w:sz w:val="20"/>
          <w:szCs w:val="20"/>
        </w:rPr>
        <w:t>CONFIDENTIAL — FOR INTERNAL USE ONLY</w:t>
      </w:r>
    </w:p>
    <w:p w14:paraId="3EF11D9A" w14:textId="77777777" w:rsidR="00CF30B0" w:rsidRDefault="00000000">
      <w:r>
        <w:br w:type="page"/>
      </w:r>
    </w:p>
    <w:p w14:paraId="430969E6" w14:textId="77777777" w:rsidR="00CF30B0" w:rsidRDefault="00000000">
      <w:pPr>
        <w:pStyle w:val="Heading1"/>
        <w:spacing w:before="400" w:after="120"/>
      </w:pPr>
      <w:r>
        <w:rPr>
          <w:b/>
          <w:bCs/>
          <w:color w:val="1F3864"/>
        </w:rPr>
        <w:lastRenderedPageBreak/>
        <w:t>United Kingdom Leave Policies</w:t>
      </w:r>
    </w:p>
    <w:p w14:paraId="5B3064EF" w14:textId="77777777" w:rsidR="00CF30B0" w:rsidRDefault="00000000">
      <w:pPr>
        <w:spacing w:after="140"/>
      </w:pPr>
      <w:r>
        <w:t>This document outlines the leave entitlements and procedures applicable to all Contoso Ltd. employees based in the United Kingdom. These policies comply with UK employment law, including the Employment Rights Act 1996, the Maternity and Parental Leave Regulations 1999, and the Equality Act 2010.</w:t>
      </w:r>
    </w:p>
    <w:p w14:paraId="6A9D107E" w14:textId="77777777" w:rsidR="00CF30B0" w:rsidRDefault="00000000">
      <w:pPr>
        <w:spacing w:after="140"/>
      </w:pPr>
      <w:r>
        <w:rPr>
          <w:i/>
          <w:iCs/>
          <w:color w:val="666666"/>
        </w:rPr>
        <w:t xml:space="preserve">Effective Date: January 1, </w:t>
      </w:r>
      <w:proofErr w:type="gramStart"/>
      <w:r>
        <w:rPr>
          <w:i/>
          <w:iCs/>
          <w:color w:val="666666"/>
        </w:rPr>
        <w:t>2025  |</w:t>
      </w:r>
      <w:proofErr w:type="gramEnd"/>
      <w:r>
        <w:rPr>
          <w:i/>
          <w:iCs/>
          <w:color w:val="666666"/>
        </w:rPr>
        <w:t xml:space="preserve">  Last Updated: September 1, </w:t>
      </w:r>
      <w:proofErr w:type="gramStart"/>
      <w:r>
        <w:rPr>
          <w:i/>
          <w:iCs/>
          <w:color w:val="666666"/>
        </w:rPr>
        <w:t>2025  |</w:t>
      </w:r>
      <w:proofErr w:type="gramEnd"/>
      <w:r>
        <w:rPr>
          <w:i/>
          <w:iCs/>
          <w:color w:val="666666"/>
        </w:rPr>
        <w:t xml:space="preserve">  Document Owner: People &amp; Culture — EMEA</w:t>
      </w:r>
    </w:p>
    <w:p w14:paraId="268EB2A7" w14:textId="77777777" w:rsidR="00CF30B0" w:rsidRDefault="00000000">
      <w:pPr>
        <w:spacing w:after="140"/>
      </w:pPr>
      <w:r>
        <w:rPr>
          <w:b/>
          <w:bCs/>
        </w:rPr>
        <w:t>Applies to: All UK-based employees of Contoso Ltd., including permanent full-time, permanent part-time, and fixed-term contract employees.</w:t>
      </w:r>
    </w:p>
    <w:p w14:paraId="4B687454" w14:textId="77777777" w:rsidR="00CF30B0" w:rsidRDefault="00CF30B0">
      <w:pPr>
        <w:spacing w:after="80"/>
      </w:pPr>
    </w:p>
    <w:p w14:paraId="0143952F" w14:textId="77777777" w:rsidR="00CF30B0" w:rsidRDefault="00000000">
      <w:pPr>
        <w:pStyle w:val="Heading2"/>
        <w:spacing w:before="280" w:after="100"/>
      </w:pPr>
      <w:r>
        <w:rPr>
          <w:b/>
          <w:bCs/>
          <w:color w:val="1F3864"/>
        </w:rPr>
        <w:t>1. Annual Leave (Holiday Entitlement)</w:t>
      </w:r>
    </w:p>
    <w:p w14:paraId="18BED750" w14:textId="77777777" w:rsidR="00CF30B0" w:rsidRDefault="00000000">
      <w:pPr>
        <w:spacing w:after="140"/>
      </w:pPr>
      <w:r>
        <w:t>All full-time UK employees are entitled to 28 days of paid annual leave per calendar year, inclusive of 8 UK public (bank) holidays. This exceeds the statutory minimum of 20 days plus 8 bank holidays by providing all 28 days as flexible leave.</w:t>
      </w:r>
    </w:p>
    <w:p w14:paraId="6C56C41E" w14:textId="77777777" w:rsidR="00CF30B0" w:rsidRDefault="00000000">
      <w:pPr>
        <w:pStyle w:val="Heading3"/>
        <w:spacing w:before="200" w:after="80"/>
      </w:pPr>
      <w:r>
        <w:rPr>
          <w:b/>
          <w:bCs/>
          <w:color w:val="1F3864"/>
          <w:sz w:val="23"/>
          <w:szCs w:val="23"/>
        </w:rPr>
        <w:t>Entitlement Details</w:t>
      </w:r>
    </w:p>
    <w:p w14:paraId="57AEB71C" w14:textId="77777777" w:rsidR="00CF30B0" w:rsidRDefault="00000000">
      <w:pPr>
        <w:spacing w:after="140"/>
      </w:pPr>
      <w:r>
        <w:t xml:space="preserve">  •  Full-Time Employees (37.5 hours/week): 28 days paid annual leave.</w:t>
      </w:r>
    </w:p>
    <w:p w14:paraId="64B3874F" w14:textId="77777777" w:rsidR="00CF30B0" w:rsidRDefault="00000000">
      <w:pPr>
        <w:spacing w:after="140"/>
      </w:pPr>
      <w:r>
        <w:t xml:space="preserve">  •  Part-Time Employees: Pro-rated based on contracted hours (e.g., an employee working 3 days per week receives 16.8 days).</w:t>
      </w:r>
    </w:p>
    <w:p w14:paraId="565ACF3E" w14:textId="77777777" w:rsidR="00CF30B0" w:rsidRDefault="00000000">
      <w:pPr>
        <w:spacing w:after="140"/>
      </w:pPr>
      <w:r>
        <w:t xml:space="preserve">  •  Additional Tenure Leave: Employees with 5+ years of continuous service receive 1 additional day per year of service, up to a maximum of 5 additional days (capped at 33 days total).</w:t>
      </w:r>
    </w:p>
    <w:p w14:paraId="74CD6CCA" w14:textId="77777777" w:rsidR="00CF30B0" w:rsidRDefault="00000000">
      <w:pPr>
        <w:pStyle w:val="Heading3"/>
        <w:spacing w:before="200" w:after="80"/>
      </w:pPr>
      <w:r>
        <w:rPr>
          <w:b/>
          <w:bCs/>
          <w:color w:val="1F3864"/>
          <w:sz w:val="23"/>
          <w:szCs w:val="23"/>
        </w:rPr>
        <w:t>Requesting Annual Leave</w:t>
      </w:r>
    </w:p>
    <w:p w14:paraId="07D37779" w14:textId="77777777" w:rsidR="00CF30B0" w:rsidRDefault="00000000">
      <w:pPr>
        <w:spacing w:after="140"/>
      </w:pPr>
      <w:r>
        <w:t xml:space="preserve">All annual leave requests must be submitted through the Contoso HR Portal </w:t>
      </w:r>
      <w:proofErr w:type="gramStart"/>
      <w:r>
        <w:t>(https://hr.contoso.com) at least 2 weeks in advance.</w:t>
      </w:r>
      <w:proofErr w:type="gramEnd"/>
      <w:r>
        <w:t xml:space="preserve"> Requests of 5+ consecutive days require line manager approval. The company reserves the right to refuse leave requests during critical business periods, provided reasonable notice is given.</w:t>
      </w:r>
    </w:p>
    <w:p w14:paraId="569B1A9F" w14:textId="77777777" w:rsidR="00CF30B0" w:rsidRDefault="00000000">
      <w:pPr>
        <w:pStyle w:val="Heading3"/>
        <w:spacing w:before="200" w:after="80"/>
      </w:pPr>
      <w:r>
        <w:rPr>
          <w:b/>
          <w:bCs/>
          <w:color w:val="1F3864"/>
          <w:sz w:val="23"/>
          <w:szCs w:val="23"/>
        </w:rPr>
        <w:t>Carry-Over Policy</w:t>
      </w:r>
    </w:p>
    <w:p w14:paraId="17593269" w14:textId="77777777" w:rsidR="00CF30B0" w:rsidRDefault="00000000">
      <w:pPr>
        <w:spacing w:after="140"/>
      </w:pPr>
      <w:r>
        <w:t>Employees may carry over a maximum of 5 unused annual leave days into the following calendar year. Carried-over days must be used by March 31 of the new year. Unused days beyond the carry-over allowance will be forfeited unless exceptional circumstances apply (e.g., long-term sickness).</w:t>
      </w:r>
    </w:p>
    <w:p w14:paraId="53EFA828" w14:textId="77777777" w:rsidR="00CF30B0" w:rsidRDefault="00CF30B0">
      <w:pPr>
        <w:spacing w:after="80"/>
      </w:pPr>
    </w:p>
    <w:p w14:paraId="2C12E159" w14:textId="77777777" w:rsidR="00CF30B0" w:rsidRDefault="00000000">
      <w:pPr>
        <w:pStyle w:val="Heading2"/>
        <w:spacing w:before="280" w:after="100"/>
      </w:pPr>
      <w:r>
        <w:rPr>
          <w:b/>
          <w:bCs/>
          <w:color w:val="1F3864"/>
        </w:rPr>
        <w:t>2. UK Public (Bank) Holidays — 2025</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3803"/>
      </w:tblGrid>
      <w:tr w:rsidR="00CF30B0" w14:paraId="7F02E83D"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1F3864"/>
          </w:tcPr>
          <w:p w14:paraId="6B5BCC80" w14:textId="77777777" w:rsidR="00CF30B0" w:rsidRDefault="00000000">
            <w:pPr>
              <w:spacing w:before="60" w:after="60"/>
              <w:jc w:val="center"/>
            </w:pPr>
            <w:r>
              <w:rPr>
                <w:b/>
                <w:bCs/>
                <w:color w:val="FFFFFF"/>
                <w:sz w:val="20"/>
                <w:szCs w:val="20"/>
              </w:rPr>
              <w:t>Holiday</w:t>
            </w:r>
          </w:p>
        </w:tc>
        <w:tc>
          <w:tcPr>
            <w:tcW w:w="2500" w:type="pct"/>
            <w:tcBorders>
              <w:top w:val="single" w:sz="1" w:space="0" w:color="CCCCCC"/>
              <w:left w:val="none" w:sz="0" w:space="0" w:color="FFFFFF"/>
              <w:bottom w:val="single" w:sz="1" w:space="0" w:color="CCCCCC"/>
              <w:right w:val="none" w:sz="0" w:space="0" w:color="FFFFFF"/>
            </w:tcBorders>
            <w:shd w:val="clear" w:color="auto" w:fill="1F3864"/>
          </w:tcPr>
          <w:p w14:paraId="3BC13B0B" w14:textId="77777777" w:rsidR="00CF30B0" w:rsidRDefault="00000000">
            <w:pPr>
              <w:spacing w:before="60" w:after="60"/>
              <w:jc w:val="center"/>
            </w:pPr>
            <w:r>
              <w:rPr>
                <w:b/>
                <w:bCs/>
                <w:color w:val="FFFFFF"/>
                <w:sz w:val="20"/>
                <w:szCs w:val="20"/>
              </w:rPr>
              <w:t>Date</w:t>
            </w:r>
          </w:p>
        </w:tc>
      </w:tr>
      <w:tr w:rsidR="00CF30B0" w14:paraId="5BFF43AD"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FFFFFF"/>
          </w:tcPr>
          <w:p w14:paraId="2D9464CC" w14:textId="77777777" w:rsidR="00CF30B0" w:rsidRDefault="00000000">
            <w:pPr>
              <w:spacing w:before="40" w:after="40"/>
            </w:pPr>
            <w:r>
              <w:rPr>
                <w:sz w:val="20"/>
                <w:szCs w:val="20"/>
              </w:rPr>
              <w:t>New Year's Day</w:t>
            </w:r>
          </w:p>
        </w:tc>
        <w:tc>
          <w:tcPr>
            <w:tcW w:w="2500" w:type="pct"/>
            <w:tcBorders>
              <w:top w:val="single" w:sz="1" w:space="0" w:color="CCCCCC"/>
              <w:left w:val="none" w:sz="0" w:space="0" w:color="FFFFFF"/>
              <w:bottom w:val="single" w:sz="1" w:space="0" w:color="CCCCCC"/>
              <w:right w:val="none" w:sz="0" w:space="0" w:color="FFFFFF"/>
            </w:tcBorders>
            <w:shd w:val="clear" w:color="auto" w:fill="FFFFFF"/>
          </w:tcPr>
          <w:p w14:paraId="30EBAAAC" w14:textId="77777777" w:rsidR="00CF30B0" w:rsidRDefault="00000000">
            <w:pPr>
              <w:spacing w:before="40" w:after="40"/>
            </w:pPr>
            <w:r>
              <w:rPr>
                <w:sz w:val="20"/>
                <w:szCs w:val="20"/>
              </w:rPr>
              <w:t>Wednesday, 1 January</w:t>
            </w:r>
          </w:p>
        </w:tc>
      </w:tr>
      <w:tr w:rsidR="00CF30B0" w14:paraId="5077DC4A"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F2F2F2"/>
          </w:tcPr>
          <w:p w14:paraId="6AD430B7" w14:textId="77777777" w:rsidR="00CF30B0" w:rsidRDefault="00000000">
            <w:pPr>
              <w:spacing w:before="40" w:after="40"/>
            </w:pPr>
            <w:r>
              <w:rPr>
                <w:sz w:val="20"/>
                <w:szCs w:val="20"/>
              </w:rPr>
              <w:t>Good Friday</w:t>
            </w:r>
          </w:p>
        </w:tc>
        <w:tc>
          <w:tcPr>
            <w:tcW w:w="2500" w:type="pct"/>
            <w:tcBorders>
              <w:top w:val="single" w:sz="1" w:space="0" w:color="CCCCCC"/>
              <w:left w:val="none" w:sz="0" w:space="0" w:color="FFFFFF"/>
              <w:bottom w:val="single" w:sz="1" w:space="0" w:color="CCCCCC"/>
              <w:right w:val="none" w:sz="0" w:space="0" w:color="FFFFFF"/>
            </w:tcBorders>
            <w:shd w:val="clear" w:color="auto" w:fill="F2F2F2"/>
          </w:tcPr>
          <w:p w14:paraId="695DD9C2" w14:textId="77777777" w:rsidR="00CF30B0" w:rsidRDefault="00000000">
            <w:pPr>
              <w:spacing w:before="40" w:after="40"/>
            </w:pPr>
            <w:r>
              <w:rPr>
                <w:sz w:val="20"/>
                <w:szCs w:val="20"/>
              </w:rPr>
              <w:t>Friday, 18 April</w:t>
            </w:r>
          </w:p>
        </w:tc>
      </w:tr>
      <w:tr w:rsidR="00CF30B0" w14:paraId="3C9F132E"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FFFFFF"/>
          </w:tcPr>
          <w:p w14:paraId="214AE38B" w14:textId="77777777" w:rsidR="00CF30B0" w:rsidRDefault="00000000">
            <w:pPr>
              <w:spacing w:before="40" w:after="40"/>
            </w:pPr>
            <w:r>
              <w:rPr>
                <w:sz w:val="20"/>
                <w:szCs w:val="20"/>
              </w:rPr>
              <w:t>Easter Monday</w:t>
            </w:r>
          </w:p>
        </w:tc>
        <w:tc>
          <w:tcPr>
            <w:tcW w:w="2500" w:type="pct"/>
            <w:tcBorders>
              <w:top w:val="single" w:sz="1" w:space="0" w:color="CCCCCC"/>
              <w:left w:val="none" w:sz="0" w:space="0" w:color="FFFFFF"/>
              <w:bottom w:val="single" w:sz="1" w:space="0" w:color="CCCCCC"/>
              <w:right w:val="none" w:sz="0" w:space="0" w:color="FFFFFF"/>
            </w:tcBorders>
            <w:shd w:val="clear" w:color="auto" w:fill="FFFFFF"/>
          </w:tcPr>
          <w:p w14:paraId="51080B1C" w14:textId="77777777" w:rsidR="00CF30B0" w:rsidRDefault="00000000">
            <w:pPr>
              <w:spacing w:before="40" w:after="40"/>
            </w:pPr>
            <w:r>
              <w:rPr>
                <w:sz w:val="20"/>
                <w:szCs w:val="20"/>
              </w:rPr>
              <w:t>Monday, 21 April</w:t>
            </w:r>
          </w:p>
        </w:tc>
      </w:tr>
      <w:tr w:rsidR="00CF30B0" w14:paraId="64D9F0C2"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F2F2F2"/>
          </w:tcPr>
          <w:p w14:paraId="3DAF95AA" w14:textId="77777777" w:rsidR="00CF30B0" w:rsidRDefault="00000000">
            <w:pPr>
              <w:spacing w:before="40" w:after="40"/>
            </w:pPr>
            <w:r>
              <w:rPr>
                <w:sz w:val="20"/>
                <w:szCs w:val="20"/>
              </w:rPr>
              <w:t>Early May Bank Holiday</w:t>
            </w:r>
          </w:p>
        </w:tc>
        <w:tc>
          <w:tcPr>
            <w:tcW w:w="2500" w:type="pct"/>
            <w:tcBorders>
              <w:top w:val="single" w:sz="1" w:space="0" w:color="CCCCCC"/>
              <w:left w:val="none" w:sz="0" w:space="0" w:color="FFFFFF"/>
              <w:bottom w:val="single" w:sz="1" w:space="0" w:color="CCCCCC"/>
              <w:right w:val="none" w:sz="0" w:space="0" w:color="FFFFFF"/>
            </w:tcBorders>
            <w:shd w:val="clear" w:color="auto" w:fill="F2F2F2"/>
          </w:tcPr>
          <w:p w14:paraId="140D7F51" w14:textId="77777777" w:rsidR="00CF30B0" w:rsidRDefault="00000000">
            <w:pPr>
              <w:spacing w:before="40" w:after="40"/>
            </w:pPr>
            <w:r>
              <w:rPr>
                <w:sz w:val="20"/>
                <w:szCs w:val="20"/>
              </w:rPr>
              <w:t>Monday, 5 May</w:t>
            </w:r>
          </w:p>
        </w:tc>
      </w:tr>
      <w:tr w:rsidR="00CF30B0" w14:paraId="54B25C60"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FFFFFF"/>
          </w:tcPr>
          <w:p w14:paraId="17F6345F" w14:textId="77777777" w:rsidR="00CF30B0" w:rsidRDefault="00000000">
            <w:pPr>
              <w:spacing w:before="40" w:after="40"/>
            </w:pPr>
            <w:r>
              <w:rPr>
                <w:sz w:val="20"/>
                <w:szCs w:val="20"/>
              </w:rPr>
              <w:t>Spring Bank Holiday</w:t>
            </w:r>
          </w:p>
        </w:tc>
        <w:tc>
          <w:tcPr>
            <w:tcW w:w="2500" w:type="pct"/>
            <w:tcBorders>
              <w:top w:val="single" w:sz="1" w:space="0" w:color="CCCCCC"/>
              <w:left w:val="none" w:sz="0" w:space="0" w:color="FFFFFF"/>
              <w:bottom w:val="single" w:sz="1" w:space="0" w:color="CCCCCC"/>
              <w:right w:val="none" w:sz="0" w:space="0" w:color="FFFFFF"/>
            </w:tcBorders>
            <w:shd w:val="clear" w:color="auto" w:fill="FFFFFF"/>
          </w:tcPr>
          <w:p w14:paraId="5B43D795" w14:textId="77777777" w:rsidR="00CF30B0" w:rsidRDefault="00000000">
            <w:pPr>
              <w:spacing w:before="40" w:after="40"/>
            </w:pPr>
            <w:r>
              <w:rPr>
                <w:sz w:val="20"/>
                <w:szCs w:val="20"/>
              </w:rPr>
              <w:t>Monday, 26 May</w:t>
            </w:r>
          </w:p>
        </w:tc>
      </w:tr>
      <w:tr w:rsidR="00CF30B0" w14:paraId="61478CF5"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F2F2F2"/>
          </w:tcPr>
          <w:p w14:paraId="598EA245" w14:textId="77777777" w:rsidR="00CF30B0" w:rsidRDefault="00000000">
            <w:pPr>
              <w:spacing w:before="40" w:after="40"/>
            </w:pPr>
            <w:r>
              <w:rPr>
                <w:sz w:val="20"/>
                <w:szCs w:val="20"/>
              </w:rPr>
              <w:lastRenderedPageBreak/>
              <w:t>Summer Bank Holiday</w:t>
            </w:r>
          </w:p>
        </w:tc>
        <w:tc>
          <w:tcPr>
            <w:tcW w:w="2500" w:type="pct"/>
            <w:tcBorders>
              <w:top w:val="single" w:sz="1" w:space="0" w:color="CCCCCC"/>
              <w:left w:val="none" w:sz="0" w:space="0" w:color="FFFFFF"/>
              <w:bottom w:val="single" w:sz="1" w:space="0" w:color="CCCCCC"/>
              <w:right w:val="none" w:sz="0" w:space="0" w:color="FFFFFF"/>
            </w:tcBorders>
            <w:shd w:val="clear" w:color="auto" w:fill="F2F2F2"/>
          </w:tcPr>
          <w:p w14:paraId="4FF41146" w14:textId="77777777" w:rsidR="00CF30B0" w:rsidRDefault="00000000">
            <w:pPr>
              <w:spacing w:before="40" w:after="40"/>
            </w:pPr>
            <w:r>
              <w:rPr>
                <w:sz w:val="20"/>
                <w:szCs w:val="20"/>
              </w:rPr>
              <w:t>Monday, 25 August</w:t>
            </w:r>
          </w:p>
        </w:tc>
      </w:tr>
      <w:tr w:rsidR="00CF30B0" w14:paraId="5B5C1078"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FFFFFF"/>
          </w:tcPr>
          <w:p w14:paraId="10F78DBD" w14:textId="77777777" w:rsidR="00CF30B0" w:rsidRDefault="00000000">
            <w:pPr>
              <w:spacing w:before="40" w:after="40"/>
            </w:pPr>
            <w:r>
              <w:rPr>
                <w:sz w:val="20"/>
                <w:szCs w:val="20"/>
              </w:rPr>
              <w:t>Christmas Day</w:t>
            </w:r>
          </w:p>
        </w:tc>
        <w:tc>
          <w:tcPr>
            <w:tcW w:w="2500" w:type="pct"/>
            <w:tcBorders>
              <w:top w:val="single" w:sz="1" w:space="0" w:color="CCCCCC"/>
              <w:left w:val="none" w:sz="0" w:space="0" w:color="FFFFFF"/>
              <w:bottom w:val="single" w:sz="1" w:space="0" w:color="CCCCCC"/>
              <w:right w:val="none" w:sz="0" w:space="0" w:color="FFFFFF"/>
            </w:tcBorders>
            <w:shd w:val="clear" w:color="auto" w:fill="FFFFFF"/>
          </w:tcPr>
          <w:p w14:paraId="0405535F" w14:textId="77777777" w:rsidR="00CF30B0" w:rsidRDefault="00000000">
            <w:pPr>
              <w:spacing w:before="40" w:after="40"/>
            </w:pPr>
            <w:r>
              <w:rPr>
                <w:sz w:val="20"/>
                <w:szCs w:val="20"/>
              </w:rPr>
              <w:t>Thursday, 25 December</w:t>
            </w:r>
          </w:p>
        </w:tc>
      </w:tr>
      <w:tr w:rsidR="00CF30B0" w14:paraId="4087150D" w14:textId="77777777">
        <w:tblPrEx>
          <w:tblCellMar>
            <w:top w:w="0" w:type="dxa"/>
            <w:bottom w:w="0" w:type="dxa"/>
          </w:tblCellMar>
        </w:tblPrEx>
        <w:tc>
          <w:tcPr>
            <w:tcW w:w="2500" w:type="pct"/>
            <w:tcBorders>
              <w:top w:val="single" w:sz="1" w:space="0" w:color="CCCCCC"/>
              <w:left w:val="none" w:sz="0" w:space="0" w:color="FFFFFF"/>
              <w:bottom w:val="single" w:sz="1" w:space="0" w:color="CCCCCC"/>
              <w:right w:val="none" w:sz="0" w:space="0" w:color="FFFFFF"/>
            </w:tcBorders>
            <w:shd w:val="clear" w:color="auto" w:fill="F2F2F2"/>
          </w:tcPr>
          <w:p w14:paraId="75F0A4D5" w14:textId="77777777" w:rsidR="00CF30B0" w:rsidRDefault="00000000">
            <w:pPr>
              <w:spacing w:before="40" w:after="40"/>
            </w:pPr>
            <w:r>
              <w:rPr>
                <w:sz w:val="20"/>
                <w:szCs w:val="20"/>
              </w:rPr>
              <w:t>Boxing Day</w:t>
            </w:r>
          </w:p>
        </w:tc>
        <w:tc>
          <w:tcPr>
            <w:tcW w:w="2500" w:type="pct"/>
            <w:tcBorders>
              <w:top w:val="single" w:sz="1" w:space="0" w:color="CCCCCC"/>
              <w:left w:val="none" w:sz="0" w:space="0" w:color="FFFFFF"/>
              <w:bottom w:val="single" w:sz="1" w:space="0" w:color="CCCCCC"/>
              <w:right w:val="none" w:sz="0" w:space="0" w:color="FFFFFF"/>
            </w:tcBorders>
            <w:shd w:val="clear" w:color="auto" w:fill="F2F2F2"/>
          </w:tcPr>
          <w:p w14:paraId="2BF06608" w14:textId="77777777" w:rsidR="00CF30B0" w:rsidRDefault="00000000">
            <w:pPr>
              <w:spacing w:before="40" w:after="40"/>
            </w:pPr>
            <w:r>
              <w:rPr>
                <w:sz w:val="20"/>
                <w:szCs w:val="20"/>
              </w:rPr>
              <w:t>Friday, 26 December</w:t>
            </w:r>
          </w:p>
        </w:tc>
      </w:tr>
    </w:tbl>
    <w:p w14:paraId="193F6CE4" w14:textId="77777777" w:rsidR="00CF30B0" w:rsidRDefault="00000000">
      <w:pPr>
        <w:spacing w:after="140"/>
      </w:pPr>
      <w:r>
        <w:rPr>
          <w:i/>
          <w:iCs/>
        </w:rPr>
        <w:t>Employees required to work on a bank holiday will receive a day off in lieu, to be taken within 3 months.</w:t>
      </w:r>
    </w:p>
    <w:p w14:paraId="31412026" w14:textId="77777777" w:rsidR="00CF30B0" w:rsidRDefault="00CF30B0">
      <w:pPr>
        <w:spacing w:after="80"/>
      </w:pPr>
    </w:p>
    <w:p w14:paraId="2A7B29EC" w14:textId="77777777" w:rsidR="00CF30B0" w:rsidRDefault="00000000">
      <w:pPr>
        <w:pStyle w:val="Heading2"/>
        <w:spacing w:before="280" w:after="100"/>
      </w:pPr>
      <w:r>
        <w:rPr>
          <w:b/>
          <w:bCs/>
          <w:color w:val="1F3864"/>
        </w:rPr>
        <w:t>3. Sick Leave</w:t>
      </w:r>
    </w:p>
    <w:p w14:paraId="52040D96" w14:textId="77777777" w:rsidR="00CF30B0" w:rsidRDefault="00000000">
      <w:pPr>
        <w:pStyle w:val="Heading3"/>
        <w:spacing w:before="200" w:after="80"/>
      </w:pPr>
      <w:r>
        <w:rPr>
          <w:b/>
          <w:bCs/>
          <w:color w:val="1F3864"/>
          <w:sz w:val="23"/>
          <w:szCs w:val="23"/>
        </w:rPr>
        <w:t>Company Sick Pay</w:t>
      </w:r>
    </w:p>
    <w:p w14:paraId="008A1EF2" w14:textId="77777777" w:rsidR="00CF30B0" w:rsidRDefault="00000000">
      <w:pPr>
        <w:spacing w:after="140"/>
      </w:pPr>
      <w:r>
        <w:t>Contoso provides enhanced sick pay beyond the statutory minimum. Eligible employees receive:</w:t>
      </w:r>
    </w:p>
    <w:p w14:paraId="4DD1C929" w14:textId="77777777" w:rsidR="00CF30B0" w:rsidRDefault="00000000">
      <w:pPr>
        <w:spacing w:after="140"/>
      </w:pPr>
      <w:r>
        <w:t xml:space="preserve">  •  First 10 days: Full pay (100% of base salary).</w:t>
      </w:r>
    </w:p>
    <w:p w14:paraId="041EF9EC" w14:textId="77777777" w:rsidR="00CF30B0" w:rsidRDefault="00000000">
      <w:pPr>
        <w:spacing w:after="140"/>
      </w:pPr>
      <w:r>
        <w:t xml:space="preserve">  •  Days 11–30: 75% of base salary.</w:t>
      </w:r>
    </w:p>
    <w:p w14:paraId="33669160" w14:textId="77777777" w:rsidR="00CF30B0" w:rsidRDefault="00000000">
      <w:pPr>
        <w:spacing w:after="140"/>
      </w:pPr>
      <w:r>
        <w:t xml:space="preserve">  •  Days 31–90: 50% of base salary.</w:t>
      </w:r>
    </w:p>
    <w:p w14:paraId="00E3E406" w14:textId="77777777" w:rsidR="00CF30B0" w:rsidRDefault="00000000">
      <w:pPr>
        <w:spacing w:after="140"/>
      </w:pPr>
      <w:r>
        <w:t xml:space="preserve">  •  Beyond 90 days: Statutory Sick Pay (SSP) rate as set by the UK government, currently £116.75 per week (2025 rate), subject to eligibility.</w:t>
      </w:r>
    </w:p>
    <w:p w14:paraId="41AF6CFB" w14:textId="77777777" w:rsidR="00CF30B0" w:rsidRDefault="00000000">
      <w:pPr>
        <w:spacing w:after="140"/>
      </w:pPr>
      <w:r>
        <w:t>Employees must notify their line manager of any sickness absence before their normal start time on the first day of absence. A self-certification form is required for absences of 1–7 calendar days. A fit note (Statement of Fitness for Work) from a GP or hospital is required for absences exceeding 7 calendar days.</w:t>
      </w:r>
    </w:p>
    <w:p w14:paraId="01F4B8DF" w14:textId="77777777" w:rsidR="00CF30B0" w:rsidRDefault="00000000">
      <w:pPr>
        <w:pStyle w:val="Heading3"/>
        <w:spacing w:before="200" w:after="80"/>
      </w:pPr>
      <w:r>
        <w:rPr>
          <w:b/>
          <w:bCs/>
          <w:color w:val="1F3864"/>
          <w:sz w:val="23"/>
          <w:szCs w:val="23"/>
        </w:rPr>
        <w:t>Return-to-Work Process</w:t>
      </w:r>
    </w:p>
    <w:p w14:paraId="2465003B" w14:textId="77777777" w:rsidR="00CF30B0" w:rsidRDefault="00000000">
      <w:pPr>
        <w:spacing w:after="140"/>
      </w:pPr>
      <w:r>
        <w:t>All employees returning from an absence of 5+ working days are required to attend a return-to-work meeting with their line manager. Occupational Health referrals may be made for absences exceeding 20 days or for recurring absences.</w:t>
      </w:r>
    </w:p>
    <w:p w14:paraId="51C69A45" w14:textId="77777777" w:rsidR="00CF30B0" w:rsidRDefault="00CF30B0">
      <w:pPr>
        <w:spacing w:after="80"/>
      </w:pPr>
    </w:p>
    <w:p w14:paraId="4B193ACF" w14:textId="77777777" w:rsidR="00CF30B0" w:rsidRDefault="00000000">
      <w:pPr>
        <w:pStyle w:val="Heading2"/>
        <w:spacing w:before="280" w:after="100"/>
      </w:pPr>
      <w:r>
        <w:rPr>
          <w:b/>
          <w:bCs/>
          <w:color w:val="1F3864"/>
        </w:rPr>
        <w:t>4. Maternity Leave</w:t>
      </w:r>
    </w:p>
    <w:p w14:paraId="21F1E6B3" w14:textId="77777777" w:rsidR="00CF30B0" w:rsidRDefault="00000000">
      <w:pPr>
        <w:spacing w:after="140"/>
      </w:pPr>
      <w:r>
        <w:rPr>
          <w:b/>
          <w:bCs/>
        </w:rPr>
        <w:t>Contoso Ltd. is committed to supporting employees through pregnancy, childbirth, and the transition to parenthood. The company's maternity leave provisions exceed UK statutory requirements.</w:t>
      </w:r>
    </w:p>
    <w:p w14:paraId="582C3027" w14:textId="77777777" w:rsidR="00CF30B0" w:rsidRDefault="00000000">
      <w:pPr>
        <w:pStyle w:val="Heading3"/>
        <w:spacing w:before="200" w:after="80"/>
      </w:pPr>
      <w:r>
        <w:rPr>
          <w:b/>
          <w:bCs/>
          <w:color w:val="1F3864"/>
          <w:sz w:val="23"/>
          <w:szCs w:val="23"/>
        </w:rPr>
        <w:t>4.1 Eligibility</w:t>
      </w:r>
    </w:p>
    <w:p w14:paraId="32401AD1" w14:textId="77777777" w:rsidR="00CF30B0" w:rsidRDefault="00000000">
      <w:pPr>
        <w:spacing w:after="140"/>
      </w:pPr>
      <w:r>
        <w:t>All pregnant employees are entitled to take up to 52 weeks of maternity leave, regardless of length of service. This comprises:</w:t>
      </w:r>
    </w:p>
    <w:p w14:paraId="605184D0" w14:textId="77777777" w:rsidR="00CF30B0" w:rsidRDefault="00000000">
      <w:pPr>
        <w:spacing w:after="140"/>
      </w:pPr>
      <w:r>
        <w:t xml:space="preserve">  •  Ordinary Maternity Leave (OML): The first 26 weeks of leave.</w:t>
      </w:r>
    </w:p>
    <w:p w14:paraId="326104F1" w14:textId="77777777" w:rsidR="00CF30B0" w:rsidRDefault="00000000">
      <w:pPr>
        <w:spacing w:after="140"/>
      </w:pPr>
      <w:r>
        <w:t xml:space="preserve">  •  Additional Maternity Leave (AML): The final 26 weeks of leave.</w:t>
      </w:r>
    </w:p>
    <w:p w14:paraId="4F07622C" w14:textId="77777777" w:rsidR="00CF30B0" w:rsidRDefault="00000000">
      <w:pPr>
        <w:spacing w:after="140"/>
      </w:pPr>
      <w:r>
        <w:t>Employees do not need a minimum length of service to qualify for maternity leave. However, enhanced maternity pay (above statutory) requires 26 weeks of continuous employment by the 15th week before the expected week of childbirth (EWC).</w:t>
      </w:r>
    </w:p>
    <w:p w14:paraId="694E1CE8" w14:textId="77777777" w:rsidR="00CF30B0" w:rsidRDefault="00000000">
      <w:pPr>
        <w:pStyle w:val="Heading3"/>
        <w:spacing w:before="200" w:after="80"/>
      </w:pPr>
      <w:r>
        <w:rPr>
          <w:b/>
          <w:bCs/>
          <w:color w:val="1F3864"/>
          <w:sz w:val="23"/>
          <w:szCs w:val="23"/>
        </w:rPr>
        <w:t>4.2 Maternity Pay</w:t>
      </w:r>
    </w:p>
    <w:p w14:paraId="74B7D1D6" w14:textId="77777777" w:rsidR="00CF30B0" w:rsidRDefault="00000000">
      <w:pPr>
        <w:spacing w:after="140"/>
      </w:pPr>
      <w:r>
        <w:t>Contoso provides the following enhanced maternity pay scheme for eligible employees:</w:t>
      </w:r>
    </w:p>
    <w:p w14:paraId="4AF9EB9D" w14:textId="77777777" w:rsidR="00CF30B0" w:rsidRDefault="00CF30B0">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94"/>
        <w:gridCol w:w="5561"/>
      </w:tblGrid>
      <w:tr w:rsidR="00CF30B0" w14:paraId="310FDBE8" w14:textId="77777777">
        <w:tblPrEx>
          <w:tblCellMar>
            <w:top w:w="0" w:type="dxa"/>
            <w:bottom w:w="0" w:type="dxa"/>
          </w:tblCellMar>
        </w:tblPrEx>
        <w:tc>
          <w:tcPr>
            <w:tcW w:w="1750" w:type="pct"/>
            <w:tcBorders>
              <w:top w:val="single" w:sz="1" w:space="0" w:color="CCCCCC"/>
              <w:left w:val="none" w:sz="0" w:space="0" w:color="FFFFFF"/>
              <w:bottom w:val="single" w:sz="1" w:space="0" w:color="CCCCCC"/>
              <w:right w:val="none" w:sz="0" w:space="0" w:color="FFFFFF"/>
            </w:tcBorders>
            <w:shd w:val="clear" w:color="auto" w:fill="1F3864"/>
          </w:tcPr>
          <w:p w14:paraId="70D0BD06" w14:textId="77777777" w:rsidR="00CF30B0" w:rsidRDefault="00000000">
            <w:pPr>
              <w:spacing w:before="60" w:after="60"/>
              <w:jc w:val="center"/>
            </w:pPr>
            <w:r>
              <w:rPr>
                <w:b/>
                <w:bCs/>
                <w:color w:val="FFFFFF"/>
                <w:sz w:val="20"/>
                <w:szCs w:val="20"/>
              </w:rPr>
              <w:t>Period</w:t>
            </w:r>
          </w:p>
        </w:tc>
        <w:tc>
          <w:tcPr>
            <w:tcW w:w="3250" w:type="pct"/>
            <w:tcBorders>
              <w:top w:val="single" w:sz="1" w:space="0" w:color="CCCCCC"/>
              <w:left w:val="none" w:sz="0" w:space="0" w:color="FFFFFF"/>
              <w:bottom w:val="single" w:sz="1" w:space="0" w:color="CCCCCC"/>
              <w:right w:val="none" w:sz="0" w:space="0" w:color="FFFFFF"/>
            </w:tcBorders>
            <w:shd w:val="clear" w:color="auto" w:fill="1F3864"/>
          </w:tcPr>
          <w:p w14:paraId="12F08AF7" w14:textId="77777777" w:rsidR="00CF30B0" w:rsidRDefault="00000000">
            <w:pPr>
              <w:spacing w:before="60" w:after="60"/>
              <w:jc w:val="center"/>
            </w:pPr>
            <w:r>
              <w:rPr>
                <w:b/>
                <w:bCs/>
                <w:color w:val="FFFFFF"/>
                <w:sz w:val="20"/>
                <w:szCs w:val="20"/>
              </w:rPr>
              <w:t>Pay Rate</w:t>
            </w:r>
          </w:p>
        </w:tc>
      </w:tr>
      <w:tr w:rsidR="00CF30B0" w14:paraId="269828F0" w14:textId="77777777">
        <w:tblPrEx>
          <w:tblCellMar>
            <w:top w:w="0" w:type="dxa"/>
            <w:bottom w:w="0" w:type="dxa"/>
          </w:tblCellMar>
        </w:tblPrEx>
        <w:tc>
          <w:tcPr>
            <w:tcW w:w="1750" w:type="pct"/>
            <w:tcBorders>
              <w:top w:val="single" w:sz="1" w:space="0" w:color="CCCCCC"/>
              <w:left w:val="none" w:sz="0" w:space="0" w:color="FFFFFF"/>
              <w:bottom w:val="single" w:sz="1" w:space="0" w:color="CCCCCC"/>
              <w:right w:val="none" w:sz="0" w:space="0" w:color="FFFFFF"/>
            </w:tcBorders>
            <w:shd w:val="clear" w:color="auto" w:fill="FFFFFF"/>
          </w:tcPr>
          <w:p w14:paraId="48741345" w14:textId="77777777" w:rsidR="00CF30B0" w:rsidRDefault="00000000">
            <w:pPr>
              <w:spacing w:before="40" w:after="40"/>
              <w:jc w:val="center"/>
            </w:pPr>
            <w:r>
              <w:rPr>
                <w:b/>
                <w:bCs/>
                <w:sz w:val="20"/>
                <w:szCs w:val="20"/>
              </w:rPr>
              <w:t>Weeks 1–8</w:t>
            </w:r>
          </w:p>
        </w:tc>
        <w:tc>
          <w:tcPr>
            <w:tcW w:w="3250" w:type="pct"/>
            <w:tcBorders>
              <w:top w:val="single" w:sz="1" w:space="0" w:color="CCCCCC"/>
              <w:left w:val="none" w:sz="0" w:space="0" w:color="FFFFFF"/>
              <w:bottom w:val="single" w:sz="1" w:space="0" w:color="CCCCCC"/>
              <w:right w:val="none" w:sz="0" w:space="0" w:color="FFFFFF"/>
            </w:tcBorders>
            <w:shd w:val="clear" w:color="auto" w:fill="FFFFFF"/>
          </w:tcPr>
          <w:p w14:paraId="28141C8E" w14:textId="77777777" w:rsidR="00CF30B0" w:rsidRDefault="00000000">
            <w:pPr>
              <w:spacing w:before="40" w:after="40"/>
            </w:pPr>
            <w:r>
              <w:rPr>
                <w:color w:val="2E7D32"/>
                <w:sz w:val="20"/>
                <w:szCs w:val="20"/>
              </w:rPr>
              <w:t>100% of normal weekly pay (full pay)</w:t>
            </w:r>
          </w:p>
        </w:tc>
      </w:tr>
      <w:tr w:rsidR="00CF30B0" w14:paraId="3A4E53FC" w14:textId="77777777">
        <w:tblPrEx>
          <w:tblCellMar>
            <w:top w:w="0" w:type="dxa"/>
            <w:bottom w:w="0" w:type="dxa"/>
          </w:tblCellMar>
        </w:tblPrEx>
        <w:tc>
          <w:tcPr>
            <w:tcW w:w="1750" w:type="pct"/>
            <w:tcBorders>
              <w:top w:val="single" w:sz="1" w:space="0" w:color="CCCCCC"/>
              <w:left w:val="none" w:sz="0" w:space="0" w:color="FFFFFF"/>
              <w:bottom w:val="single" w:sz="1" w:space="0" w:color="CCCCCC"/>
              <w:right w:val="none" w:sz="0" w:space="0" w:color="FFFFFF"/>
            </w:tcBorders>
            <w:shd w:val="clear" w:color="auto" w:fill="F2F2F2"/>
          </w:tcPr>
          <w:p w14:paraId="36673F41" w14:textId="77777777" w:rsidR="00CF30B0" w:rsidRDefault="00000000">
            <w:pPr>
              <w:spacing w:before="40" w:after="40"/>
              <w:jc w:val="center"/>
            </w:pPr>
            <w:r>
              <w:rPr>
                <w:b/>
                <w:bCs/>
                <w:sz w:val="20"/>
                <w:szCs w:val="20"/>
              </w:rPr>
              <w:t>Weeks 9–16</w:t>
            </w:r>
          </w:p>
        </w:tc>
        <w:tc>
          <w:tcPr>
            <w:tcW w:w="3250" w:type="pct"/>
            <w:tcBorders>
              <w:top w:val="single" w:sz="1" w:space="0" w:color="CCCCCC"/>
              <w:left w:val="none" w:sz="0" w:space="0" w:color="FFFFFF"/>
              <w:bottom w:val="single" w:sz="1" w:space="0" w:color="CCCCCC"/>
              <w:right w:val="none" w:sz="0" w:space="0" w:color="FFFFFF"/>
            </w:tcBorders>
            <w:shd w:val="clear" w:color="auto" w:fill="F2F2F2"/>
          </w:tcPr>
          <w:p w14:paraId="31F25FB4" w14:textId="77777777" w:rsidR="00CF30B0" w:rsidRDefault="00000000">
            <w:pPr>
              <w:spacing w:before="40" w:after="40"/>
            </w:pPr>
            <w:r>
              <w:rPr>
                <w:sz w:val="20"/>
                <w:szCs w:val="20"/>
              </w:rPr>
              <w:t>75% of normal weekly pay</w:t>
            </w:r>
          </w:p>
        </w:tc>
      </w:tr>
      <w:tr w:rsidR="00CF30B0" w14:paraId="20C29CAC" w14:textId="77777777">
        <w:tblPrEx>
          <w:tblCellMar>
            <w:top w:w="0" w:type="dxa"/>
            <w:bottom w:w="0" w:type="dxa"/>
          </w:tblCellMar>
        </w:tblPrEx>
        <w:tc>
          <w:tcPr>
            <w:tcW w:w="1750" w:type="pct"/>
            <w:tcBorders>
              <w:top w:val="single" w:sz="1" w:space="0" w:color="CCCCCC"/>
              <w:left w:val="none" w:sz="0" w:space="0" w:color="FFFFFF"/>
              <w:bottom w:val="single" w:sz="1" w:space="0" w:color="CCCCCC"/>
              <w:right w:val="none" w:sz="0" w:space="0" w:color="FFFFFF"/>
            </w:tcBorders>
            <w:shd w:val="clear" w:color="auto" w:fill="FFFFFF"/>
          </w:tcPr>
          <w:p w14:paraId="69F8AAFC" w14:textId="77777777" w:rsidR="00CF30B0" w:rsidRDefault="00000000">
            <w:pPr>
              <w:spacing w:before="40" w:after="40"/>
              <w:jc w:val="center"/>
            </w:pPr>
            <w:r>
              <w:rPr>
                <w:b/>
                <w:bCs/>
                <w:sz w:val="20"/>
                <w:szCs w:val="20"/>
              </w:rPr>
              <w:t>Weeks 17–39</w:t>
            </w:r>
          </w:p>
        </w:tc>
        <w:tc>
          <w:tcPr>
            <w:tcW w:w="3250" w:type="pct"/>
            <w:tcBorders>
              <w:top w:val="single" w:sz="1" w:space="0" w:color="CCCCCC"/>
              <w:left w:val="none" w:sz="0" w:space="0" w:color="FFFFFF"/>
              <w:bottom w:val="single" w:sz="1" w:space="0" w:color="CCCCCC"/>
              <w:right w:val="none" w:sz="0" w:space="0" w:color="FFFFFF"/>
            </w:tcBorders>
            <w:shd w:val="clear" w:color="auto" w:fill="FFFFFF"/>
          </w:tcPr>
          <w:p w14:paraId="03C4677B" w14:textId="77777777" w:rsidR="00CF30B0" w:rsidRDefault="00000000">
            <w:pPr>
              <w:spacing w:before="40" w:after="40"/>
            </w:pPr>
            <w:r>
              <w:rPr>
                <w:sz w:val="20"/>
                <w:szCs w:val="20"/>
              </w:rPr>
              <w:t>Statutory Maternity Pay (SMP): £184.03 per week or 90% of average weekly earnings, whichever is lower (2025 rate)</w:t>
            </w:r>
          </w:p>
        </w:tc>
      </w:tr>
      <w:tr w:rsidR="00CF30B0" w14:paraId="67C1DF5F" w14:textId="77777777">
        <w:tblPrEx>
          <w:tblCellMar>
            <w:top w:w="0" w:type="dxa"/>
            <w:bottom w:w="0" w:type="dxa"/>
          </w:tblCellMar>
        </w:tblPrEx>
        <w:tc>
          <w:tcPr>
            <w:tcW w:w="1750" w:type="pct"/>
            <w:tcBorders>
              <w:top w:val="single" w:sz="1" w:space="0" w:color="CCCCCC"/>
              <w:left w:val="none" w:sz="0" w:space="0" w:color="FFFFFF"/>
              <w:bottom w:val="single" w:sz="1" w:space="0" w:color="CCCCCC"/>
              <w:right w:val="none" w:sz="0" w:space="0" w:color="FFFFFF"/>
            </w:tcBorders>
            <w:shd w:val="clear" w:color="auto" w:fill="F2F2F2"/>
          </w:tcPr>
          <w:p w14:paraId="650134CB" w14:textId="77777777" w:rsidR="00CF30B0" w:rsidRDefault="00000000">
            <w:pPr>
              <w:spacing w:before="40" w:after="40"/>
              <w:jc w:val="center"/>
            </w:pPr>
            <w:r>
              <w:rPr>
                <w:b/>
                <w:bCs/>
                <w:sz w:val="20"/>
                <w:szCs w:val="20"/>
              </w:rPr>
              <w:t>Weeks 40–52</w:t>
            </w:r>
          </w:p>
        </w:tc>
        <w:tc>
          <w:tcPr>
            <w:tcW w:w="3250" w:type="pct"/>
            <w:tcBorders>
              <w:top w:val="single" w:sz="1" w:space="0" w:color="CCCCCC"/>
              <w:left w:val="none" w:sz="0" w:space="0" w:color="FFFFFF"/>
              <w:bottom w:val="single" w:sz="1" w:space="0" w:color="CCCCCC"/>
              <w:right w:val="none" w:sz="0" w:space="0" w:color="FFFFFF"/>
            </w:tcBorders>
            <w:shd w:val="clear" w:color="auto" w:fill="F2F2F2"/>
          </w:tcPr>
          <w:p w14:paraId="7A53466E" w14:textId="77777777" w:rsidR="00CF30B0" w:rsidRDefault="00000000">
            <w:pPr>
              <w:spacing w:before="40" w:after="40"/>
            </w:pPr>
            <w:r>
              <w:rPr>
                <w:sz w:val="20"/>
                <w:szCs w:val="20"/>
              </w:rPr>
              <w:t>Unpaid leave</w:t>
            </w:r>
          </w:p>
        </w:tc>
      </w:tr>
    </w:tbl>
    <w:p w14:paraId="13A331A1" w14:textId="77777777" w:rsidR="00CF30B0" w:rsidRDefault="00CF30B0">
      <w:pPr>
        <w:spacing w:after="80"/>
      </w:pPr>
    </w:p>
    <w:p w14:paraId="76B3B976" w14:textId="77777777" w:rsidR="00CF30B0" w:rsidRDefault="00000000">
      <w:pPr>
        <w:spacing w:after="140"/>
      </w:pPr>
      <w:r>
        <w:t>Employees who do not qualify for enhanced maternity pay but meet SMP eligibility criteria will receive:</w:t>
      </w:r>
    </w:p>
    <w:p w14:paraId="67DEEB1C" w14:textId="77777777" w:rsidR="00CF30B0" w:rsidRDefault="00000000">
      <w:pPr>
        <w:spacing w:after="140"/>
      </w:pPr>
      <w:r>
        <w:t xml:space="preserve">  •  Weeks 1–6: 90% of average weekly earnings (before tax).</w:t>
      </w:r>
    </w:p>
    <w:p w14:paraId="6DEE8C20" w14:textId="77777777" w:rsidR="00CF30B0" w:rsidRDefault="00000000">
      <w:pPr>
        <w:spacing w:after="140"/>
      </w:pPr>
      <w:r>
        <w:t xml:space="preserve">  •  Weeks 7–39: £184.03 per week or 90% of average weekly earnings, whichever is lower.</w:t>
      </w:r>
    </w:p>
    <w:p w14:paraId="7382AA99" w14:textId="77777777" w:rsidR="00CF30B0" w:rsidRDefault="00000000">
      <w:pPr>
        <w:spacing w:after="140"/>
      </w:pPr>
      <w:r>
        <w:t xml:space="preserve">  •  Weeks 40–52: Unpaid.</w:t>
      </w:r>
    </w:p>
    <w:p w14:paraId="76D79CE6" w14:textId="77777777" w:rsidR="00CF30B0" w:rsidRDefault="00000000">
      <w:pPr>
        <w:pStyle w:val="Heading3"/>
        <w:spacing w:before="200" w:after="80"/>
      </w:pPr>
      <w:r>
        <w:rPr>
          <w:b/>
          <w:bCs/>
          <w:color w:val="1F3864"/>
          <w:sz w:val="23"/>
          <w:szCs w:val="23"/>
        </w:rPr>
        <w:t>4.3 Notification Requirements</w:t>
      </w:r>
    </w:p>
    <w:p w14:paraId="48AB245B" w14:textId="77777777" w:rsidR="00CF30B0" w:rsidRDefault="00000000">
      <w:pPr>
        <w:spacing w:after="140"/>
      </w:pPr>
      <w:r>
        <w:t>Employees must notify their line manager and the People &amp; Culture team of their pregnancy no later than the 15th week before the expected week of childbirth. The following information is required:</w:t>
      </w:r>
    </w:p>
    <w:p w14:paraId="689E9A30" w14:textId="77777777" w:rsidR="00CF30B0" w:rsidRDefault="00000000">
      <w:pPr>
        <w:spacing w:after="140"/>
      </w:pPr>
      <w:r>
        <w:t xml:space="preserve">  •  Confirmation of pregnancy (MATB1 certificate from a doctor or midwife, typically available from week 20).</w:t>
      </w:r>
    </w:p>
    <w:p w14:paraId="278E0931" w14:textId="77777777" w:rsidR="00CF30B0" w:rsidRDefault="00000000">
      <w:pPr>
        <w:spacing w:after="140"/>
      </w:pPr>
      <w:r>
        <w:t xml:space="preserve">  •  The expected week of childbirth (EWC).</w:t>
      </w:r>
    </w:p>
    <w:p w14:paraId="0F0369E8" w14:textId="77777777" w:rsidR="00CF30B0" w:rsidRDefault="00000000">
      <w:pPr>
        <w:spacing w:after="140"/>
      </w:pPr>
      <w:r>
        <w:t xml:space="preserve">  •  The date on which the employee intends to start maternity leave.</w:t>
      </w:r>
    </w:p>
    <w:p w14:paraId="1102993D" w14:textId="77777777" w:rsidR="00CF30B0" w:rsidRDefault="00000000">
      <w:pPr>
        <w:spacing w:after="140"/>
      </w:pPr>
      <w:r>
        <w:t>Maternity leave can begin at any time from 11 weeks before the EWC. If the baby is born early, leave starts automatically on the day after the birth.</w:t>
      </w:r>
    </w:p>
    <w:p w14:paraId="2BBD763A" w14:textId="77777777" w:rsidR="00CF30B0" w:rsidRDefault="00000000">
      <w:pPr>
        <w:pStyle w:val="Heading3"/>
        <w:spacing w:before="200" w:after="80"/>
      </w:pPr>
      <w:r>
        <w:rPr>
          <w:b/>
          <w:bCs/>
          <w:color w:val="1F3864"/>
          <w:sz w:val="23"/>
          <w:szCs w:val="23"/>
        </w:rPr>
        <w:t>4.4 Antenatal Care</w:t>
      </w:r>
    </w:p>
    <w:p w14:paraId="1E6D6A56" w14:textId="77777777" w:rsidR="00CF30B0" w:rsidRDefault="00000000">
      <w:pPr>
        <w:spacing w:after="140"/>
      </w:pPr>
      <w:r>
        <w:t xml:space="preserve">All pregnant employees are entitled to </w:t>
      </w:r>
      <w:proofErr w:type="gramStart"/>
      <w:r>
        <w:t>paid</w:t>
      </w:r>
      <w:proofErr w:type="gramEnd"/>
      <w:r>
        <w:t xml:space="preserve"> time off for antenatal appointments, including medical appointments and antenatal classes recommended by a doctor or midwife. Employees should provide reasonable notice and, where possible, schedule appointments at the beginning or end of the working day.</w:t>
      </w:r>
    </w:p>
    <w:p w14:paraId="669521DB" w14:textId="77777777" w:rsidR="00CF30B0" w:rsidRDefault="00000000">
      <w:pPr>
        <w:pStyle w:val="Heading3"/>
        <w:spacing w:before="200" w:after="80"/>
      </w:pPr>
      <w:r>
        <w:rPr>
          <w:b/>
          <w:bCs/>
          <w:color w:val="1F3864"/>
          <w:sz w:val="23"/>
          <w:szCs w:val="23"/>
        </w:rPr>
        <w:t xml:space="preserve">4.5 Keeping </w:t>
      </w:r>
      <w:proofErr w:type="gramStart"/>
      <w:r>
        <w:rPr>
          <w:b/>
          <w:bCs/>
          <w:color w:val="1F3864"/>
          <w:sz w:val="23"/>
          <w:szCs w:val="23"/>
        </w:rPr>
        <w:t>In</w:t>
      </w:r>
      <w:proofErr w:type="gramEnd"/>
      <w:r>
        <w:rPr>
          <w:b/>
          <w:bCs/>
          <w:color w:val="1F3864"/>
          <w:sz w:val="23"/>
          <w:szCs w:val="23"/>
        </w:rPr>
        <w:t xml:space="preserve"> Touch (KIT) Days</w:t>
      </w:r>
    </w:p>
    <w:p w14:paraId="0240CCBE" w14:textId="77777777" w:rsidR="00CF30B0" w:rsidRDefault="00000000">
      <w:pPr>
        <w:spacing w:after="140"/>
      </w:pPr>
      <w:r>
        <w:t xml:space="preserve">Employees on maternity leave may work up to 10 Keeping </w:t>
      </w:r>
      <w:proofErr w:type="gramStart"/>
      <w:r>
        <w:t>In</w:t>
      </w:r>
      <w:proofErr w:type="gramEnd"/>
      <w:r>
        <w:t xml:space="preserve"> Touch (KIT) days during their leave without bringing their maternity leave or SMP to an end. KIT days are voluntary for both the employee and the employer and must be agreed in advance. Payment for KIT days is at the employee's normal daily rate, with any SMP received on that day offset against the payment.</w:t>
      </w:r>
    </w:p>
    <w:p w14:paraId="0AFB4402" w14:textId="77777777" w:rsidR="00CF30B0" w:rsidRDefault="00000000">
      <w:pPr>
        <w:pStyle w:val="Heading3"/>
        <w:spacing w:before="200" w:after="80"/>
      </w:pPr>
      <w:r>
        <w:rPr>
          <w:b/>
          <w:bCs/>
          <w:color w:val="1F3864"/>
          <w:sz w:val="23"/>
          <w:szCs w:val="23"/>
        </w:rPr>
        <w:t>4.6 Return to Work</w:t>
      </w:r>
    </w:p>
    <w:p w14:paraId="646CAFEF" w14:textId="77777777" w:rsidR="00CF30B0" w:rsidRDefault="00000000">
      <w:pPr>
        <w:spacing w:after="140"/>
      </w:pPr>
      <w:r>
        <w:t xml:space="preserve">Employees are entitled to return to the same role on the same terms and conditions if they return during or at the end of OML (first 26 weeks). Employees returning during or after AML are entitled to return to the same role, or if that is not reasonably practicable, to a suitable alternative role on terms no less </w:t>
      </w:r>
      <w:proofErr w:type="spellStart"/>
      <w:r>
        <w:t>favourable</w:t>
      </w:r>
      <w:proofErr w:type="spellEnd"/>
      <w:r>
        <w:t>.</w:t>
      </w:r>
    </w:p>
    <w:p w14:paraId="38A63EEE" w14:textId="77777777" w:rsidR="00CF30B0" w:rsidRDefault="00000000">
      <w:pPr>
        <w:spacing w:after="140"/>
      </w:pPr>
      <w:r>
        <w:lastRenderedPageBreak/>
        <w:t>Employees wishing to return early must provide at least 8 weeks' written notice. Employees who decide not to return should provide their contractual notice period.</w:t>
      </w:r>
    </w:p>
    <w:p w14:paraId="5CC8F638" w14:textId="77777777" w:rsidR="00CF30B0" w:rsidRDefault="00000000">
      <w:pPr>
        <w:pStyle w:val="Heading3"/>
        <w:spacing w:before="200" w:after="80"/>
      </w:pPr>
      <w:r>
        <w:rPr>
          <w:b/>
          <w:bCs/>
          <w:color w:val="1F3864"/>
          <w:sz w:val="23"/>
          <w:szCs w:val="23"/>
        </w:rPr>
        <w:t>4.7 Rights During Maternity Leave</w:t>
      </w:r>
    </w:p>
    <w:p w14:paraId="249AA04E" w14:textId="77777777" w:rsidR="00CF30B0" w:rsidRDefault="00000000">
      <w:pPr>
        <w:spacing w:after="140"/>
      </w:pPr>
      <w:r>
        <w:t>During maternity leave, the following contractual benefits continue to accrue:</w:t>
      </w:r>
    </w:p>
    <w:p w14:paraId="5B04A1A2" w14:textId="77777777" w:rsidR="00CF30B0" w:rsidRDefault="00000000">
      <w:pPr>
        <w:spacing w:after="140"/>
      </w:pPr>
      <w:r>
        <w:t xml:space="preserve">  •  Annual leave and bank holiday entitlement continue to accrue throughout the full 52-week period.</w:t>
      </w:r>
    </w:p>
    <w:p w14:paraId="5BB9A0C3" w14:textId="77777777" w:rsidR="00CF30B0" w:rsidRDefault="00000000">
      <w:pPr>
        <w:spacing w:after="140"/>
      </w:pPr>
      <w:r>
        <w:t xml:space="preserve">  •  Pension contributions: Employer contributions continue during paid maternity leave based on normal (pre-leave) salary. Employee contributions are based on actual pay received.</w:t>
      </w:r>
    </w:p>
    <w:p w14:paraId="7B593BAB" w14:textId="77777777" w:rsidR="00CF30B0" w:rsidRDefault="00000000">
      <w:pPr>
        <w:spacing w:after="140"/>
      </w:pPr>
      <w:r>
        <w:t xml:space="preserve">  •  Private medical insurance, life insurance, and income protection remain in effect.</w:t>
      </w:r>
    </w:p>
    <w:p w14:paraId="2952FF5E" w14:textId="77777777" w:rsidR="00CF30B0" w:rsidRDefault="00000000">
      <w:pPr>
        <w:spacing w:after="140"/>
      </w:pPr>
      <w:r>
        <w:t xml:space="preserve">  •  Company mobile </w:t>
      </w:r>
      <w:proofErr w:type="gramStart"/>
      <w:r>
        <w:t>phone</w:t>
      </w:r>
      <w:proofErr w:type="gramEnd"/>
      <w:r>
        <w:t xml:space="preserve"> and </w:t>
      </w:r>
      <w:proofErr w:type="gramStart"/>
      <w:r>
        <w:t>laptop</w:t>
      </w:r>
      <w:proofErr w:type="gramEnd"/>
      <w:r>
        <w:t xml:space="preserve"> may be retained.</w:t>
      </w:r>
    </w:p>
    <w:p w14:paraId="701B7085" w14:textId="77777777" w:rsidR="00CF30B0" w:rsidRDefault="00000000">
      <w:pPr>
        <w:spacing w:after="140"/>
      </w:pPr>
      <w:r>
        <w:t xml:space="preserve">  •  Contractual notice periods remain unchanged.</w:t>
      </w:r>
    </w:p>
    <w:p w14:paraId="67B88112" w14:textId="77777777" w:rsidR="00CF30B0" w:rsidRDefault="00CF30B0">
      <w:pPr>
        <w:spacing w:after="80"/>
      </w:pPr>
    </w:p>
    <w:p w14:paraId="2C3C78F7" w14:textId="77777777" w:rsidR="00CF30B0" w:rsidRDefault="00000000">
      <w:pPr>
        <w:pStyle w:val="Heading2"/>
        <w:spacing w:before="280" w:after="100"/>
      </w:pPr>
      <w:r>
        <w:rPr>
          <w:b/>
          <w:bCs/>
          <w:color w:val="1F3864"/>
        </w:rPr>
        <w:t>5. Paternity Leave</w:t>
      </w:r>
    </w:p>
    <w:p w14:paraId="26F96503" w14:textId="77777777" w:rsidR="00CF30B0" w:rsidRDefault="00000000">
      <w:pPr>
        <w:spacing w:after="140"/>
      </w:pPr>
      <w:r>
        <w:t>Eligible employees (the partner of someone giving birth, the adopter's partner, or the intended parent in a surrogacy arrangement) are entitled to:</w:t>
      </w:r>
    </w:p>
    <w:p w14:paraId="48A4F04B" w14:textId="77777777" w:rsidR="00CF30B0" w:rsidRDefault="00000000">
      <w:pPr>
        <w:spacing w:after="140"/>
      </w:pPr>
      <w:r>
        <w:t xml:space="preserve">  •  2 weeks of Statutory Paternity Leave — taken as one or two consecutive weeks within 56 days of the birth.</w:t>
      </w:r>
    </w:p>
    <w:p w14:paraId="7AA33CAB" w14:textId="77777777" w:rsidR="00CF30B0" w:rsidRDefault="00000000">
      <w:pPr>
        <w:spacing w:after="140"/>
      </w:pPr>
      <w:r>
        <w:t xml:space="preserve">  •  Enhanced Paternity Pay: Contoso pays 100% of normal weekly pay for both weeks (statutory minimum is £184.03/week).</w:t>
      </w:r>
    </w:p>
    <w:p w14:paraId="635B5AA3" w14:textId="77777777" w:rsidR="00CF30B0" w:rsidRDefault="00000000">
      <w:pPr>
        <w:spacing w:after="140"/>
      </w:pPr>
      <w:r>
        <w:t xml:space="preserve">  •  Eligibility: 26 weeks' continuous employment by the 15th week before the EWC.</w:t>
      </w:r>
    </w:p>
    <w:p w14:paraId="42B11C6C" w14:textId="77777777" w:rsidR="00CF30B0" w:rsidRDefault="00CF30B0">
      <w:pPr>
        <w:spacing w:after="80"/>
      </w:pPr>
    </w:p>
    <w:p w14:paraId="1F9C22B8" w14:textId="77777777" w:rsidR="00CF30B0" w:rsidRDefault="00000000">
      <w:pPr>
        <w:pStyle w:val="Heading2"/>
        <w:spacing w:before="280" w:after="100"/>
      </w:pPr>
      <w:r>
        <w:rPr>
          <w:b/>
          <w:bCs/>
          <w:color w:val="1F3864"/>
        </w:rPr>
        <w:t>6. Shared Parental Leave (SPL)</w:t>
      </w:r>
    </w:p>
    <w:p w14:paraId="43ECAB42" w14:textId="77777777" w:rsidR="00CF30B0" w:rsidRDefault="00000000">
      <w:pPr>
        <w:spacing w:after="140"/>
      </w:pPr>
      <w:r>
        <w:t>Eligible parents may share up to 50 weeks of leave and up to 37 weeks of pay between them by converting unused maternity or adoption leave into Shared Parental Leave.</w:t>
      </w:r>
    </w:p>
    <w:p w14:paraId="6972E894" w14:textId="77777777" w:rsidR="00CF30B0" w:rsidRDefault="00000000">
      <w:pPr>
        <w:pStyle w:val="Heading3"/>
        <w:spacing w:before="200" w:after="80"/>
      </w:pPr>
      <w:r>
        <w:rPr>
          <w:b/>
          <w:bCs/>
          <w:color w:val="1F3864"/>
          <w:sz w:val="23"/>
          <w:szCs w:val="23"/>
        </w:rPr>
        <w:t>Key Features</w:t>
      </w:r>
    </w:p>
    <w:p w14:paraId="78515B4A" w14:textId="77777777" w:rsidR="00CF30B0" w:rsidRDefault="00000000">
      <w:pPr>
        <w:spacing w:after="140"/>
      </w:pPr>
      <w:r>
        <w:t xml:space="preserve">  •  SPL can be taken in blocks of at least one week, with up to 3 separate notices to book or vary leave.</w:t>
      </w:r>
    </w:p>
    <w:p w14:paraId="64282ACE" w14:textId="77777777" w:rsidR="00CF30B0" w:rsidRDefault="00000000">
      <w:pPr>
        <w:spacing w:after="140"/>
      </w:pPr>
      <w:r>
        <w:t xml:space="preserve">  •  Both parents can take SPL at the same time or at different times.</w:t>
      </w:r>
    </w:p>
    <w:p w14:paraId="73FF03AA" w14:textId="77777777" w:rsidR="00CF30B0" w:rsidRDefault="00000000">
      <w:pPr>
        <w:spacing w:after="140"/>
      </w:pPr>
      <w:r>
        <w:t xml:space="preserve">  •  Contoso Enhanced SPL Pay: The first 8 weeks of SPL are </w:t>
      </w:r>
      <w:proofErr w:type="gramStart"/>
      <w:r>
        <w:t>paid at</w:t>
      </w:r>
      <w:proofErr w:type="gramEnd"/>
      <w:r>
        <w:t xml:space="preserve"> 100% of normal weekly pay. Remaining weeks are paid at the statutory </w:t>
      </w:r>
      <w:proofErr w:type="spellStart"/>
      <w:r>
        <w:t>ShPP</w:t>
      </w:r>
      <w:proofErr w:type="spellEnd"/>
      <w:r>
        <w:t xml:space="preserve"> rate (£184.03/week or 90% of average weekly earnings, whichever is lower).</w:t>
      </w:r>
    </w:p>
    <w:p w14:paraId="193C8101" w14:textId="77777777" w:rsidR="00CF30B0" w:rsidRDefault="00000000">
      <w:pPr>
        <w:spacing w:after="140"/>
      </w:pPr>
      <w:r>
        <w:t xml:space="preserve">  •  Eligibility: Both parents must meet the continuity of employment and earnings tests as set out in the Shared Parental Leave Regulations 2014.</w:t>
      </w:r>
    </w:p>
    <w:p w14:paraId="412DBABC" w14:textId="77777777" w:rsidR="00CF30B0" w:rsidRDefault="00CF30B0">
      <w:pPr>
        <w:spacing w:after="80"/>
      </w:pPr>
    </w:p>
    <w:p w14:paraId="1261A10E" w14:textId="77777777" w:rsidR="00CF30B0" w:rsidRDefault="00000000">
      <w:pPr>
        <w:pStyle w:val="Heading2"/>
        <w:spacing w:before="280" w:after="100"/>
      </w:pPr>
      <w:r>
        <w:rPr>
          <w:b/>
          <w:bCs/>
          <w:color w:val="1F3864"/>
        </w:rPr>
        <w:t>7. Parental Leave (Unpaid)</w:t>
      </w:r>
    </w:p>
    <w:p w14:paraId="466C58FF" w14:textId="77777777" w:rsidR="00CF30B0" w:rsidRDefault="00000000">
      <w:pPr>
        <w:spacing w:after="140"/>
      </w:pPr>
      <w:r>
        <w:lastRenderedPageBreak/>
        <w:t>Employees with at least one year of continuous service are entitled to 18 weeks of unpaid parental leave per child, to be taken before the child's 18th birthday. A maximum of 4 weeks per child may be taken in any calendar year.</w:t>
      </w:r>
    </w:p>
    <w:p w14:paraId="459F1058" w14:textId="77777777" w:rsidR="00CF30B0" w:rsidRDefault="00CF30B0">
      <w:pPr>
        <w:spacing w:after="80"/>
      </w:pPr>
    </w:p>
    <w:p w14:paraId="0242D46B" w14:textId="77777777" w:rsidR="00CF30B0" w:rsidRDefault="00000000">
      <w:pPr>
        <w:pStyle w:val="Heading2"/>
        <w:spacing w:before="280" w:after="100"/>
      </w:pPr>
      <w:r>
        <w:rPr>
          <w:b/>
          <w:bCs/>
          <w:color w:val="1F3864"/>
        </w:rPr>
        <w:t>8. Adoption Leave</w:t>
      </w:r>
    </w:p>
    <w:p w14:paraId="58DBB52E" w14:textId="77777777" w:rsidR="00CF30B0" w:rsidRDefault="00000000">
      <w:pPr>
        <w:spacing w:after="140"/>
      </w:pPr>
      <w:r>
        <w:t>Employees who are the primary adopter of a child are entitled to the same leave and pay provisions as maternity leave. The secondary adopter is entitled to paternity leave provisions. Adoption leave is triggered by the date of placement of the child.</w:t>
      </w:r>
    </w:p>
    <w:p w14:paraId="7FC29B46" w14:textId="77777777" w:rsidR="00CF30B0" w:rsidRDefault="00CF30B0">
      <w:pPr>
        <w:spacing w:after="80"/>
      </w:pPr>
    </w:p>
    <w:p w14:paraId="67CBBD0B" w14:textId="77777777" w:rsidR="00CF30B0" w:rsidRDefault="00000000">
      <w:pPr>
        <w:pStyle w:val="Heading2"/>
        <w:spacing w:before="280" w:after="100"/>
      </w:pPr>
      <w:r>
        <w:rPr>
          <w:b/>
          <w:bCs/>
          <w:color w:val="1F3864"/>
        </w:rPr>
        <w:t>9. Bereavement Leave</w:t>
      </w:r>
    </w:p>
    <w:p w14:paraId="0E204F80" w14:textId="77777777" w:rsidR="00CF30B0" w:rsidRDefault="00000000">
      <w:pPr>
        <w:spacing w:after="140"/>
      </w:pPr>
      <w:r>
        <w:t xml:space="preserve">  •  Death of a spouse/partner, child, or parent: Up to 10 days of paid leave.</w:t>
      </w:r>
    </w:p>
    <w:p w14:paraId="0896A8B0" w14:textId="77777777" w:rsidR="00CF30B0" w:rsidRDefault="00000000">
      <w:pPr>
        <w:spacing w:after="140"/>
      </w:pPr>
      <w:r>
        <w:t xml:space="preserve">  •  Death of a sibling, grandparent, or grandchild: Up to 5 days of paid leave.</w:t>
      </w:r>
    </w:p>
    <w:p w14:paraId="16D20A7B" w14:textId="77777777" w:rsidR="00CF30B0" w:rsidRDefault="00000000">
      <w:pPr>
        <w:spacing w:after="140"/>
      </w:pPr>
      <w:r>
        <w:t xml:space="preserve">  •  Death of another close relative or friend: Up to 3 days of paid leave.</w:t>
      </w:r>
    </w:p>
    <w:p w14:paraId="12E8E069" w14:textId="77777777" w:rsidR="00CF30B0" w:rsidRDefault="00000000">
      <w:pPr>
        <w:spacing w:after="140"/>
      </w:pPr>
      <w:r>
        <w:t xml:space="preserve">  •  Parental Bereavement Leave: In accordance with Jack's Law (Parental Bereavement Leave and Pay Act 2018), employees who lose a child under the age of 18 are entitled to 2 weeks of statutory parental bereavement leave, paid at the statutory rate. Contoso enhances this to 4 weeks at full pay.</w:t>
      </w:r>
    </w:p>
    <w:p w14:paraId="0AF5D9D0" w14:textId="77777777" w:rsidR="00CF30B0" w:rsidRDefault="00CF30B0">
      <w:pPr>
        <w:spacing w:after="80"/>
      </w:pPr>
    </w:p>
    <w:p w14:paraId="14B1C6D9" w14:textId="77777777" w:rsidR="00CF30B0" w:rsidRDefault="00000000">
      <w:pPr>
        <w:pStyle w:val="Heading2"/>
        <w:spacing w:before="280" w:after="100"/>
      </w:pPr>
      <w:r>
        <w:rPr>
          <w:b/>
          <w:bCs/>
          <w:color w:val="1F3864"/>
        </w:rPr>
        <w:t>10. Other Leave Entitlements</w:t>
      </w:r>
    </w:p>
    <w:p w14:paraId="032634D9" w14:textId="77777777" w:rsidR="00CF30B0" w:rsidRDefault="00000000">
      <w:pPr>
        <w:pStyle w:val="Heading3"/>
        <w:spacing w:before="200" w:after="80"/>
      </w:pPr>
      <w:r>
        <w:rPr>
          <w:b/>
          <w:bCs/>
          <w:color w:val="1F3864"/>
          <w:sz w:val="23"/>
          <w:szCs w:val="23"/>
        </w:rPr>
        <w:t>Jury Service</w:t>
      </w:r>
    </w:p>
    <w:p w14:paraId="6BC61D48" w14:textId="77777777" w:rsidR="00CF30B0" w:rsidRDefault="00000000">
      <w:pPr>
        <w:spacing w:after="140"/>
      </w:pPr>
      <w:r>
        <w:t>Employees called for jury service will receive full pay for up to 10 days. For service exceeding 10 days, the company will top up the court allowance to match normal pay for up to 4 weeks.</w:t>
      </w:r>
    </w:p>
    <w:p w14:paraId="2A5E32B2" w14:textId="77777777" w:rsidR="00CF30B0" w:rsidRDefault="00000000">
      <w:pPr>
        <w:pStyle w:val="Heading3"/>
        <w:spacing w:before="200" w:after="80"/>
      </w:pPr>
      <w:r>
        <w:rPr>
          <w:b/>
          <w:bCs/>
          <w:color w:val="1F3864"/>
          <w:sz w:val="23"/>
          <w:szCs w:val="23"/>
        </w:rPr>
        <w:t xml:space="preserve">Time Off for </w:t>
      </w:r>
      <w:proofErr w:type="spellStart"/>
      <w:r>
        <w:rPr>
          <w:b/>
          <w:bCs/>
          <w:color w:val="1F3864"/>
          <w:sz w:val="23"/>
          <w:szCs w:val="23"/>
        </w:rPr>
        <w:t>Dependants</w:t>
      </w:r>
      <w:proofErr w:type="spellEnd"/>
    </w:p>
    <w:p w14:paraId="7ACB917B" w14:textId="77777777" w:rsidR="00CF30B0" w:rsidRDefault="00000000">
      <w:pPr>
        <w:spacing w:after="140"/>
      </w:pPr>
      <w:r>
        <w:t xml:space="preserve">Employees are entitled to reasonable unpaid time off to deal with emergencies involving a </w:t>
      </w:r>
      <w:proofErr w:type="spellStart"/>
      <w:r>
        <w:t>dependant</w:t>
      </w:r>
      <w:proofErr w:type="spellEnd"/>
      <w:r>
        <w:t xml:space="preserve">, in accordance with the Employment Rights Act 1996, Section 57A. Contoso provides up to 5 days of paid emergency </w:t>
      </w:r>
      <w:proofErr w:type="spellStart"/>
      <w:r>
        <w:t>dependant</w:t>
      </w:r>
      <w:proofErr w:type="spellEnd"/>
      <w:r>
        <w:t xml:space="preserve"> leave per year.</w:t>
      </w:r>
    </w:p>
    <w:p w14:paraId="6E990C13" w14:textId="77777777" w:rsidR="00CF30B0" w:rsidRDefault="00000000">
      <w:pPr>
        <w:pStyle w:val="Heading3"/>
        <w:spacing w:before="200" w:after="80"/>
      </w:pPr>
      <w:r>
        <w:rPr>
          <w:b/>
          <w:bCs/>
          <w:color w:val="1F3864"/>
          <w:sz w:val="23"/>
          <w:szCs w:val="23"/>
        </w:rPr>
        <w:t>Marriage / Civil Partnership Leave</w:t>
      </w:r>
    </w:p>
    <w:p w14:paraId="0071206E" w14:textId="77777777" w:rsidR="00CF30B0" w:rsidRDefault="00000000">
      <w:pPr>
        <w:spacing w:after="140"/>
      </w:pPr>
      <w:r>
        <w:t>Employees are entitled to 3 days of paid leave for their own marriage or civil partnership ceremony, to be taken within 1 month of the event.</w:t>
      </w:r>
    </w:p>
    <w:p w14:paraId="0EF5C241" w14:textId="77777777" w:rsidR="00CF30B0" w:rsidRDefault="00000000">
      <w:pPr>
        <w:pStyle w:val="Heading3"/>
        <w:spacing w:before="200" w:after="80"/>
      </w:pPr>
      <w:r>
        <w:rPr>
          <w:b/>
          <w:bCs/>
          <w:color w:val="1F3864"/>
          <w:sz w:val="23"/>
          <w:szCs w:val="23"/>
        </w:rPr>
        <w:t>Study Leave</w:t>
      </w:r>
    </w:p>
    <w:p w14:paraId="0529E420" w14:textId="77777777" w:rsidR="00CF30B0" w:rsidRDefault="00000000">
      <w:pPr>
        <w:spacing w:after="140"/>
      </w:pPr>
      <w:r>
        <w:t>Employees pursuing approved professional qualifications may request up to 5 days of paid study leave per calendar year, subject to line manager and People &amp; Culture approval.</w:t>
      </w:r>
    </w:p>
    <w:p w14:paraId="33215A8F" w14:textId="77777777" w:rsidR="00CF30B0" w:rsidRDefault="00CF30B0">
      <w:pPr>
        <w:spacing w:after="80"/>
      </w:pPr>
    </w:p>
    <w:p w14:paraId="219BE140" w14:textId="77777777" w:rsidR="00CF30B0" w:rsidRDefault="00000000">
      <w:pPr>
        <w:pStyle w:val="Heading2"/>
        <w:spacing w:before="280" w:after="100"/>
      </w:pPr>
      <w:r>
        <w:rPr>
          <w:b/>
          <w:bCs/>
          <w:color w:val="1F3864"/>
        </w:rPr>
        <w:t>11. How to Request Leave</w:t>
      </w:r>
    </w:p>
    <w:p w14:paraId="741D2668" w14:textId="77777777" w:rsidR="00CF30B0" w:rsidRDefault="00000000">
      <w:pPr>
        <w:spacing w:after="140"/>
      </w:pPr>
      <w:r>
        <w:t xml:space="preserve">All leave requests should be submitted through the Contoso HR Portal at https://hr.contoso.com. For maternity, paternity, adoption, and shared parental leave, employees should also notify the </w:t>
      </w:r>
      <w:r>
        <w:lastRenderedPageBreak/>
        <w:t>People &amp; Culture team directly at people.uk@contoso.com to initiate the formal process and receive guidance on documentation requirements.</w:t>
      </w:r>
    </w:p>
    <w:p w14:paraId="1D575749" w14:textId="77777777" w:rsidR="00CF30B0" w:rsidRDefault="00CF30B0">
      <w:pPr>
        <w:spacing w:after="80"/>
      </w:pPr>
    </w:p>
    <w:p w14:paraId="3ABC522D" w14:textId="77777777" w:rsidR="00CF30B0" w:rsidRDefault="00000000">
      <w:pPr>
        <w:spacing w:after="140"/>
      </w:pPr>
      <w:r>
        <w:rPr>
          <w:i/>
          <w:iCs/>
          <w:color w:val="666666"/>
        </w:rPr>
        <w:t>Questions about UK leave policies should be directed to the People &amp; Culture — EMEA team at people.uk@contoso.com or by calling the HR helpline at +44 20 7946 1234.</w:t>
      </w:r>
    </w:p>
    <w:p w14:paraId="65A96D33" w14:textId="77777777" w:rsidR="00CF30B0" w:rsidRDefault="00000000">
      <w:pPr>
        <w:spacing w:after="140"/>
      </w:pPr>
      <w:r>
        <w:rPr>
          <w:i/>
          <w:iCs/>
          <w:color w:val="666666"/>
        </w:rPr>
        <w:t>This policy will be reviewed annually and updated to reflect changes in UK employment legislation.</w:t>
      </w:r>
    </w:p>
    <w:sectPr w:rsidR="00CF30B0">
      <w:headerReference w:type="default" r:id="rId10"/>
      <w:footerReference w:type="default" r:id="rId1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88187" w14:textId="77777777" w:rsidR="006733C8" w:rsidRDefault="006733C8">
      <w:r>
        <w:separator/>
      </w:r>
    </w:p>
  </w:endnote>
  <w:endnote w:type="continuationSeparator" w:id="0">
    <w:p w14:paraId="5F1F55C6" w14:textId="77777777" w:rsidR="006733C8" w:rsidRDefault="00673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F769" w14:textId="77777777" w:rsidR="00CF30B0" w:rsidRDefault="00000000">
    <w:pPr>
      <w:jc w:val="center"/>
    </w:pPr>
    <w:r>
      <w:rPr>
        <w:color w:val="666666"/>
        <w:sz w:val="16"/>
        <w:szCs w:val="16"/>
      </w:rPr>
      <w:t>© 2025 Contoso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8FF9" w14:textId="77777777" w:rsidR="006733C8" w:rsidRDefault="006733C8">
      <w:r>
        <w:separator/>
      </w:r>
    </w:p>
  </w:footnote>
  <w:footnote w:type="continuationSeparator" w:id="0">
    <w:p w14:paraId="4AB39C15" w14:textId="77777777" w:rsidR="006733C8" w:rsidRDefault="00673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13CB" w14:textId="77777777" w:rsidR="00CF30B0" w:rsidRDefault="00000000">
    <w:pPr>
      <w:jc w:val="right"/>
    </w:pPr>
    <w:r>
      <w:rPr>
        <w:i/>
        <w:iCs/>
        <w:color w:val="666666"/>
        <w:sz w:val="16"/>
        <w:szCs w:val="16"/>
      </w:rPr>
      <w:t>Contoso Ltd. — UK Leave Policies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F7903"/>
    <w:multiLevelType w:val="hybridMultilevel"/>
    <w:tmpl w:val="C6868E00"/>
    <w:lvl w:ilvl="0" w:tplc="2508E9C2">
      <w:start w:val="1"/>
      <w:numFmt w:val="bullet"/>
      <w:lvlText w:val="●"/>
      <w:lvlJc w:val="left"/>
      <w:pPr>
        <w:ind w:left="720" w:hanging="360"/>
      </w:pPr>
    </w:lvl>
    <w:lvl w:ilvl="1" w:tplc="6A884EDA">
      <w:start w:val="1"/>
      <w:numFmt w:val="bullet"/>
      <w:lvlText w:val="○"/>
      <w:lvlJc w:val="left"/>
      <w:pPr>
        <w:ind w:left="1440" w:hanging="360"/>
      </w:pPr>
    </w:lvl>
    <w:lvl w:ilvl="2" w:tplc="81A880E2">
      <w:start w:val="1"/>
      <w:numFmt w:val="bullet"/>
      <w:lvlText w:val="■"/>
      <w:lvlJc w:val="left"/>
      <w:pPr>
        <w:ind w:left="2160" w:hanging="360"/>
      </w:pPr>
    </w:lvl>
    <w:lvl w:ilvl="3" w:tplc="CE563C82">
      <w:start w:val="1"/>
      <w:numFmt w:val="bullet"/>
      <w:lvlText w:val="●"/>
      <w:lvlJc w:val="left"/>
      <w:pPr>
        <w:ind w:left="2880" w:hanging="360"/>
      </w:pPr>
    </w:lvl>
    <w:lvl w:ilvl="4" w:tplc="D34E0246">
      <w:start w:val="1"/>
      <w:numFmt w:val="bullet"/>
      <w:lvlText w:val="○"/>
      <w:lvlJc w:val="left"/>
      <w:pPr>
        <w:ind w:left="3600" w:hanging="360"/>
      </w:pPr>
    </w:lvl>
    <w:lvl w:ilvl="5" w:tplc="9646662E">
      <w:start w:val="1"/>
      <w:numFmt w:val="bullet"/>
      <w:lvlText w:val="■"/>
      <w:lvlJc w:val="left"/>
      <w:pPr>
        <w:ind w:left="4320" w:hanging="360"/>
      </w:pPr>
    </w:lvl>
    <w:lvl w:ilvl="6" w:tplc="87C63CBC">
      <w:start w:val="1"/>
      <w:numFmt w:val="bullet"/>
      <w:lvlText w:val="●"/>
      <w:lvlJc w:val="left"/>
      <w:pPr>
        <w:ind w:left="5040" w:hanging="360"/>
      </w:pPr>
    </w:lvl>
    <w:lvl w:ilvl="7" w:tplc="6F5C8618">
      <w:start w:val="1"/>
      <w:numFmt w:val="bullet"/>
      <w:lvlText w:val="●"/>
      <w:lvlJc w:val="left"/>
      <w:pPr>
        <w:ind w:left="5760" w:hanging="360"/>
      </w:pPr>
    </w:lvl>
    <w:lvl w:ilvl="8" w:tplc="CD7EFA94">
      <w:start w:val="1"/>
      <w:numFmt w:val="bullet"/>
      <w:lvlText w:val="●"/>
      <w:lvlJc w:val="left"/>
      <w:pPr>
        <w:ind w:left="6480" w:hanging="360"/>
      </w:pPr>
    </w:lvl>
  </w:abstractNum>
  <w:num w:numId="1" w16cid:durableId="253440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0B0"/>
    <w:rsid w:val="006733C8"/>
    <w:rsid w:val="00965173"/>
    <w:rsid w:val="00AA5A6C"/>
    <w:rsid w:val="00CF3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8EB99"/>
  <w15:docId w15:val="{C4A7F1A2-CEE5-4232-8FE3-11D82DC81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DCB8A006-5143-471E-B649-173287E3DC2B}">
  <ds:schemaRefs>
    <ds:schemaRef ds:uri="http://schemas.microsoft.com/sharepoint/v3/contenttype/forms"/>
  </ds:schemaRefs>
</ds:datastoreItem>
</file>

<file path=customXml/itemProps2.xml><?xml version="1.0" encoding="utf-8"?>
<ds:datastoreItem xmlns:ds="http://schemas.openxmlformats.org/officeDocument/2006/customXml" ds:itemID="{D0972EA6-FEB4-4BF4-98CD-AF8DA3262C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CCDDD8-EF3F-428B-A463-BE5A7B06179D}">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1643</Words>
  <Characters>9369</Characters>
  <Application>Microsoft Office Word</Application>
  <DocSecurity>0</DocSecurity>
  <Lines>78</Lines>
  <Paragraphs>21</Paragraphs>
  <ScaleCrop>false</ScaleCrop>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Kingdom Leave Policies</dc:title>
  <dc:creator>Contoso Ltd.</dc:creator>
  <cp:lastModifiedBy>Matt Krause</cp:lastModifiedBy>
  <cp:revision>2</cp:revision>
  <dcterms:created xsi:type="dcterms:W3CDTF">2026-04-07T03:07:00Z</dcterms:created>
  <dcterms:modified xsi:type="dcterms:W3CDTF">2026-04-09T18:44:00Z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