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5839AB60" w:rsidR="00893AB7" w:rsidRDefault="005B2DD9" w:rsidP="007929BB">
      <w:pPr>
        <w:pStyle w:val="DocumentTitle"/>
        <w:ind w:right="0"/>
      </w:pPr>
      <w:r>
        <w:rPr>
          <w:noProof/>
        </w:rPr>
        <w:t xml:space="preserve">Open </w:t>
      </w:r>
      <w:r w:rsidR="003D7EBC">
        <w:rPr>
          <w:noProof/>
        </w:rPr>
        <w:t>Edu Analytics</w:t>
      </w:r>
      <w:r w:rsidR="00A52B46">
        <w:rPr>
          <w:noProof/>
        </w:rPr>
        <w:t xml:space="preserve"> (OEA)</w:t>
      </w:r>
      <w:r w:rsidR="00967491">
        <w:t xml:space="preserve"> </w:t>
      </w:r>
    </w:p>
    <w:p w14:paraId="46A9DB3C" w14:textId="6E705BBC" w:rsidR="004447D4" w:rsidRPr="00E977DA" w:rsidRDefault="00E977DA" w:rsidP="007929BB">
      <w:pPr>
        <w:pStyle w:val="DocumentTitle"/>
        <w:ind w:right="0"/>
        <w:rPr>
          <w:lang w:val="pt-BR"/>
        </w:rPr>
      </w:pPr>
      <w:r w:rsidRPr="00E977DA">
        <w:rPr>
          <w:lang w:val="pt-BR"/>
        </w:rPr>
        <w:t>Guia de Solução</w:t>
      </w:r>
    </w:p>
    <w:p w14:paraId="7D4C6236" w14:textId="77777777" w:rsidR="00A32ECC" w:rsidRPr="00E977DA" w:rsidRDefault="00A32ECC" w:rsidP="00DF4958">
      <w:pPr>
        <w:rPr>
          <w:lang w:val="pt-BR"/>
        </w:rPr>
      </w:pPr>
    </w:p>
    <w:p w14:paraId="7660B484" w14:textId="77777777" w:rsidR="00AD5C07" w:rsidRPr="00E977DA" w:rsidRDefault="00AD5C07" w:rsidP="00DF4958">
      <w:pPr>
        <w:rPr>
          <w:lang w:val="pt-BR"/>
        </w:rPr>
      </w:pPr>
    </w:p>
    <w:p w14:paraId="76FA1261" w14:textId="69433891" w:rsidR="00A32ECC" w:rsidRPr="00E977DA" w:rsidRDefault="00E977DA" w:rsidP="00DF4958">
      <w:pPr>
        <w:rPr>
          <w:lang w:val="pt-BR"/>
        </w:rPr>
      </w:pPr>
      <w:r>
        <w:rPr>
          <w:lang w:val="pt-BR"/>
        </w:rPr>
        <w:t>Publicação</w:t>
      </w:r>
      <w:r w:rsidR="00A32ECC" w:rsidRPr="00E977DA">
        <w:rPr>
          <w:lang w:val="pt-BR"/>
        </w:rPr>
        <w:t xml:space="preserve">: </w:t>
      </w:r>
      <w:proofErr w:type="gramStart"/>
      <w:r>
        <w:rPr>
          <w:lang w:val="pt-BR"/>
        </w:rPr>
        <w:t>Agosto</w:t>
      </w:r>
      <w:proofErr w:type="gramEnd"/>
      <w:r w:rsidR="00967491" w:rsidRPr="00E977DA">
        <w:rPr>
          <w:lang w:val="pt-BR"/>
        </w:rPr>
        <w:t>, 202</w:t>
      </w:r>
      <w:r w:rsidR="00DE3D75" w:rsidRPr="00E977DA">
        <w:rPr>
          <w:lang w:val="pt-BR"/>
        </w:rPr>
        <w:t>1</w:t>
      </w:r>
    </w:p>
    <w:p w14:paraId="432D2602" w14:textId="3617F9E3" w:rsidR="003D7EBC" w:rsidRPr="00E977DA" w:rsidRDefault="003D7EBC" w:rsidP="00DF4958">
      <w:pPr>
        <w:rPr>
          <w:lang w:val="pt-BR"/>
        </w:rPr>
      </w:pPr>
    </w:p>
    <w:p w14:paraId="50DA472A" w14:textId="60E8FDF5" w:rsidR="003D7EBC" w:rsidRPr="00E977DA" w:rsidRDefault="003D7EBC" w:rsidP="00DF4958">
      <w:pPr>
        <w:rPr>
          <w:lang w:val="pt-BR"/>
        </w:rPr>
      </w:pPr>
    </w:p>
    <w:p w14:paraId="656388D4" w14:textId="36850B47" w:rsidR="003D7EBC" w:rsidRPr="00E977DA" w:rsidRDefault="003D7EBC" w:rsidP="00DF4958">
      <w:pPr>
        <w:rPr>
          <w:lang w:val="pt-BR"/>
        </w:rPr>
      </w:pPr>
    </w:p>
    <w:p w14:paraId="290E699A" w14:textId="28F60560" w:rsidR="003D7EBC" w:rsidRPr="00E977DA" w:rsidRDefault="003D7EBC" w:rsidP="00DF4958">
      <w:pPr>
        <w:rPr>
          <w:lang w:val="pt-BR"/>
        </w:rPr>
      </w:pPr>
    </w:p>
    <w:p w14:paraId="0138F1D8" w14:textId="77777777" w:rsidR="003D7EBC" w:rsidRPr="00E977DA" w:rsidRDefault="003D7EBC" w:rsidP="00DF4958">
      <w:pPr>
        <w:rPr>
          <w:lang w:val="pt-BR"/>
        </w:rPr>
      </w:pPr>
    </w:p>
    <w:p w14:paraId="4CCAA675" w14:textId="75D64B19" w:rsidR="00B85670" w:rsidRPr="00E977DA" w:rsidRDefault="00B85670" w:rsidP="00DF4958">
      <w:pPr>
        <w:rPr>
          <w:lang w:val="pt-BR"/>
        </w:rPr>
      </w:pPr>
    </w:p>
    <w:p w14:paraId="1BBFE3C2" w14:textId="26223484" w:rsidR="005B513F" w:rsidRDefault="005348A2">
      <w:pPr>
        <w:pStyle w:val="Sumrio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80633422" w:history="1">
        <w:r w:rsidR="005B513F" w:rsidRPr="00B475F5">
          <w:rPr>
            <w:rStyle w:val="Hyperlink"/>
            <w:noProof/>
          </w:rPr>
          <w:t>Introdu</w:t>
        </w:r>
        <w:r w:rsidR="001608E2">
          <w:rPr>
            <w:rStyle w:val="Hyperlink"/>
            <w:noProof/>
          </w:rPr>
          <w:t>ção</w:t>
        </w:r>
        <w:r w:rsidR="005B513F">
          <w:rPr>
            <w:noProof/>
            <w:webHidden/>
          </w:rPr>
          <w:tab/>
        </w:r>
        <w:r w:rsidR="005B513F">
          <w:rPr>
            <w:noProof/>
            <w:webHidden/>
          </w:rPr>
          <w:fldChar w:fldCharType="begin"/>
        </w:r>
        <w:r w:rsidR="005B513F">
          <w:rPr>
            <w:noProof/>
            <w:webHidden/>
          </w:rPr>
          <w:instrText xml:space="preserve"> PAGEREF _Toc80633422 \h </w:instrText>
        </w:r>
        <w:r w:rsidR="005B513F">
          <w:rPr>
            <w:noProof/>
            <w:webHidden/>
          </w:rPr>
        </w:r>
        <w:r w:rsidR="005B513F">
          <w:rPr>
            <w:noProof/>
            <w:webHidden/>
          </w:rPr>
          <w:fldChar w:fldCharType="separate"/>
        </w:r>
        <w:r w:rsidR="005B513F">
          <w:rPr>
            <w:noProof/>
            <w:webHidden/>
          </w:rPr>
          <w:t>1</w:t>
        </w:r>
        <w:r w:rsidR="005B513F">
          <w:rPr>
            <w:noProof/>
            <w:webHidden/>
          </w:rPr>
          <w:fldChar w:fldCharType="end"/>
        </w:r>
      </w:hyperlink>
    </w:p>
    <w:p w14:paraId="2B913C34" w14:textId="1D575145" w:rsidR="005B513F" w:rsidRDefault="00BE1A86">
      <w:pPr>
        <w:pStyle w:val="Sumrio1"/>
        <w:rPr>
          <w:rFonts w:asciiTheme="minorHAnsi" w:eastAsiaTheme="minorEastAsia" w:hAnsiTheme="minorHAnsi"/>
          <w:noProof/>
          <w:sz w:val="22"/>
        </w:rPr>
      </w:pPr>
      <w:hyperlink w:anchor="_Toc80633423" w:history="1">
        <w:r w:rsidR="005B513F" w:rsidRPr="00B475F5">
          <w:rPr>
            <w:rStyle w:val="Hyperlink"/>
            <w:noProof/>
          </w:rPr>
          <w:t xml:space="preserve">1) Setup </w:t>
        </w:r>
        <w:r w:rsidR="001608E2">
          <w:rPr>
            <w:rStyle w:val="Hyperlink"/>
            <w:noProof/>
          </w:rPr>
          <w:t>da Arquitetura do</w:t>
        </w:r>
        <w:r w:rsidR="005B513F" w:rsidRPr="00B475F5">
          <w:rPr>
            <w:rStyle w:val="Hyperlink"/>
            <w:noProof/>
          </w:rPr>
          <w:t xml:space="preserve"> OEA</w:t>
        </w:r>
        <w:r w:rsidR="005B513F">
          <w:rPr>
            <w:noProof/>
            <w:webHidden/>
          </w:rPr>
          <w:tab/>
        </w:r>
        <w:r w:rsidR="005B513F">
          <w:rPr>
            <w:noProof/>
            <w:webHidden/>
          </w:rPr>
          <w:fldChar w:fldCharType="begin"/>
        </w:r>
        <w:r w:rsidR="005B513F">
          <w:rPr>
            <w:noProof/>
            <w:webHidden/>
          </w:rPr>
          <w:instrText xml:space="preserve"> PAGEREF _Toc80633423 \h </w:instrText>
        </w:r>
        <w:r w:rsidR="005B513F">
          <w:rPr>
            <w:noProof/>
            <w:webHidden/>
          </w:rPr>
        </w:r>
        <w:r w:rsidR="005B513F">
          <w:rPr>
            <w:noProof/>
            <w:webHidden/>
          </w:rPr>
          <w:fldChar w:fldCharType="separate"/>
        </w:r>
        <w:r w:rsidR="005B513F">
          <w:rPr>
            <w:noProof/>
            <w:webHidden/>
          </w:rPr>
          <w:t>2</w:t>
        </w:r>
        <w:r w:rsidR="005B513F">
          <w:rPr>
            <w:noProof/>
            <w:webHidden/>
          </w:rPr>
          <w:fldChar w:fldCharType="end"/>
        </w:r>
      </w:hyperlink>
    </w:p>
    <w:p w14:paraId="7DBF6F9A" w14:textId="59E0FB84" w:rsidR="005B513F" w:rsidRDefault="00BE1A86">
      <w:pPr>
        <w:pStyle w:val="Sumrio1"/>
        <w:rPr>
          <w:rFonts w:asciiTheme="minorHAnsi" w:eastAsiaTheme="minorEastAsia" w:hAnsiTheme="minorHAnsi"/>
          <w:noProof/>
          <w:sz w:val="22"/>
        </w:rPr>
      </w:pPr>
      <w:hyperlink w:anchor="_Toc80633424" w:history="1">
        <w:r w:rsidR="005B513F" w:rsidRPr="00B475F5">
          <w:rPr>
            <w:rStyle w:val="Hyperlink"/>
            <w:noProof/>
          </w:rPr>
          <w:t xml:space="preserve">2) </w:t>
        </w:r>
        <w:r w:rsidR="001608E2">
          <w:rPr>
            <w:rStyle w:val="Hyperlink"/>
            <w:noProof/>
          </w:rPr>
          <w:t>P</w:t>
        </w:r>
        <w:r w:rsidR="001608E2" w:rsidRPr="001608E2">
          <w:rPr>
            <w:rStyle w:val="Hyperlink"/>
            <w:noProof/>
          </w:rPr>
          <w:t>ercorrendo o exemplo incluído</w:t>
        </w:r>
        <w:r w:rsidR="005B513F">
          <w:rPr>
            <w:noProof/>
            <w:webHidden/>
          </w:rPr>
          <w:tab/>
        </w:r>
        <w:r w:rsidR="005B513F">
          <w:rPr>
            <w:noProof/>
            <w:webHidden/>
          </w:rPr>
          <w:fldChar w:fldCharType="begin"/>
        </w:r>
        <w:r w:rsidR="005B513F">
          <w:rPr>
            <w:noProof/>
            <w:webHidden/>
          </w:rPr>
          <w:instrText xml:space="preserve"> PAGEREF _Toc80633424 \h </w:instrText>
        </w:r>
        <w:r w:rsidR="005B513F">
          <w:rPr>
            <w:noProof/>
            <w:webHidden/>
          </w:rPr>
        </w:r>
        <w:r w:rsidR="005B513F">
          <w:rPr>
            <w:noProof/>
            <w:webHidden/>
          </w:rPr>
          <w:fldChar w:fldCharType="separate"/>
        </w:r>
        <w:r w:rsidR="005B513F">
          <w:rPr>
            <w:noProof/>
            <w:webHidden/>
          </w:rPr>
          <w:t>5</w:t>
        </w:r>
        <w:r w:rsidR="005B513F">
          <w:rPr>
            <w:noProof/>
            <w:webHidden/>
          </w:rPr>
          <w:fldChar w:fldCharType="end"/>
        </w:r>
      </w:hyperlink>
    </w:p>
    <w:p w14:paraId="3429698C" w14:textId="77C535F3" w:rsidR="005B513F" w:rsidRDefault="00BE1A86">
      <w:pPr>
        <w:pStyle w:val="Sumrio1"/>
        <w:rPr>
          <w:rFonts w:asciiTheme="minorHAnsi" w:eastAsiaTheme="minorEastAsia" w:hAnsiTheme="minorHAnsi"/>
          <w:noProof/>
          <w:sz w:val="22"/>
        </w:rPr>
      </w:pPr>
      <w:hyperlink w:anchor="_Toc80633425" w:history="1">
        <w:r w:rsidR="005B513F" w:rsidRPr="00B475F5">
          <w:rPr>
            <w:rStyle w:val="Hyperlink"/>
            <w:noProof/>
          </w:rPr>
          <w:t xml:space="preserve">3) </w:t>
        </w:r>
        <w:r w:rsidR="001608E2">
          <w:rPr>
            <w:rStyle w:val="Hyperlink"/>
            <w:noProof/>
          </w:rPr>
          <w:t>Mais sobre</w:t>
        </w:r>
        <w:r w:rsidR="005B513F" w:rsidRPr="00B475F5">
          <w:rPr>
            <w:rStyle w:val="Hyperlink"/>
            <w:noProof/>
          </w:rPr>
          <w:t xml:space="preserve"> Synapse Studio</w:t>
        </w:r>
        <w:r w:rsidR="005B513F">
          <w:rPr>
            <w:noProof/>
            <w:webHidden/>
          </w:rPr>
          <w:tab/>
        </w:r>
        <w:r w:rsidR="005B513F">
          <w:rPr>
            <w:noProof/>
            <w:webHidden/>
          </w:rPr>
          <w:fldChar w:fldCharType="begin"/>
        </w:r>
        <w:r w:rsidR="005B513F">
          <w:rPr>
            <w:noProof/>
            <w:webHidden/>
          </w:rPr>
          <w:instrText xml:space="preserve"> PAGEREF _Toc80633425 \h </w:instrText>
        </w:r>
        <w:r w:rsidR="005B513F">
          <w:rPr>
            <w:noProof/>
            <w:webHidden/>
          </w:rPr>
        </w:r>
        <w:r w:rsidR="005B513F">
          <w:rPr>
            <w:noProof/>
            <w:webHidden/>
          </w:rPr>
          <w:fldChar w:fldCharType="separate"/>
        </w:r>
        <w:r w:rsidR="005B513F">
          <w:rPr>
            <w:noProof/>
            <w:webHidden/>
          </w:rPr>
          <w:t>6</w:t>
        </w:r>
        <w:r w:rsidR="005B513F">
          <w:rPr>
            <w:noProof/>
            <w:webHidden/>
          </w:rPr>
          <w:fldChar w:fldCharType="end"/>
        </w:r>
      </w:hyperlink>
    </w:p>
    <w:p w14:paraId="33C2EA6A" w14:textId="41A205F9" w:rsidR="005B513F" w:rsidRDefault="00BE1A86">
      <w:pPr>
        <w:pStyle w:val="Sumrio1"/>
        <w:rPr>
          <w:rFonts w:asciiTheme="minorHAnsi" w:eastAsiaTheme="minorEastAsia" w:hAnsiTheme="minorHAnsi"/>
          <w:noProof/>
          <w:sz w:val="22"/>
        </w:rPr>
      </w:pPr>
      <w:hyperlink w:anchor="_Toc80633426" w:history="1">
        <w:r w:rsidR="005B513F" w:rsidRPr="00B475F5">
          <w:rPr>
            <w:rStyle w:val="Hyperlink"/>
            <w:noProof/>
          </w:rPr>
          <w:t xml:space="preserve">4) </w:t>
        </w:r>
        <w:r w:rsidR="001608E2">
          <w:rPr>
            <w:rStyle w:val="Hyperlink"/>
            <w:noProof/>
          </w:rPr>
          <w:t xml:space="preserve">Exemplos de Dashboards no </w:t>
        </w:r>
        <w:r w:rsidR="005B513F" w:rsidRPr="00B475F5">
          <w:rPr>
            <w:rStyle w:val="Hyperlink"/>
            <w:noProof/>
          </w:rPr>
          <w:t>Power BI</w:t>
        </w:r>
        <w:r w:rsidR="005B513F">
          <w:rPr>
            <w:noProof/>
            <w:webHidden/>
          </w:rPr>
          <w:tab/>
        </w:r>
        <w:r w:rsidR="005B513F">
          <w:rPr>
            <w:noProof/>
            <w:webHidden/>
          </w:rPr>
          <w:fldChar w:fldCharType="begin"/>
        </w:r>
        <w:r w:rsidR="005B513F">
          <w:rPr>
            <w:noProof/>
            <w:webHidden/>
          </w:rPr>
          <w:instrText xml:space="preserve"> PAGEREF _Toc80633426 \h </w:instrText>
        </w:r>
        <w:r w:rsidR="005B513F">
          <w:rPr>
            <w:noProof/>
            <w:webHidden/>
          </w:rPr>
        </w:r>
        <w:r w:rsidR="005B513F">
          <w:rPr>
            <w:noProof/>
            <w:webHidden/>
          </w:rPr>
          <w:fldChar w:fldCharType="separate"/>
        </w:r>
        <w:r w:rsidR="005B513F">
          <w:rPr>
            <w:noProof/>
            <w:webHidden/>
          </w:rPr>
          <w:t>7</w:t>
        </w:r>
        <w:r w:rsidR="005B513F">
          <w:rPr>
            <w:noProof/>
            <w:webHidden/>
          </w:rPr>
          <w:fldChar w:fldCharType="end"/>
        </w:r>
      </w:hyperlink>
    </w:p>
    <w:p w14:paraId="57A7B415" w14:textId="06870458" w:rsidR="005B513F" w:rsidRDefault="00BE1A86">
      <w:pPr>
        <w:pStyle w:val="Sumrio1"/>
        <w:rPr>
          <w:rFonts w:asciiTheme="minorHAnsi" w:eastAsiaTheme="minorEastAsia" w:hAnsiTheme="minorHAnsi"/>
          <w:noProof/>
          <w:sz w:val="22"/>
        </w:rPr>
      </w:pPr>
      <w:hyperlink w:anchor="_Toc80633427" w:history="1">
        <w:r w:rsidR="005B513F" w:rsidRPr="00B475F5">
          <w:rPr>
            <w:rStyle w:val="Hyperlink"/>
            <w:noProof/>
          </w:rPr>
          <w:t xml:space="preserve">5) </w:t>
        </w:r>
        <w:r w:rsidR="001608E2">
          <w:rPr>
            <w:rStyle w:val="Hyperlink"/>
            <w:noProof/>
          </w:rPr>
          <w:t>Conectando com Workspaces no</w:t>
        </w:r>
        <w:r w:rsidR="005B513F" w:rsidRPr="00B475F5">
          <w:rPr>
            <w:rStyle w:val="Hyperlink"/>
            <w:noProof/>
          </w:rPr>
          <w:t xml:space="preserve"> Power BI</w:t>
        </w:r>
        <w:r w:rsidR="005B513F">
          <w:rPr>
            <w:noProof/>
            <w:webHidden/>
          </w:rPr>
          <w:tab/>
        </w:r>
        <w:r w:rsidR="005B513F">
          <w:rPr>
            <w:noProof/>
            <w:webHidden/>
          </w:rPr>
          <w:fldChar w:fldCharType="begin"/>
        </w:r>
        <w:r w:rsidR="005B513F">
          <w:rPr>
            <w:noProof/>
            <w:webHidden/>
          </w:rPr>
          <w:instrText xml:space="preserve"> PAGEREF _Toc80633427 \h </w:instrText>
        </w:r>
        <w:r w:rsidR="005B513F">
          <w:rPr>
            <w:noProof/>
            <w:webHidden/>
          </w:rPr>
        </w:r>
        <w:r w:rsidR="005B513F">
          <w:rPr>
            <w:noProof/>
            <w:webHidden/>
          </w:rPr>
          <w:fldChar w:fldCharType="separate"/>
        </w:r>
        <w:r w:rsidR="005B513F">
          <w:rPr>
            <w:noProof/>
            <w:webHidden/>
          </w:rPr>
          <w:t>9</w:t>
        </w:r>
        <w:r w:rsidR="005B513F">
          <w:rPr>
            <w:noProof/>
            <w:webHidden/>
          </w:rPr>
          <w:fldChar w:fldCharType="end"/>
        </w:r>
      </w:hyperlink>
    </w:p>
    <w:p w14:paraId="57B45FB8" w14:textId="3D4CCA4B" w:rsidR="005B513F" w:rsidRDefault="00BE1A86">
      <w:pPr>
        <w:pStyle w:val="Sumrio1"/>
        <w:rPr>
          <w:rFonts w:asciiTheme="minorHAnsi" w:eastAsiaTheme="minorEastAsia" w:hAnsiTheme="minorHAnsi"/>
          <w:noProof/>
          <w:sz w:val="22"/>
        </w:rPr>
      </w:pPr>
      <w:hyperlink w:anchor="_Toc80633428" w:history="1">
        <w:r w:rsidR="005B513F" w:rsidRPr="00B475F5">
          <w:rPr>
            <w:rStyle w:val="Hyperlink"/>
            <w:noProof/>
          </w:rPr>
          <w:t>6) Privac</w:t>
        </w:r>
        <w:r w:rsidR="001608E2">
          <w:rPr>
            <w:rStyle w:val="Hyperlink"/>
            <w:noProof/>
          </w:rPr>
          <w:t>idade e Segurança</w:t>
        </w:r>
        <w:r w:rsidR="005B513F">
          <w:rPr>
            <w:noProof/>
            <w:webHidden/>
          </w:rPr>
          <w:tab/>
        </w:r>
        <w:r w:rsidR="005B513F">
          <w:rPr>
            <w:noProof/>
            <w:webHidden/>
          </w:rPr>
          <w:fldChar w:fldCharType="begin"/>
        </w:r>
        <w:r w:rsidR="005B513F">
          <w:rPr>
            <w:noProof/>
            <w:webHidden/>
          </w:rPr>
          <w:instrText xml:space="preserve"> PAGEREF _Toc80633428 \h </w:instrText>
        </w:r>
        <w:r w:rsidR="005B513F">
          <w:rPr>
            <w:noProof/>
            <w:webHidden/>
          </w:rPr>
        </w:r>
        <w:r w:rsidR="005B513F">
          <w:rPr>
            <w:noProof/>
            <w:webHidden/>
          </w:rPr>
          <w:fldChar w:fldCharType="separate"/>
        </w:r>
        <w:r w:rsidR="005B513F">
          <w:rPr>
            <w:noProof/>
            <w:webHidden/>
          </w:rPr>
          <w:t>10</w:t>
        </w:r>
        <w:r w:rsidR="005B513F">
          <w:rPr>
            <w:noProof/>
            <w:webHidden/>
          </w:rPr>
          <w:fldChar w:fldCharType="end"/>
        </w:r>
      </w:hyperlink>
    </w:p>
    <w:p w14:paraId="3C6DF1C6" w14:textId="3DC90ABB" w:rsidR="00AD5C07" w:rsidRDefault="005348A2" w:rsidP="006B2E24">
      <w:pPr>
        <w:pStyle w:val="Sumrio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elacomgrade"/>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3F91886B" w:rsidR="00F00E9F" w:rsidRPr="00C41B6F" w:rsidRDefault="00F00E9F" w:rsidP="007929BB">
            <w:pPr>
              <w:pStyle w:val="Ttulo1"/>
              <w:ind w:right="-3750"/>
              <w:outlineLvl w:val="0"/>
            </w:pPr>
            <w:bookmarkStart w:id="0" w:name="_Toc80633422"/>
            <w:proofErr w:type="spellStart"/>
            <w:r w:rsidRPr="00C41B6F">
              <w:lastRenderedPageBreak/>
              <w:t>Introdu</w:t>
            </w:r>
            <w:bookmarkEnd w:id="0"/>
            <w:r w:rsidR="001608E2">
              <w:t>ção</w:t>
            </w:r>
            <w:proofErr w:type="spellEnd"/>
          </w:p>
        </w:tc>
      </w:tr>
      <w:tr w:rsidR="00F00E9F" w:rsidRPr="00011AD5" w14:paraId="641BD427" w14:textId="77777777" w:rsidTr="007929BB">
        <w:trPr>
          <w:trHeight w:val="2520"/>
        </w:trPr>
        <w:tc>
          <w:tcPr>
            <w:tcW w:w="10800" w:type="dxa"/>
          </w:tcPr>
          <w:p w14:paraId="7B52AE95" w14:textId="4F201876" w:rsidR="003D7EBC" w:rsidRPr="001608E2" w:rsidRDefault="001608E2" w:rsidP="003D7EBC">
            <w:pPr>
              <w:rPr>
                <w:rFonts w:cs="Segoe UI"/>
                <w:lang w:val="pt-BR"/>
              </w:rPr>
            </w:pPr>
            <w:r w:rsidRPr="001608E2">
              <w:rPr>
                <w:rFonts w:cs="Segoe UI"/>
                <w:lang w:val="pt-BR"/>
              </w:rPr>
              <w:t>Este documento fornece instruções passo a passo para a configuração da arquitetura de referência do OEA, bem como informações sobre como implantar módulos e pacotes na arquitetura base</w:t>
            </w:r>
            <w:r w:rsidR="0057316E" w:rsidRPr="001608E2">
              <w:rPr>
                <w:rFonts w:cs="Segoe UI"/>
                <w:lang w:val="pt-BR"/>
              </w:rPr>
              <w:t>.</w:t>
            </w:r>
          </w:p>
          <w:p w14:paraId="1523D5D7" w14:textId="139E2339" w:rsidR="0057316E" w:rsidRPr="001608E2" w:rsidRDefault="0057316E" w:rsidP="003D7EBC">
            <w:pPr>
              <w:rPr>
                <w:rFonts w:cs="Segoe UI"/>
                <w:lang w:val="pt-BR"/>
              </w:rPr>
            </w:pPr>
          </w:p>
          <w:p w14:paraId="5CDEC217" w14:textId="77777777" w:rsidR="005D025C" w:rsidRPr="005D025C" w:rsidRDefault="005D025C" w:rsidP="006C6C27">
            <w:pPr>
              <w:rPr>
                <w:rFonts w:cs="Segoe UI"/>
                <w:lang w:val="pt-BR"/>
              </w:rPr>
            </w:pPr>
            <w:r>
              <w:rPr>
                <w:lang w:val="pt"/>
              </w:rPr>
              <w:t xml:space="preserve">A OEA é uma solução de propriedade de dados moderna de código aberto para educação, construída no </w:t>
            </w:r>
            <w:hyperlink r:id="rId13" w:history="1">
              <w:proofErr w:type="spellStart"/>
              <w:r w:rsidRPr="00D26019">
                <w:rPr>
                  <w:rStyle w:val="Hyperlink"/>
                  <w:lang w:val="pt"/>
                </w:rPr>
                <w:t>Synapse</w:t>
              </w:r>
              <w:proofErr w:type="spellEnd"/>
              <w:r w:rsidRPr="00D26019">
                <w:rPr>
                  <w:rStyle w:val="Hyperlink"/>
                  <w:lang w:val="pt"/>
                </w:rPr>
                <w:t xml:space="preserve"> </w:t>
              </w:r>
              <w:proofErr w:type="spellStart"/>
              <w:r w:rsidRPr="00D26019">
                <w:rPr>
                  <w:rStyle w:val="Hyperlink"/>
                  <w:lang w:val="pt"/>
                </w:rPr>
                <w:t>Analytics</w:t>
              </w:r>
              <w:proofErr w:type="spellEnd"/>
            </w:hyperlink>
            <w:r>
              <w:rPr>
                <w:lang w:val="pt"/>
              </w:rPr>
              <w:t xml:space="preserve">  e no poderoso conjunto de serviços de dados da plataforma Azure.</w:t>
            </w:r>
          </w:p>
          <w:p w14:paraId="68C8E48A" w14:textId="77777777" w:rsidR="005D025C" w:rsidRPr="005D025C" w:rsidRDefault="005D025C" w:rsidP="006C6C27">
            <w:pPr>
              <w:rPr>
                <w:rFonts w:cs="Segoe UI"/>
                <w:lang w:val="pt-BR"/>
              </w:rPr>
            </w:pPr>
            <w:r>
              <w:rPr>
                <w:lang w:val="pt"/>
              </w:rPr>
              <w:t xml:space="preserve">Para um conjunto de breves vídeos introdutórios no </w:t>
            </w:r>
            <w:proofErr w:type="spellStart"/>
            <w:r>
              <w:rPr>
                <w:lang w:val="pt"/>
              </w:rPr>
              <w:t>Synapse</w:t>
            </w:r>
            <w:proofErr w:type="spellEnd"/>
            <w:r>
              <w:rPr>
                <w:lang w:val="pt"/>
              </w:rPr>
              <w:t xml:space="preserve"> </w:t>
            </w:r>
            <w:proofErr w:type="spellStart"/>
            <w:r>
              <w:rPr>
                <w:lang w:val="pt"/>
              </w:rPr>
              <w:t>Analytics</w:t>
            </w:r>
            <w:proofErr w:type="spellEnd"/>
            <w:r>
              <w:rPr>
                <w:lang w:val="pt"/>
              </w:rPr>
              <w:t xml:space="preserve">, consulte: </w:t>
            </w:r>
            <w:hyperlink r:id="rId14" w:history="1">
              <w:proofErr w:type="spellStart"/>
              <w:r w:rsidRPr="00055BF3">
                <w:rPr>
                  <w:rStyle w:val="Hyperlink"/>
                  <w:lang w:val="pt"/>
                </w:rPr>
                <w:t>Azure</w:t>
              </w:r>
              <w:proofErr w:type="spellEnd"/>
              <w:r w:rsidRPr="00055BF3">
                <w:rPr>
                  <w:rStyle w:val="Hyperlink"/>
                  <w:lang w:val="pt"/>
                </w:rPr>
                <w:t xml:space="preserve"> </w:t>
              </w:r>
              <w:proofErr w:type="spellStart"/>
              <w:r w:rsidRPr="00055BF3">
                <w:rPr>
                  <w:rStyle w:val="Hyperlink"/>
                  <w:lang w:val="pt"/>
                </w:rPr>
                <w:t>Synapse</w:t>
              </w:r>
              <w:proofErr w:type="spellEnd"/>
              <w:r w:rsidRPr="00055BF3">
                <w:rPr>
                  <w:rStyle w:val="Hyperlink"/>
                  <w:lang w:val="pt"/>
                </w:rPr>
                <w:t xml:space="preserve"> </w:t>
              </w:r>
              <w:proofErr w:type="spellStart"/>
              <w:r w:rsidRPr="00055BF3">
                <w:rPr>
                  <w:rStyle w:val="Hyperlink"/>
                  <w:lang w:val="pt"/>
                </w:rPr>
                <w:t>Analytics</w:t>
              </w:r>
              <w:proofErr w:type="spellEnd"/>
              <w:r w:rsidRPr="00055BF3">
                <w:rPr>
                  <w:rStyle w:val="Hyperlink"/>
                  <w:lang w:val="pt"/>
                </w:rPr>
                <w:t xml:space="preserve"> demo </w:t>
              </w:r>
              <w:proofErr w:type="spellStart"/>
              <w:r w:rsidRPr="00055BF3">
                <w:rPr>
                  <w:rStyle w:val="Hyperlink"/>
                  <w:lang w:val="pt"/>
                </w:rPr>
                <w:t>videos</w:t>
              </w:r>
              <w:proofErr w:type="spellEnd"/>
            </w:hyperlink>
            <w:r>
              <w:rPr>
                <w:lang w:val="pt"/>
              </w:rPr>
              <w:t>.</w:t>
            </w:r>
          </w:p>
          <w:p w14:paraId="7DF46975" w14:textId="77777777" w:rsidR="005D025C" w:rsidRPr="005D025C" w:rsidRDefault="005D025C" w:rsidP="006C6C27">
            <w:pPr>
              <w:rPr>
                <w:rFonts w:cs="Segoe UI"/>
                <w:lang w:val="pt-BR"/>
              </w:rPr>
            </w:pPr>
            <w:r>
              <w:rPr>
                <w:lang w:val="pt"/>
              </w:rPr>
              <w:t xml:space="preserve">Para um guia passo-a-passo através da </w:t>
            </w:r>
            <w:proofErr w:type="spellStart"/>
            <w:r>
              <w:rPr>
                <w:lang w:val="pt"/>
              </w:rPr>
              <w:t>Synapse</w:t>
            </w:r>
            <w:proofErr w:type="spellEnd"/>
            <w:r>
              <w:rPr>
                <w:lang w:val="pt"/>
              </w:rPr>
              <w:t xml:space="preserve"> </w:t>
            </w:r>
            <w:proofErr w:type="spellStart"/>
            <w:r>
              <w:rPr>
                <w:lang w:val="pt"/>
              </w:rPr>
              <w:t>Analytics</w:t>
            </w:r>
            <w:proofErr w:type="spellEnd"/>
            <w:r>
              <w:rPr>
                <w:lang w:val="pt"/>
              </w:rPr>
              <w:t xml:space="preserve">, consulte: </w:t>
            </w:r>
            <w:hyperlink r:id="rId15" w:history="1">
              <w:r w:rsidRPr="00D26019">
                <w:rPr>
                  <w:rStyle w:val="Hyperlink"/>
                  <w:lang w:val="pt"/>
                </w:rPr>
                <w:t xml:space="preserve">Comece com a </w:t>
              </w:r>
              <w:proofErr w:type="spellStart"/>
              <w:r w:rsidRPr="00D26019">
                <w:rPr>
                  <w:rStyle w:val="Hyperlink"/>
                  <w:lang w:val="pt"/>
                </w:rPr>
                <w:t>Azure</w:t>
              </w:r>
              <w:proofErr w:type="spellEnd"/>
              <w:r w:rsidRPr="00D26019">
                <w:rPr>
                  <w:rStyle w:val="Hyperlink"/>
                  <w:lang w:val="pt"/>
                </w:rPr>
                <w:t xml:space="preserve"> </w:t>
              </w:r>
              <w:proofErr w:type="spellStart"/>
              <w:r w:rsidRPr="00D26019">
                <w:rPr>
                  <w:rStyle w:val="Hyperlink"/>
                  <w:lang w:val="pt"/>
                </w:rPr>
                <w:t>Synapse</w:t>
              </w:r>
              <w:proofErr w:type="spellEnd"/>
              <w:r w:rsidRPr="00D26019">
                <w:rPr>
                  <w:rStyle w:val="Hyperlink"/>
                  <w:lang w:val="pt"/>
                </w:rPr>
                <w:t xml:space="preserve"> </w:t>
              </w:r>
              <w:proofErr w:type="spellStart"/>
              <w:r w:rsidRPr="00D26019">
                <w:rPr>
                  <w:rStyle w:val="Hyperlink"/>
                  <w:lang w:val="pt"/>
                </w:rPr>
                <w:t>Analytics</w:t>
              </w:r>
              <w:proofErr w:type="spellEnd"/>
            </w:hyperlink>
            <w:r>
              <w:rPr>
                <w:lang w:val="pt"/>
              </w:rPr>
              <w:t>.</w:t>
            </w:r>
          </w:p>
          <w:p w14:paraId="247E99DA" w14:textId="77777777" w:rsidR="005D025C" w:rsidRPr="005D025C" w:rsidRDefault="005D025C" w:rsidP="006C6C27">
            <w:pPr>
              <w:rPr>
                <w:rFonts w:cs="Segoe UI"/>
                <w:lang w:val="pt-BR"/>
              </w:rPr>
            </w:pPr>
            <w:r>
              <w:rPr>
                <w:lang w:val="pt"/>
              </w:rPr>
              <w:t xml:space="preserve">Para um e-book detalhado sobre análises no </w:t>
            </w:r>
            <w:proofErr w:type="spellStart"/>
            <w:r>
              <w:rPr>
                <w:lang w:val="pt"/>
              </w:rPr>
              <w:t>Azure</w:t>
            </w:r>
            <w:proofErr w:type="spellEnd"/>
            <w:r>
              <w:rPr>
                <w:lang w:val="pt"/>
              </w:rPr>
              <w:t xml:space="preserve">, consulte: </w:t>
            </w:r>
            <w:hyperlink r:id="rId16" w:history="1">
              <w:proofErr w:type="spellStart"/>
              <w:r w:rsidRPr="00DE3D75">
                <w:rPr>
                  <w:rStyle w:val="Hyperlink"/>
                  <w:lang w:val="pt"/>
                </w:rPr>
                <w:t>Cloud</w:t>
              </w:r>
              <w:proofErr w:type="spellEnd"/>
              <w:r w:rsidRPr="00DE3D75">
                <w:rPr>
                  <w:rStyle w:val="Hyperlink"/>
                  <w:lang w:val="pt"/>
                </w:rPr>
                <w:t xml:space="preserve"> </w:t>
              </w:r>
              <w:proofErr w:type="spellStart"/>
              <w:r w:rsidRPr="00DE3D75">
                <w:rPr>
                  <w:rStyle w:val="Hyperlink"/>
                  <w:lang w:val="pt"/>
                </w:rPr>
                <w:t>Analytics</w:t>
              </w:r>
              <w:proofErr w:type="spellEnd"/>
              <w:r w:rsidRPr="00DE3D75">
                <w:rPr>
                  <w:rStyle w:val="Hyperlink"/>
                  <w:lang w:val="pt"/>
                </w:rPr>
                <w:t xml:space="preserve"> com o Microsoft Azure</w:t>
              </w:r>
            </w:hyperlink>
          </w:p>
          <w:p w14:paraId="27E10CD9" w14:textId="77777777" w:rsidR="005D025C" w:rsidRPr="005D025C" w:rsidRDefault="005D025C" w:rsidP="006C6C27">
            <w:pPr>
              <w:rPr>
                <w:rFonts w:cs="Segoe UI"/>
                <w:lang w:val="pt-BR"/>
              </w:rPr>
            </w:pPr>
          </w:p>
          <w:p w14:paraId="7FB6B3B3" w14:textId="77777777" w:rsidR="005D025C" w:rsidRPr="005D025C" w:rsidRDefault="005D025C" w:rsidP="006C6C27">
            <w:pPr>
              <w:rPr>
                <w:rFonts w:cs="Segoe UI"/>
                <w:lang w:val="pt-BR"/>
              </w:rPr>
            </w:pPr>
            <w:r>
              <w:rPr>
                <w:lang w:val="pt"/>
              </w:rPr>
              <w:t xml:space="preserve">Todos os scripts e documentação para OEA podem ser encontrados em: </w:t>
            </w:r>
            <w:hyperlink r:id="rId17" w:history="1">
              <w:r w:rsidRPr="00643F8D">
                <w:rPr>
                  <w:rStyle w:val="Hyperlink"/>
                  <w:lang w:val="pt"/>
                </w:rPr>
                <w:t>https://github.com/microsoft/OpenEduAnalytics</w:t>
              </w:r>
            </w:hyperlink>
          </w:p>
          <w:p w14:paraId="1F18D630" w14:textId="77777777" w:rsidR="005D025C" w:rsidRPr="005D025C" w:rsidRDefault="005D025C" w:rsidP="006C6C27">
            <w:pPr>
              <w:rPr>
                <w:rFonts w:cs="Segoe UI"/>
                <w:lang w:val="pt-BR"/>
              </w:rPr>
            </w:pPr>
          </w:p>
          <w:p w14:paraId="16DDA22B" w14:textId="77777777" w:rsidR="005D025C" w:rsidRPr="005D025C" w:rsidRDefault="005D025C" w:rsidP="006C6C27">
            <w:pPr>
              <w:rPr>
                <w:rFonts w:cs="Segoe UI"/>
                <w:lang w:val="pt-BR"/>
              </w:rPr>
            </w:pPr>
            <w:r>
              <w:rPr>
                <w:lang w:val="pt"/>
              </w:rPr>
              <w:t>O quadro da OEA é composto por:</w:t>
            </w:r>
          </w:p>
          <w:p w14:paraId="4FA2FDF9" w14:textId="77777777" w:rsidR="005D025C" w:rsidRPr="005D025C" w:rsidRDefault="005D025C" w:rsidP="005D025C">
            <w:pPr>
              <w:pStyle w:val="PargrafodaLista"/>
              <w:numPr>
                <w:ilvl w:val="0"/>
                <w:numId w:val="18"/>
              </w:numPr>
              <w:rPr>
                <w:rFonts w:cs="Segoe UI"/>
                <w:lang w:val="pt-BR"/>
              </w:rPr>
            </w:pPr>
            <w:r>
              <w:rPr>
                <w:lang w:val="pt"/>
              </w:rPr>
              <w:t xml:space="preserve">A arquitetura central da estrutura OEA – uma conta de armazenamento Azure, um espaço de trabalho </w:t>
            </w:r>
            <w:proofErr w:type="spellStart"/>
            <w:r>
              <w:rPr>
                <w:lang w:val="pt"/>
              </w:rPr>
              <w:t>Synapse</w:t>
            </w:r>
            <w:proofErr w:type="spellEnd"/>
            <w:r>
              <w:rPr>
                <w:lang w:val="pt"/>
              </w:rPr>
              <w:t xml:space="preserve">, uma instância de </w:t>
            </w:r>
            <w:proofErr w:type="spellStart"/>
            <w:r>
              <w:rPr>
                <w:lang w:val="pt"/>
              </w:rPr>
              <w:t>Application</w:t>
            </w:r>
            <w:proofErr w:type="spellEnd"/>
            <w:r>
              <w:rPr>
                <w:lang w:val="pt"/>
              </w:rPr>
              <w:t xml:space="preserve"> Insights, uma instância do </w:t>
            </w:r>
            <w:proofErr w:type="spellStart"/>
            <w:r>
              <w:rPr>
                <w:lang w:val="pt"/>
              </w:rPr>
              <w:t>Azure</w:t>
            </w:r>
            <w:proofErr w:type="spellEnd"/>
            <w:r>
              <w:rPr>
                <w:lang w:val="pt"/>
              </w:rPr>
              <w:t xml:space="preserve"> Key </w:t>
            </w:r>
            <w:proofErr w:type="spellStart"/>
            <w:r>
              <w:rPr>
                <w:lang w:val="pt"/>
              </w:rPr>
              <w:t>Vault</w:t>
            </w:r>
            <w:proofErr w:type="spellEnd"/>
            <w:r>
              <w:rPr>
                <w:lang w:val="pt"/>
              </w:rPr>
              <w:t xml:space="preserve">, um Apache </w:t>
            </w:r>
            <w:proofErr w:type="spellStart"/>
            <w:r>
              <w:rPr>
                <w:lang w:val="pt"/>
              </w:rPr>
              <w:t>Spark</w:t>
            </w:r>
            <w:proofErr w:type="spellEnd"/>
            <w:r>
              <w:rPr>
                <w:lang w:val="pt"/>
              </w:rPr>
              <w:t xml:space="preserve"> Pool e um conjunto de grupos de segurança AAD</w:t>
            </w:r>
          </w:p>
          <w:p w14:paraId="3AF615B2" w14:textId="1101E0B7" w:rsidR="005D025C" w:rsidRPr="005D025C" w:rsidRDefault="003D2CF2" w:rsidP="005D025C">
            <w:pPr>
              <w:pStyle w:val="PargrafodaLista"/>
              <w:numPr>
                <w:ilvl w:val="0"/>
                <w:numId w:val="18"/>
              </w:numPr>
              <w:rPr>
                <w:rFonts w:cs="Segoe UI"/>
                <w:lang w:val="pt-BR"/>
              </w:rPr>
            </w:pPr>
            <w:r>
              <w:rPr>
                <w:lang w:val="pt"/>
              </w:rPr>
              <w:t>M</w:t>
            </w:r>
            <w:r w:rsidR="005D025C">
              <w:rPr>
                <w:lang w:val="pt"/>
              </w:rPr>
              <w:t xml:space="preserve">ódulos – Notebooks Apache </w:t>
            </w:r>
            <w:proofErr w:type="spellStart"/>
            <w:r w:rsidR="005D025C">
              <w:rPr>
                <w:lang w:val="pt"/>
              </w:rPr>
              <w:t>Spark</w:t>
            </w:r>
            <w:proofErr w:type="spellEnd"/>
            <w:r w:rsidR="005D025C">
              <w:rPr>
                <w:lang w:val="pt"/>
              </w:rPr>
              <w:t xml:space="preserve"> para o processamento de dados de origem de um sistema de origem específico. Os módulos de dados podem ser vistos como silos de dados, trazendo dados de um único sistema, sem dependências.</w:t>
            </w:r>
          </w:p>
          <w:p w14:paraId="0DAB1825" w14:textId="4C963063" w:rsidR="005D025C" w:rsidRPr="005D025C" w:rsidRDefault="003D2CF2" w:rsidP="005D025C">
            <w:pPr>
              <w:pStyle w:val="PargrafodaLista"/>
              <w:numPr>
                <w:ilvl w:val="0"/>
                <w:numId w:val="18"/>
              </w:numPr>
              <w:rPr>
                <w:rFonts w:cs="Segoe UI"/>
                <w:lang w:val="pt-BR"/>
              </w:rPr>
            </w:pPr>
            <w:r>
              <w:rPr>
                <w:lang w:val="pt"/>
              </w:rPr>
              <w:t>P</w:t>
            </w:r>
            <w:r w:rsidR="005D025C">
              <w:rPr>
                <w:lang w:val="pt"/>
              </w:rPr>
              <w:t xml:space="preserve">acotes – um pacote de ativos, como notebooks Apache </w:t>
            </w:r>
            <w:proofErr w:type="spellStart"/>
            <w:r w:rsidR="005D025C">
              <w:rPr>
                <w:lang w:val="pt"/>
              </w:rPr>
              <w:t>Spark</w:t>
            </w:r>
            <w:proofErr w:type="spellEnd"/>
            <w:r w:rsidR="005D025C">
              <w:rPr>
                <w:lang w:val="pt"/>
              </w:rPr>
              <w:t xml:space="preserve"> para provisionar uma visão abrangente sobre vários conjuntos de dados, relatórios Power BI e modelos de </w:t>
            </w:r>
            <w:proofErr w:type="spellStart"/>
            <w:r w:rsidR="005D025C">
              <w:rPr>
                <w:lang w:val="pt"/>
              </w:rPr>
              <w:t>Machine</w:t>
            </w:r>
            <w:proofErr w:type="spellEnd"/>
            <w:r w:rsidR="005D025C">
              <w:rPr>
                <w:lang w:val="pt"/>
              </w:rPr>
              <w:t xml:space="preserve"> Learning. Um pacote de soluções utiliza um ou mais módulos de dados para fornecer os dados de origem utilizados na solução.</w:t>
            </w:r>
          </w:p>
          <w:p w14:paraId="77CA0C0B" w14:textId="77777777" w:rsidR="005D025C" w:rsidRPr="005D025C" w:rsidRDefault="005D025C" w:rsidP="006C6C27">
            <w:pPr>
              <w:pStyle w:val="Bodycopy"/>
              <w:rPr>
                <w:lang w:val="pt-BR"/>
              </w:rPr>
            </w:pPr>
          </w:p>
          <w:p w14:paraId="1D3D0293" w14:textId="77777777" w:rsidR="005D025C" w:rsidRPr="005D025C" w:rsidRDefault="005D025C" w:rsidP="006C6C27">
            <w:pPr>
              <w:pStyle w:val="Bodycopy"/>
              <w:rPr>
                <w:lang w:val="pt-BR"/>
              </w:rPr>
            </w:pPr>
            <w:r>
              <w:rPr>
                <w:lang w:val="pt"/>
              </w:rPr>
              <w:t>Módulos e pacotes na OEA podem conter o mesmo conjunto de ativos – a principal distinção entre os dois é que os módulos são independentes enquanto os pacotes têm dependências de um ou mais módulos.</w:t>
            </w:r>
          </w:p>
          <w:p w14:paraId="48988F8D" w14:textId="77777777" w:rsidR="005D025C" w:rsidRPr="005D025C" w:rsidRDefault="005D025C" w:rsidP="006C6C27">
            <w:pPr>
              <w:pStyle w:val="Bodycopy"/>
              <w:spacing w:after="0"/>
              <w:rPr>
                <w:lang w:val="pt-BR"/>
              </w:rPr>
            </w:pPr>
            <w:r>
              <w:rPr>
                <w:lang w:val="pt"/>
              </w:rPr>
              <w:t>Módulos e pacotes têm a seguinte estrutura padrão:</w:t>
            </w:r>
          </w:p>
          <w:p w14:paraId="1FC7FF5F" w14:textId="77777777" w:rsidR="005D025C" w:rsidRPr="005D025C" w:rsidRDefault="005D025C" w:rsidP="005D025C">
            <w:pPr>
              <w:pStyle w:val="Bodycopy"/>
              <w:numPr>
                <w:ilvl w:val="0"/>
                <w:numId w:val="19"/>
              </w:numPr>
              <w:spacing w:after="0"/>
              <w:rPr>
                <w:lang w:val="pt-BR"/>
              </w:rPr>
            </w:pPr>
            <w:r>
              <w:rPr>
                <w:lang w:val="pt"/>
              </w:rPr>
              <w:t>um readme.md para documentação básica</w:t>
            </w:r>
          </w:p>
          <w:p w14:paraId="569CAF9C" w14:textId="77777777" w:rsidR="005D025C" w:rsidRPr="005D025C" w:rsidRDefault="005D025C" w:rsidP="005D025C">
            <w:pPr>
              <w:pStyle w:val="Bodycopy"/>
              <w:numPr>
                <w:ilvl w:val="0"/>
                <w:numId w:val="19"/>
              </w:numPr>
              <w:spacing w:after="0"/>
              <w:rPr>
                <w:lang w:val="pt-BR"/>
              </w:rPr>
            </w:pPr>
            <w:r>
              <w:rPr>
                <w:lang w:val="pt"/>
              </w:rPr>
              <w:t xml:space="preserve">um script setup.sh a ser usado para implantação automatizada a partir de </w:t>
            </w:r>
            <w:hyperlink r:id="rId18" w:anchor="overview" w:history="1">
              <w:proofErr w:type="spellStart"/>
              <w:r w:rsidRPr="005070D2">
                <w:rPr>
                  <w:rStyle w:val="Hyperlink"/>
                  <w:lang w:val="pt"/>
                </w:rPr>
                <w:t>cloud</w:t>
              </w:r>
              <w:proofErr w:type="spellEnd"/>
              <w:r w:rsidRPr="005070D2">
                <w:rPr>
                  <w:rStyle w:val="Hyperlink"/>
                  <w:lang w:val="pt"/>
                </w:rPr>
                <w:t xml:space="preserve"> </w:t>
              </w:r>
              <w:proofErr w:type="spellStart"/>
              <w:r w:rsidRPr="005070D2">
                <w:rPr>
                  <w:rStyle w:val="Hyperlink"/>
                  <w:lang w:val="pt"/>
                </w:rPr>
                <w:t>shell</w:t>
              </w:r>
              <w:proofErr w:type="spellEnd"/>
            </w:hyperlink>
          </w:p>
          <w:p w14:paraId="5409D42E" w14:textId="656A3E2B" w:rsidR="005D025C" w:rsidRPr="005D025C" w:rsidRDefault="005D025C" w:rsidP="005D025C">
            <w:pPr>
              <w:pStyle w:val="Bodycopy"/>
              <w:numPr>
                <w:ilvl w:val="0"/>
                <w:numId w:val="19"/>
              </w:numPr>
              <w:spacing w:after="0"/>
              <w:rPr>
                <w:lang w:val="pt-BR"/>
              </w:rPr>
            </w:pPr>
            <w:r>
              <w:rPr>
                <w:lang w:val="pt"/>
              </w:rPr>
              <w:t xml:space="preserve">uma pasta de notebook para notebooks </w:t>
            </w:r>
            <w:proofErr w:type="spellStart"/>
            <w:r>
              <w:rPr>
                <w:lang w:val="pt"/>
              </w:rPr>
              <w:t>S</w:t>
            </w:r>
            <w:r w:rsidR="003D2CF2">
              <w:rPr>
                <w:lang w:val="pt"/>
              </w:rPr>
              <w:t>y</w:t>
            </w:r>
            <w:r>
              <w:rPr>
                <w:lang w:val="pt"/>
              </w:rPr>
              <w:t>napse</w:t>
            </w:r>
            <w:proofErr w:type="spellEnd"/>
          </w:p>
          <w:p w14:paraId="181DC0C1" w14:textId="43E65CD9" w:rsidR="005D025C" w:rsidRPr="005D025C" w:rsidRDefault="005D025C" w:rsidP="005D025C">
            <w:pPr>
              <w:pStyle w:val="Bodycopy"/>
              <w:numPr>
                <w:ilvl w:val="0"/>
                <w:numId w:val="19"/>
              </w:numPr>
              <w:spacing w:after="0"/>
              <w:rPr>
                <w:lang w:val="pt-BR"/>
              </w:rPr>
            </w:pPr>
            <w:r>
              <w:rPr>
                <w:lang w:val="pt"/>
              </w:rPr>
              <w:t xml:space="preserve">uma pasta </w:t>
            </w:r>
            <w:proofErr w:type="spellStart"/>
            <w:r w:rsidR="003D2CF2">
              <w:rPr>
                <w:lang w:val="pt"/>
              </w:rPr>
              <w:t>P</w:t>
            </w:r>
            <w:r>
              <w:rPr>
                <w:lang w:val="pt"/>
              </w:rPr>
              <w:t>ower</w:t>
            </w:r>
            <w:r w:rsidR="003D2CF2">
              <w:rPr>
                <w:lang w:val="pt"/>
              </w:rPr>
              <w:t>BI</w:t>
            </w:r>
            <w:proofErr w:type="spellEnd"/>
            <w:r>
              <w:rPr>
                <w:lang w:val="pt"/>
              </w:rPr>
              <w:t xml:space="preserve"> para ativos Power BI (isso é opcional)</w:t>
            </w:r>
          </w:p>
          <w:p w14:paraId="48787000" w14:textId="77777777" w:rsidR="005D025C" w:rsidRPr="005D025C" w:rsidRDefault="005D025C" w:rsidP="006C6C27">
            <w:pPr>
              <w:spacing w:after="160" w:line="259" w:lineRule="auto"/>
              <w:contextualSpacing/>
              <w:rPr>
                <w:rFonts w:cs="Segoe UI"/>
                <w:lang w:val="pt-BR"/>
              </w:rPr>
            </w:pPr>
          </w:p>
          <w:p w14:paraId="4F6D7934" w14:textId="77777777" w:rsidR="005D025C" w:rsidRPr="005D025C" w:rsidRDefault="005D025C" w:rsidP="006C6C27">
            <w:pPr>
              <w:spacing w:after="160" w:line="259" w:lineRule="auto"/>
              <w:contextualSpacing/>
              <w:rPr>
                <w:rFonts w:cs="Segoe UI"/>
                <w:lang w:val="pt-BR"/>
              </w:rPr>
            </w:pPr>
            <w:r>
              <w:rPr>
                <w:lang w:val="pt"/>
              </w:rPr>
              <w:t xml:space="preserve">Para iniciar a configuração da solução OEA, tudo o que você precisa é de uma </w:t>
            </w:r>
            <w:hyperlink r:id="rId19" w:history="1">
              <w:r w:rsidRPr="00762F3B">
                <w:rPr>
                  <w:rStyle w:val="Hyperlink"/>
                  <w:lang w:val="pt"/>
                </w:rPr>
                <w:t xml:space="preserve">assinatura do </w:t>
              </w:r>
              <w:proofErr w:type="spellStart"/>
              <w:r w:rsidRPr="00762F3B">
                <w:rPr>
                  <w:rStyle w:val="Hyperlink"/>
                  <w:lang w:val="pt"/>
                </w:rPr>
                <w:t>Azure</w:t>
              </w:r>
              <w:proofErr w:type="spellEnd"/>
              <w:r w:rsidRPr="00762F3B">
                <w:rPr>
                  <w:rStyle w:val="Hyperlink"/>
                  <w:lang w:val="pt"/>
                </w:rPr>
                <w:t>.</w:t>
              </w:r>
            </w:hyperlink>
            <w:r>
              <w:rPr>
                <w:lang w:val="pt"/>
              </w:rPr>
              <w:t xml:space="preserve"> Consulte a seção a seguir para obter instruções detalhadas de configuração.</w:t>
            </w:r>
          </w:p>
          <w:p w14:paraId="35CFAB7D" w14:textId="77777777" w:rsidR="005D025C" w:rsidRPr="005D025C" w:rsidRDefault="005D025C" w:rsidP="006C6C27">
            <w:pPr>
              <w:spacing w:after="160" w:line="259" w:lineRule="auto"/>
              <w:contextualSpacing/>
              <w:rPr>
                <w:rFonts w:cs="Segoe UI"/>
                <w:lang w:val="pt-BR"/>
              </w:rPr>
            </w:pPr>
          </w:p>
          <w:p w14:paraId="3CE624BA" w14:textId="7AF2ADF4" w:rsidR="00D26019" w:rsidRPr="005D025C" w:rsidRDefault="005D025C" w:rsidP="0057316E">
            <w:pPr>
              <w:spacing w:after="160" w:line="259" w:lineRule="auto"/>
              <w:contextualSpacing/>
              <w:rPr>
                <w:rFonts w:cs="Segoe UI"/>
                <w:lang w:val="pt-BR"/>
              </w:rPr>
            </w:pPr>
            <w:r>
              <w:rPr>
                <w:lang w:val="pt"/>
              </w:rPr>
              <w:t>O diagrama abaixo fornece uma visão geral de alto nível da arquitetura de referência.</w:t>
            </w:r>
          </w:p>
        </w:tc>
      </w:tr>
    </w:tbl>
    <w:p w14:paraId="4F322768" w14:textId="2B52BACE" w:rsidR="00762F3B" w:rsidRDefault="00B15700">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inline distT="0" distB="0" distL="0" distR="0" wp14:anchorId="25310113" wp14:editId="3A8D4A71">
            <wp:extent cx="5346445" cy="3007252"/>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988" cy="3031181"/>
                    </a:xfrm>
                    <a:prstGeom prst="rect">
                      <a:avLst/>
                    </a:prstGeom>
                    <a:noFill/>
                    <a:ln>
                      <a:noFill/>
                    </a:ln>
                  </pic:spPr>
                </pic:pic>
              </a:graphicData>
            </a:graphic>
          </wp:inline>
        </w:drawing>
      </w:r>
      <w:r w:rsidR="00762F3B">
        <w:br w:type="page"/>
      </w:r>
    </w:p>
    <w:p w14:paraId="285613B4" w14:textId="172EE33D" w:rsidR="003D7EBC" w:rsidRPr="003D2CF2" w:rsidRDefault="00762F3B" w:rsidP="003D7EBC">
      <w:pPr>
        <w:pStyle w:val="Ttulo1"/>
        <w:rPr>
          <w:lang w:val="pt-BR"/>
        </w:rPr>
      </w:pPr>
      <w:bookmarkStart w:id="2" w:name="_Toc80633423"/>
      <w:r w:rsidRPr="003D2CF2">
        <w:rPr>
          <w:lang w:val="pt-BR"/>
        </w:rPr>
        <w:lastRenderedPageBreak/>
        <w:t>1</w:t>
      </w:r>
      <w:r w:rsidR="003D7EBC" w:rsidRPr="003D2CF2">
        <w:rPr>
          <w:lang w:val="pt-BR"/>
        </w:rPr>
        <w:t xml:space="preserve">) Setup </w:t>
      </w:r>
      <w:bookmarkEnd w:id="1"/>
      <w:r w:rsidR="003D2CF2" w:rsidRPr="003D2CF2">
        <w:rPr>
          <w:lang w:val="pt-BR"/>
        </w:rPr>
        <w:t>da Arquit</w:t>
      </w:r>
      <w:r w:rsidR="003D2CF2">
        <w:rPr>
          <w:lang w:val="pt-BR"/>
        </w:rPr>
        <w:t>e</w:t>
      </w:r>
      <w:r w:rsidR="003D2CF2" w:rsidRPr="003D2CF2">
        <w:rPr>
          <w:lang w:val="pt-BR"/>
        </w:rPr>
        <w:t>tura</w:t>
      </w:r>
      <w:r w:rsidR="00893AB7" w:rsidRPr="003D2CF2">
        <w:rPr>
          <w:lang w:val="pt-BR"/>
        </w:rPr>
        <w:t xml:space="preserve"> </w:t>
      </w:r>
      <w:r w:rsidR="003D2CF2">
        <w:rPr>
          <w:lang w:val="pt-BR"/>
        </w:rPr>
        <w:t>B</w:t>
      </w:r>
      <w:r w:rsidR="00130149" w:rsidRPr="003D2CF2">
        <w:rPr>
          <w:lang w:val="pt-BR"/>
        </w:rPr>
        <w:t xml:space="preserve">ase </w:t>
      </w:r>
      <w:r w:rsidR="00D32D3F" w:rsidRPr="003D2CF2">
        <w:rPr>
          <w:lang w:val="pt-BR"/>
        </w:rPr>
        <w:t>OEA</w:t>
      </w:r>
      <w:bookmarkEnd w:id="2"/>
    </w:p>
    <w:p w14:paraId="71FE0579" w14:textId="77777777" w:rsidR="005D025C" w:rsidRPr="005D025C" w:rsidRDefault="005D025C" w:rsidP="00291DC6">
      <w:pPr>
        <w:rPr>
          <w:rFonts w:cs="Segoe UI"/>
          <w:lang w:val="pt-BR"/>
        </w:rPr>
      </w:pPr>
      <w:r w:rsidRPr="00AD1AEA">
        <w:rPr>
          <w:lang w:val="pt"/>
        </w:rPr>
        <w:t xml:space="preserve">Nesta seção, você </w:t>
      </w:r>
      <w:r>
        <w:rPr>
          <w:lang w:val="pt"/>
        </w:rPr>
        <w:t xml:space="preserve">usará um script para fornecer os recursos do Azure que compõem o núcleo desta solução, bem como um pacote de soluções de exemplo que fornece conjuntos de dados e notebooks de exemplo para usar para explorar melhor os recursos do </w:t>
      </w:r>
      <w:proofErr w:type="spellStart"/>
      <w:r>
        <w:rPr>
          <w:lang w:val="pt"/>
        </w:rPr>
        <w:t>Synapse</w:t>
      </w:r>
      <w:proofErr w:type="spellEnd"/>
      <w:r>
        <w:rPr>
          <w:lang w:val="pt"/>
        </w:rPr>
        <w:t xml:space="preserve"> </w:t>
      </w:r>
      <w:proofErr w:type="spellStart"/>
      <w:r>
        <w:rPr>
          <w:lang w:val="pt"/>
        </w:rPr>
        <w:t>Analytics</w:t>
      </w:r>
      <w:proofErr w:type="spellEnd"/>
      <w:r>
        <w:rPr>
          <w:lang w:val="pt"/>
        </w:rPr>
        <w:t>.</w:t>
      </w:r>
    </w:p>
    <w:p w14:paraId="3924DE54" w14:textId="77777777" w:rsidR="005D025C" w:rsidRPr="005D025C" w:rsidRDefault="005D025C" w:rsidP="00291DC6">
      <w:pPr>
        <w:rPr>
          <w:rFonts w:cs="Segoe UI"/>
          <w:lang w:val="pt-BR"/>
        </w:rPr>
      </w:pPr>
    </w:p>
    <w:p w14:paraId="56722198" w14:textId="77777777" w:rsidR="005D025C" w:rsidRPr="005D025C" w:rsidRDefault="005D025C" w:rsidP="00291DC6">
      <w:pPr>
        <w:rPr>
          <w:rFonts w:cs="Segoe UI"/>
          <w:lang w:val="pt-BR"/>
        </w:rPr>
      </w:pPr>
      <w:r>
        <w:rPr>
          <w:lang w:val="pt"/>
        </w:rPr>
        <w:t>1.1) No portal do Azure, clique no ícone Cloud Shell e selecione "</w:t>
      </w:r>
      <w:proofErr w:type="spellStart"/>
      <w:r>
        <w:rPr>
          <w:lang w:val="pt"/>
        </w:rPr>
        <w:t>Bash</w:t>
      </w:r>
      <w:proofErr w:type="spellEnd"/>
      <w:r>
        <w:rPr>
          <w:lang w:val="pt"/>
        </w:rPr>
        <w:t>".</w:t>
      </w:r>
    </w:p>
    <w:p w14:paraId="737F9F54" w14:textId="77777777" w:rsidR="005D025C" w:rsidRPr="005D025C" w:rsidRDefault="005D025C" w:rsidP="00291DC6">
      <w:pPr>
        <w:rPr>
          <w:rFonts w:cs="Segoe UI"/>
          <w:lang w:val="pt-BR"/>
        </w:rPr>
      </w:pPr>
      <w:r>
        <w:rPr>
          <w:noProof/>
          <w:lang w:val="pt"/>
        </w:rPr>
        <mc:AlternateContent>
          <mc:Choice Requires="wps">
            <w:drawing>
              <wp:anchor distT="0" distB="0" distL="114300" distR="114300" simplePos="0" relativeHeight="251676673" behindDoc="0" locked="0" layoutInCell="1" allowOverlap="1" wp14:anchorId="5594977A" wp14:editId="4083FBBC">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91B79" id="Rectangle 32" o:spid="_x0000_s1026" style="position:absolute;margin-left:201.9pt;margin-top:12pt;width:10.65pt;height:9.7pt;z-index:2516766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" filled="f" strokecolor="red" strokeweight="2pt"/>
            </w:pict>
          </mc:Fallback>
        </mc:AlternateContent>
      </w:r>
    </w:p>
    <w:p w14:paraId="021054ED" w14:textId="77777777" w:rsidR="005D025C" w:rsidRDefault="005D025C" w:rsidP="00291DC6">
      <w:pPr>
        <w:rPr>
          <w:rFonts w:cs="Segoe UI"/>
        </w:rPr>
      </w:pPr>
      <w:r>
        <w:rPr>
          <w:noProof/>
        </w:rPr>
        <w:drawing>
          <wp:inline distT="0" distB="0" distL="0" distR="0" wp14:anchorId="225D4207" wp14:editId="6EBABB24">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4796C1DE" w14:textId="77777777" w:rsidR="005D025C" w:rsidRDefault="005D025C" w:rsidP="00291DC6">
      <w:pPr>
        <w:rPr>
          <w:rFonts w:cs="Segoe UI"/>
        </w:rPr>
      </w:pPr>
    </w:p>
    <w:p w14:paraId="7D983D36" w14:textId="77777777" w:rsidR="005D025C" w:rsidRDefault="005D025C" w:rsidP="00291DC6">
      <w:pPr>
        <w:rPr>
          <w:rFonts w:cs="Segoe UI"/>
        </w:rPr>
      </w:pPr>
      <w:r>
        <w:rPr>
          <w:lang w:val="pt"/>
        </w:rPr>
        <w:t>1.2) Clique em "Criar armazenamento"</w:t>
      </w:r>
    </w:p>
    <w:p w14:paraId="5471301C" w14:textId="7CD04E8F" w:rsidR="005D025C" w:rsidRDefault="005D025C" w:rsidP="00291DC6">
      <w:pPr>
        <w:rPr>
          <w:rFonts w:cs="Segoe UI"/>
        </w:rPr>
      </w:pPr>
      <w:r>
        <w:rPr>
          <w:noProof/>
        </w:rPr>
        <w:drawing>
          <wp:inline distT="0" distB="0" distL="0" distR="0" wp14:anchorId="0CAA418D" wp14:editId="7AA1803B">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r w:rsidR="003D2CF2">
        <w:rPr>
          <w:rFonts w:cs="Segoe UI"/>
        </w:rPr>
        <w:br/>
      </w:r>
    </w:p>
    <w:p w14:paraId="7992F443" w14:textId="77777777" w:rsidR="003D2CF2" w:rsidRDefault="005D025C" w:rsidP="003D2CF2">
      <w:pPr>
        <w:rPr>
          <w:rFonts w:ascii="Courier New" w:hAnsi="Courier New" w:cs="Courier New"/>
          <w:sz w:val="16"/>
          <w:szCs w:val="16"/>
        </w:rPr>
      </w:pPr>
      <w:r>
        <w:rPr>
          <w:lang w:val="pt"/>
        </w:rPr>
        <w:t xml:space="preserve">1.3) No </w:t>
      </w:r>
      <w:proofErr w:type="spellStart"/>
      <w:r>
        <w:rPr>
          <w:lang w:val="pt"/>
        </w:rPr>
        <w:t>prompt</w:t>
      </w:r>
      <w:proofErr w:type="spellEnd"/>
      <w:r>
        <w:rPr>
          <w:lang w:val="pt"/>
        </w:rPr>
        <w:t xml:space="preserve"> do </w:t>
      </w:r>
      <w:proofErr w:type="spellStart"/>
      <w:r>
        <w:rPr>
          <w:lang w:val="pt"/>
        </w:rPr>
        <w:t>bash</w:t>
      </w:r>
      <w:proofErr w:type="spellEnd"/>
      <w:r>
        <w:rPr>
          <w:lang w:val="pt"/>
        </w:rPr>
        <w:t xml:space="preserve"> </w:t>
      </w:r>
      <w:proofErr w:type="spellStart"/>
      <w:r>
        <w:rPr>
          <w:lang w:val="pt"/>
        </w:rPr>
        <w:t>shell</w:t>
      </w:r>
      <w:proofErr w:type="spellEnd"/>
      <w:r>
        <w:rPr>
          <w:lang w:val="pt"/>
        </w:rPr>
        <w:t xml:space="preserve">, insira os seguintes comandos para baixar o conteúdo do repositório </w:t>
      </w:r>
      <w:proofErr w:type="spellStart"/>
      <w:r>
        <w:rPr>
          <w:lang w:val="pt"/>
        </w:rPr>
        <w:t>OpenEduAnalytics</w:t>
      </w:r>
      <w:proofErr w:type="spellEnd"/>
      <w:r>
        <w:rPr>
          <w:lang w:val="pt"/>
        </w:rPr>
        <w:t xml:space="preserve"> para a sua unidade de nuvem do Azure. </w:t>
      </w:r>
      <w:r>
        <w:rPr>
          <w:lang w:val="pt"/>
        </w:rPr>
        <w:br/>
      </w:r>
      <w:r w:rsidR="003D2CF2">
        <w:rPr>
          <w:rFonts w:ascii="Courier New" w:hAnsi="Courier New" w:cs="Courier New"/>
          <w:sz w:val="16"/>
          <w:szCs w:val="16"/>
        </w:rPr>
        <w:t xml:space="preserve">cd </w:t>
      </w:r>
      <w:proofErr w:type="spellStart"/>
      <w:r w:rsidR="003D2CF2">
        <w:rPr>
          <w:rFonts w:ascii="Courier New" w:hAnsi="Courier New" w:cs="Courier New"/>
          <w:sz w:val="16"/>
          <w:szCs w:val="16"/>
        </w:rPr>
        <w:t>clouddrive</w:t>
      </w:r>
      <w:proofErr w:type="spellEnd"/>
    </w:p>
    <w:p w14:paraId="26F33E24" w14:textId="0FDC9D75" w:rsidR="005D025C" w:rsidRDefault="003D2CF2" w:rsidP="003D2CF2">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r>
        <w:rPr>
          <w:sz w:val="16"/>
          <w:szCs w:val="16"/>
          <w:lang w:val="pt"/>
        </w:rPr>
        <w:br/>
      </w:r>
    </w:p>
    <w:p w14:paraId="5CA3B27C" w14:textId="5E62B504" w:rsidR="005D025C" w:rsidRDefault="005D025C" w:rsidP="00291DC6">
      <w:pPr>
        <w:rPr>
          <w:rFonts w:cs="Segoe UI"/>
        </w:rPr>
      </w:pPr>
      <w:r>
        <w:rPr>
          <w:noProof/>
        </w:rPr>
        <w:drawing>
          <wp:inline distT="0" distB="0" distL="0" distR="0" wp14:anchorId="20C1589D" wp14:editId="34713835">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r w:rsidR="003D2CF2">
        <w:rPr>
          <w:rFonts w:cs="Segoe UI"/>
        </w:rPr>
        <w:br/>
      </w:r>
    </w:p>
    <w:p w14:paraId="0F031CDC" w14:textId="1F88E231" w:rsidR="005D025C" w:rsidRPr="005D025C" w:rsidRDefault="005D025C" w:rsidP="00291DC6">
      <w:pPr>
        <w:rPr>
          <w:rFonts w:cs="Segoe UI"/>
          <w:lang w:val="pt-BR"/>
        </w:rPr>
      </w:pPr>
      <w:r>
        <w:rPr>
          <w:lang w:val="pt"/>
        </w:rPr>
        <w:t xml:space="preserve">1.4) Agora execute o script de configuração encontrado no diretório raiz do </w:t>
      </w:r>
      <w:proofErr w:type="spellStart"/>
      <w:r>
        <w:rPr>
          <w:lang w:val="pt"/>
        </w:rPr>
        <w:t>OpenEduAnalytics</w:t>
      </w:r>
      <w:proofErr w:type="spellEnd"/>
      <w:r>
        <w:rPr>
          <w:lang w:val="pt"/>
        </w:rPr>
        <w:t xml:space="preserve"> executando os seguintes comandos. Observe que para &lt;</w:t>
      </w:r>
      <w:proofErr w:type="spellStart"/>
      <w:r>
        <w:rPr>
          <w:lang w:val="pt"/>
        </w:rPr>
        <w:t>unique_suffix</w:t>
      </w:r>
      <w:proofErr w:type="spellEnd"/>
      <w:r>
        <w:rPr>
          <w:lang w:val="pt"/>
        </w:rPr>
        <w:t>&gt;</w:t>
      </w:r>
      <w:r w:rsidRPr="00011AD5">
        <w:rPr>
          <w:lang w:val="pt"/>
        </w:rPr>
        <w:t>n</w:t>
      </w:r>
      <w:r w:rsidR="00011AD5" w:rsidRPr="00011AD5">
        <w:rPr>
          <w:lang w:val="pt"/>
        </w:rPr>
        <w:t>o</w:t>
      </w:r>
      <w:r w:rsidRPr="00011AD5">
        <w:rPr>
          <w:lang w:val="pt"/>
        </w:rPr>
        <w:t xml:space="preserve"> comando</w:t>
      </w:r>
      <w:r>
        <w:rPr>
          <w:lang w:val="pt"/>
        </w:rPr>
        <w:t xml:space="preserve"> abaixo, você deve inserir um ID para a sua organização que será usado como um sufixo de recursos do Azure que deve ser único. Por exemplo, um distrito escolar chamado </w:t>
      </w:r>
      <w:proofErr w:type="spellStart"/>
      <w:r>
        <w:rPr>
          <w:lang w:val="pt"/>
        </w:rPr>
        <w:t>Contoso</w:t>
      </w:r>
      <w:proofErr w:type="spellEnd"/>
      <w:r>
        <w:rPr>
          <w:lang w:val="pt"/>
        </w:rPr>
        <w:t xml:space="preserve"> </w:t>
      </w:r>
      <w:proofErr w:type="spellStart"/>
      <w:r>
        <w:rPr>
          <w:lang w:val="pt"/>
        </w:rPr>
        <w:t>Independent</w:t>
      </w:r>
      <w:proofErr w:type="spellEnd"/>
      <w:r>
        <w:rPr>
          <w:lang w:val="pt"/>
        </w:rPr>
        <w:t xml:space="preserve"> </w:t>
      </w:r>
      <w:proofErr w:type="spellStart"/>
      <w:r>
        <w:rPr>
          <w:lang w:val="pt"/>
        </w:rPr>
        <w:t>School</w:t>
      </w:r>
      <w:proofErr w:type="spellEnd"/>
      <w:r>
        <w:rPr>
          <w:lang w:val="pt"/>
        </w:rPr>
        <w:t xml:space="preserve"> </w:t>
      </w:r>
      <w:proofErr w:type="spellStart"/>
      <w:r>
        <w:rPr>
          <w:lang w:val="pt"/>
        </w:rPr>
        <w:t>District</w:t>
      </w:r>
      <w:proofErr w:type="spellEnd"/>
      <w:r>
        <w:rPr>
          <w:lang w:val="pt"/>
        </w:rPr>
        <w:t xml:space="preserve"> pode escolher um ID </w:t>
      </w:r>
      <w:proofErr w:type="spellStart"/>
      <w:r>
        <w:rPr>
          <w:lang w:val="pt"/>
        </w:rPr>
        <w:t>org</w:t>
      </w:r>
      <w:proofErr w:type="spellEnd"/>
      <w:r>
        <w:rPr>
          <w:lang w:val="pt"/>
        </w:rPr>
        <w:t xml:space="preserve"> de "CISD" ou "</w:t>
      </w:r>
      <w:proofErr w:type="spellStart"/>
      <w:r>
        <w:rPr>
          <w:lang w:val="pt"/>
        </w:rPr>
        <w:t>ContosoISD</w:t>
      </w:r>
      <w:proofErr w:type="spellEnd"/>
      <w:r>
        <w:rPr>
          <w:lang w:val="pt"/>
        </w:rPr>
        <w:t>".</w:t>
      </w:r>
    </w:p>
    <w:p w14:paraId="7B4C7A80" w14:textId="77777777" w:rsidR="003D2CF2" w:rsidRDefault="003D2CF2" w:rsidP="003D2CF2">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4004887F" w14:textId="77777777" w:rsidR="003D2CF2" w:rsidRPr="00AE53DC" w:rsidRDefault="003D2CF2" w:rsidP="003D2CF2">
      <w:pPr>
        <w:rPr>
          <w:rFonts w:ascii="Courier New" w:hAnsi="Courier New" w:cs="Courier New"/>
          <w:sz w:val="16"/>
          <w:szCs w:val="16"/>
        </w:rPr>
      </w:pPr>
      <w:r w:rsidRPr="00AE53DC">
        <w:rPr>
          <w:rFonts w:ascii="Courier New" w:hAnsi="Courier New" w:cs="Courier New"/>
          <w:sz w:val="16"/>
          <w:szCs w:val="16"/>
        </w:rPr>
        <w:lastRenderedPageBreak/>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w:t>
      </w:r>
    </w:p>
    <w:p w14:paraId="6293AAC7" w14:textId="77777777" w:rsidR="005D025C" w:rsidRDefault="005D025C" w:rsidP="00291DC6">
      <w:pPr>
        <w:rPr>
          <w:rFonts w:cs="Segoe UI"/>
        </w:rPr>
      </w:pPr>
    </w:p>
    <w:p w14:paraId="560B8B94" w14:textId="77777777" w:rsidR="005D025C" w:rsidRDefault="005D025C" w:rsidP="00291DC6">
      <w:pPr>
        <w:rPr>
          <w:rFonts w:cs="Segoe UI"/>
        </w:rPr>
      </w:pPr>
    </w:p>
    <w:p w14:paraId="13F68D34" w14:textId="77777777" w:rsidR="005D025C" w:rsidRPr="005D025C" w:rsidRDefault="005D025C" w:rsidP="00291DC6">
      <w:pPr>
        <w:rPr>
          <w:rFonts w:cs="Segoe UI"/>
          <w:lang w:val="pt-BR"/>
        </w:rPr>
      </w:pPr>
      <w:r>
        <w:rPr>
          <w:lang w:val="pt"/>
        </w:rPr>
        <w:t>Os recursos do Azure serão criados na região leste dos EUA por padrão. Para ter os recursos criados em um local diferente, especifique o local desejado como o segundo argumento para o script:</w:t>
      </w:r>
    </w:p>
    <w:p w14:paraId="5D1865B3" w14:textId="77777777" w:rsidR="003D2CF2" w:rsidRPr="00AE53DC" w:rsidRDefault="003D2CF2" w:rsidP="003D2CF2">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609E11F3" w14:textId="30210EDF" w:rsidR="005D025C" w:rsidRPr="005D025C" w:rsidRDefault="003D2CF2" w:rsidP="00291DC6">
      <w:pPr>
        <w:rPr>
          <w:rFonts w:cs="Segoe UI"/>
          <w:lang w:val="pt-BR"/>
        </w:rPr>
      </w:pPr>
      <w:r w:rsidRPr="00011AD5">
        <w:rPr>
          <w:lang w:val="pt-BR"/>
        </w:rPr>
        <w:br/>
      </w:r>
      <w:r w:rsidR="005D025C">
        <w:rPr>
          <w:lang w:val="pt"/>
        </w:rPr>
        <w:t xml:space="preserve">Para obter uma lista de locais disponíveis, execute este comando em sua linha de comando </w:t>
      </w:r>
      <w:proofErr w:type="spellStart"/>
      <w:r w:rsidR="005D025C">
        <w:rPr>
          <w:lang w:val="pt"/>
        </w:rPr>
        <w:t>bash</w:t>
      </w:r>
      <w:proofErr w:type="spellEnd"/>
      <w:r w:rsidR="005D025C">
        <w:rPr>
          <w:lang w:val="pt"/>
        </w:rPr>
        <w:t xml:space="preserve">:    </w:t>
      </w:r>
      <w:r w:rsidRPr="003D2CF2">
        <w:rPr>
          <w:color w:val="24292E"/>
          <w:sz w:val="16"/>
          <w:szCs w:val="16"/>
          <w:lang w:val="pt"/>
        </w:rPr>
        <w:t xml:space="preserve">az </w:t>
      </w:r>
      <w:proofErr w:type="spellStart"/>
      <w:r w:rsidRPr="003D2CF2">
        <w:rPr>
          <w:color w:val="24292E"/>
          <w:sz w:val="16"/>
          <w:szCs w:val="16"/>
          <w:lang w:val="pt"/>
        </w:rPr>
        <w:t>account</w:t>
      </w:r>
      <w:proofErr w:type="spellEnd"/>
      <w:r w:rsidRPr="003D2CF2">
        <w:rPr>
          <w:color w:val="24292E"/>
          <w:sz w:val="16"/>
          <w:szCs w:val="16"/>
          <w:lang w:val="pt"/>
        </w:rPr>
        <w:t xml:space="preserve"> </w:t>
      </w:r>
      <w:proofErr w:type="spellStart"/>
      <w:r w:rsidRPr="003D2CF2">
        <w:rPr>
          <w:color w:val="24292E"/>
          <w:sz w:val="16"/>
          <w:szCs w:val="16"/>
          <w:lang w:val="pt"/>
        </w:rPr>
        <w:t>list-locations</w:t>
      </w:r>
      <w:proofErr w:type="spellEnd"/>
    </w:p>
    <w:p w14:paraId="2B23868C" w14:textId="77777777" w:rsidR="005D025C" w:rsidRPr="005D025C" w:rsidRDefault="005D025C" w:rsidP="00291DC6">
      <w:pPr>
        <w:rPr>
          <w:rFonts w:cs="Segoe UI"/>
          <w:lang w:val="pt-BR"/>
        </w:rPr>
      </w:pPr>
    </w:p>
    <w:p w14:paraId="0CED7896" w14:textId="77777777" w:rsidR="005D025C" w:rsidRPr="005D025C" w:rsidRDefault="005D025C" w:rsidP="00291DC6">
      <w:pPr>
        <w:rPr>
          <w:rFonts w:cs="Segoe UI"/>
          <w:lang w:val="pt-BR"/>
        </w:rPr>
      </w:pPr>
      <w:r>
        <w:rPr>
          <w:lang w:val="pt"/>
        </w:rPr>
        <w:t>O script de instalação levará então vários minutos para ser concluído, pois fornece os seguintes recursos do Azure:</w:t>
      </w:r>
    </w:p>
    <w:p w14:paraId="0D37D029" w14:textId="77777777" w:rsidR="005D025C" w:rsidRPr="005D025C" w:rsidRDefault="005D025C" w:rsidP="005D025C">
      <w:pPr>
        <w:pStyle w:val="PargrafodaLista"/>
        <w:numPr>
          <w:ilvl w:val="0"/>
          <w:numId w:val="20"/>
        </w:numPr>
        <w:rPr>
          <w:rFonts w:cs="Segoe UI"/>
          <w:lang w:val="pt-BR"/>
        </w:rPr>
      </w:pPr>
      <w:r>
        <w:rPr>
          <w:lang w:val="pt"/>
        </w:rPr>
        <w:t xml:space="preserve">um </w:t>
      </w:r>
      <w:r w:rsidRPr="00533758">
        <w:rPr>
          <w:lang w:val="pt"/>
        </w:rPr>
        <w:t xml:space="preserve">grupo de </w:t>
      </w:r>
      <w:proofErr w:type="gramStart"/>
      <w:r w:rsidRPr="00533758">
        <w:rPr>
          <w:lang w:val="pt"/>
        </w:rPr>
        <w:t>recursos</w:t>
      </w:r>
      <w:r>
        <w:rPr>
          <w:lang w:val="pt"/>
        </w:rPr>
        <w:t xml:space="preserve">  (</w:t>
      </w:r>
      <w:proofErr w:type="gramEnd"/>
      <w:r>
        <w:rPr>
          <w:lang w:val="pt"/>
        </w:rPr>
        <w:t>que serve como um recipiente lógico para o resto dos recursos criados)</w:t>
      </w:r>
    </w:p>
    <w:p w14:paraId="31397B2E" w14:textId="24A6AA1E" w:rsidR="005D025C" w:rsidRPr="005D025C" w:rsidRDefault="005D025C" w:rsidP="005D025C">
      <w:pPr>
        <w:pStyle w:val="PargrafodaLista"/>
        <w:numPr>
          <w:ilvl w:val="0"/>
          <w:numId w:val="20"/>
        </w:numPr>
        <w:rPr>
          <w:rFonts w:cs="Segoe UI"/>
          <w:lang w:val="pt-BR"/>
        </w:rPr>
      </w:pPr>
      <w:r>
        <w:rPr>
          <w:lang w:val="pt"/>
        </w:rPr>
        <w:t xml:space="preserve">uma conta de armazenamento com 7 </w:t>
      </w:r>
      <w:r w:rsidR="003D2CF2">
        <w:rPr>
          <w:rFonts w:cs="Segoe UI"/>
        </w:rPr>
        <w:t xml:space="preserve">containers </w:t>
      </w:r>
      <w:r>
        <w:rPr>
          <w:lang w:val="pt"/>
        </w:rPr>
        <w:t xml:space="preserve">de armazenamento (stage1np, stage2np, stage2p, stage3np, stage3p, </w:t>
      </w:r>
      <w:proofErr w:type="spellStart"/>
      <w:r>
        <w:rPr>
          <w:lang w:val="pt"/>
        </w:rPr>
        <w:t>oea</w:t>
      </w:r>
      <w:proofErr w:type="spellEnd"/>
      <w:r>
        <w:rPr>
          <w:lang w:val="pt"/>
        </w:rPr>
        <w:t>-framework, sinapse)</w:t>
      </w:r>
    </w:p>
    <w:p w14:paraId="053755BA" w14:textId="77777777" w:rsidR="005D025C" w:rsidRPr="005D025C" w:rsidRDefault="005D025C" w:rsidP="005D025C">
      <w:pPr>
        <w:pStyle w:val="PargrafodaLista"/>
        <w:numPr>
          <w:ilvl w:val="0"/>
          <w:numId w:val="20"/>
        </w:numPr>
        <w:rPr>
          <w:rFonts w:cs="Segoe UI"/>
          <w:lang w:val="pt-BR"/>
        </w:rPr>
      </w:pPr>
      <w:r>
        <w:rPr>
          <w:lang w:val="pt"/>
        </w:rPr>
        <w:t xml:space="preserve">um espaço de trabalho </w:t>
      </w:r>
      <w:proofErr w:type="spellStart"/>
      <w:r>
        <w:rPr>
          <w:lang w:val="pt"/>
        </w:rPr>
        <w:t>Azure</w:t>
      </w:r>
      <w:proofErr w:type="spellEnd"/>
      <w:r>
        <w:rPr>
          <w:lang w:val="pt"/>
        </w:rPr>
        <w:t xml:space="preserve"> </w:t>
      </w:r>
      <w:proofErr w:type="spellStart"/>
      <w:r>
        <w:rPr>
          <w:lang w:val="pt"/>
        </w:rPr>
        <w:t>Synapse</w:t>
      </w:r>
      <w:proofErr w:type="spellEnd"/>
    </w:p>
    <w:p w14:paraId="36E07505" w14:textId="77777777" w:rsidR="005D025C" w:rsidRDefault="005D025C" w:rsidP="005D025C">
      <w:pPr>
        <w:pStyle w:val="PargrafodaLista"/>
        <w:numPr>
          <w:ilvl w:val="0"/>
          <w:numId w:val="20"/>
        </w:numPr>
        <w:rPr>
          <w:rFonts w:cs="Segoe UI"/>
        </w:rPr>
      </w:pPr>
      <w:r>
        <w:rPr>
          <w:lang w:val="pt"/>
        </w:rPr>
        <w:t xml:space="preserve">uma piscina Apache </w:t>
      </w:r>
      <w:proofErr w:type="spellStart"/>
      <w:r>
        <w:rPr>
          <w:lang w:val="pt"/>
        </w:rPr>
        <w:t>Spark</w:t>
      </w:r>
      <w:proofErr w:type="spellEnd"/>
    </w:p>
    <w:p w14:paraId="5BF62059" w14:textId="77777777" w:rsidR="005D025C" w:rsidRDefault="005D025C" w:rsidP="005D025C">
      <w:pPr>
        <w:pStyle w:val="PargrafodaLista"/>
        <w:numPr>
          <w:ilvl w:val="0"/>
          <w:numId w:val="20"/>
        </w:numPr>
        <w:rPr>
          <w:rFonts w:cs="Segoe UI"/>
        </w:rPr>
      </w:pPr>
      <w:r>
        <w:rPr>
          <w:lang w:val="pt"/>
        </w:rPr>
        <w:t>um cofre chave</w:t>
      </w:r>
    </w:p>
    <w:p w14:paraId="0C43E6E1" w14:textId="77777777" w:rsidR="005D025C" w:rsidRPr="005D025C" w:rsidRDefault="005D025C" w:rsidP="005D025C">
      <w:pPr>
        <w:pStyle w:val="PargrafodaLista"/>
        <w:numPr>
          <w:ilvl w:val="0"/>
          <w:numId w:val="20"/>
        </w:numPr>
        <w:rPr>
          <w:rFonts w:cs="Segoe UI"/>
          <w:lang w:val="pt-BR"/>
        </w:rPr>
      </w:pPr>
      <w:r>
        <w:rPr>
          <w:lang w:val="pt"/>
        </w:rPr>
        <w:t>uma instância de Insights de aplicativos</w:t>
      </w:r>
    </w:p>
    <w:p w14:paraId="23FCF279" w14:textId="77777777" w:rsidR="005D025C" w:rsidRPr="005D025C" w:rsidRDefault="005D025C" w:rsidP="00291DC6">
      <w:pPr>
        <w:pStyle w:val="PargrafodaLista"/>
        <w:ind w:left="720"/>
        <w:rPr>
          <w:rFonts w:cs="Segoe UI"/>
          <w:lang w:val="pt-BR"/>
        </w:rPr>
      </w:pPr>
    </w:p>
    <w:p w14:paraId="39EED04B" w14:textId="77777777" w:rsidR="005D025C" w:rsidRPr="005D025C" w:rsidRDefault="005D025C" w:rsidP="00291DC6">
      <w:pPr>
        <w:rPr>
          <w:rFonts w:cs="Segoe UI"/>
          <w:lang w:val="pt-BR"/>
        </w:rPr>
      </w:pPr>
      <w:r>
        <w:rPr>
          <w:lang w:val="pt"/>
        </w:rPr>
        <w:t>Na foto abaixo estão capturas de tela dos recursos criados:</w:t>
      </w:r>
    </w:p>
    <w:p w14:paraId="19B999E7" w14:textId="77777777" w:rsidR="005D025C" w:rsidRPr="005D025C" w:rsidRDefault="005D025C" w:rsidP="00291DC6">
      <w:pPr>
        <w:pStyle w:val="PargrafodaLista"/>
        <w:ind w:left="720"/>
        <w:rPr>
          <w:rFonts w:cs="Segoe UI"/>
          <w:lang w:val="pt-BR"/>
        </w:rPr>
      </w:pPr>
      <w:r>
        <w:rPr>
          <w:noProof/>
          <w:lang w:val="pt"/>
        </w:rPr>
        <w:drawing>
          <wp:anchor distT="0" distB="0" distL="114300" distR="114300" simplePos="0" relativeHeight="251677697" behindDoc="0" locked="0" layoutInCell="1" allowOverlap="1" wp14:anchorId="7686136E" wp14:editId="10A45C6C">
            <wp:simplePos x="0" y="0"/>
            <wp:positionH relativeFrom="column">
              <wp:posOffset>-25604</wp:posOffset>
            </wp:positionH>
            <wp:positionV relativeFrom="paragraph">
              <wp:posOffset>93828</wp:posOffset>
            </wp:positionV>
            <wp:extent cx="5576433" cy="2677363"/>
            <wp:effectExtent l="0" t="0" r="5715" b="889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593362" cy="2685491"/>
                    </a:xfrm>
                    <a:prstGeom prst="rect">
                      <a:avLst/>
                    </a:prstGeom>
                  </pic:spPr>
                </pic:pic>
              </a:graphicData>
            </a:graphic>
            <wp14:sizeRelH relativeFrom="margin">
              <wp14:pctWidth>0</wp14:pctWidth>
            </wp14:sizeRelH>
            <wp14:sizeRelV relativeFrom="margin">
              <wp14:pctHeight>0</wp14:pctHeight>
            </wp14:sizeRelV>
          </wp:anchor>
        </w:drawing>
      </w:r>
    </w:p>
    <w:p w14:paraId="0051DF6E" w14:textId="77777777" w:rsidR="005D025C" w:rsidRPr="005D025C" w:rsidRDefault="005D025C" w:rsidP="00291DC6">
      <w:pPr>
        <w:rPr>
          <w:rFonts w:cs="Segoe UI"/>
          <w:lang w:val="pt-BR"/>
        </w:rPr>
      </w:pPr>
    </w:p>
    <w:p w14:paraId="5FF52E64" w14:textId="77777777" w:rsidR="005D025C" w:rsidRPr="005D025C" w:rsidRDefault="005D025C" w:rsidP="00291DC6">
      <w:pPr>
        <w:rPr>
          <w:rFonts w:cs="Segoe UI"/>
          <w:lang w:val="pt-BR"/>
        </w:rPr>
      </w:pPr>
    </w:p>
    <w:p w14:paraId="5C018B58" w14:textId="77777777" w:rsidR="005D025C" w:rsidRPr="005D025C" w:rsidRDefault="005D025C" w:rsidP="00291DC6">
      <w:pPr>
        <w:rPr>
          <w:rFonts w:cs="Segoe UI"/>
          <w:lang w:val="pt-BR"/>
        </w:rPr>
      </w:pPr>
    </w:p>
    <w:p w14:paraId="424B8F1A" w14:textId="77777777" w:rsidR="005D025C" w:rsidRPr="005D025C" w:rsidRDefault="005D025C" w:rsidP="00291DC6">
      <w:pPr>
        <w:rPr>
          <w:rFonts w:cs="Segoe UI"/>
          <w:lang w:val="pt-BR"/>
        </w:rPr>
      </w:pPr>
    </w:p>
    <w:p w14:paraId="67BDB401" w14:textId="77777777" w:rsidR="005D025C" w:rsidRPr="005D025C" w:rsidRDefault="005D025C" w:rsidP="00291DC6">
      <w:pPr>
        <w:rPr>
          <w:rFonts w:cs="Segoe UI"/>
          <w:lang w:val="pt-BR"/>
        </w:rPr>
      </w:pPr>
    </w:p>
    <w:p w14:paraId="73AF8937" w14:textId="77777777" w:rsidR="005D025C" w:rsidRPr="005D025C" w:rsidRDefault="005D025C" w:rsidP="00291DC6">
      <w:pPr>
        <w:rPr>
          <w:rFonts w:cs="Segoe UI"/>
          <w:lang w:val="pt-BR"/>
        </w:rPr>
      </w:pPr>
    </w:p>
    <w:p w14:paraId="302FF0AD" w14:textId="77777777" w:rsidR="005D025C" w:rsidRPr="005D025C" w:rsidRDefault="005D025C" w:rsidP="00291DC6">
      <w:pPr>
        <w:rPr>
          <w:rFonts w:cs="Segoe UI"/>
          <w:lang w:val="pt-BR"/>
        </w:rPr>
      </w:pPr>
    </w:p>
    <w:p w14:paraId="3A30F3B1" w14:textId="77777777" w:rsidR="005D025C" w:rsidRPr="005D025C" w:rsidRDefault="005D025C" w:rsidP="00291DC6">
      <w:pPr>
        <w:rPr>
          <w:rFonts w:cs="Segoe UI"/>
          <w:lang w:val="pt-BR"/>
        </w:rPr>
      </w:pPr>
    </w:p>
    <w:p w14:paraId="030194C9" w14:textId="77777777" w:rsidR="005D025C" w:rsidRPr="005D025C" w:rsidRDefault="005D025C" w:rsidP="00291DC6">
      <w:pPr>
        <w:rPr>
          <w:rFonts w:cs="Segoe UI"/>
          <w:lang w:val="pt-BR"/>
        </w:rPr>
      </w:pPr>
    </w:p>
    <w:p w14:paraId="6EB5A16F" w14:textId="77777777" w:rsidR="005D025C" w:rsidRPr="005D025C" w:rsidRDefault="005D025C" w:rsidP="00291DC6">
      <w:pPr>
        <w:rPr>
          <w:rFonts w:cs="Segoe UI"/>
          <w:lang w:val="pt-BR"/>
        </w:rPr>
      </w:pPr>
    </w:p>
    <w:p w14:paraId="48FF04EE" w14:textId="77777777" w:rsidR="005D025C" w:rsidRPr="005D025C" w:rsidRDefault="005D025C" w:rsidP="00291DC6">
      <w:pPr>
        <w:rPr>
          <w:rFonts w:cs="Segoe UI"/>
          <w:lang w:val="pt-BR"/>
        </w:rPr>
      </w:pPr>
    </w:p>
    <w:p w14:paraId="7A6CF4B3" w14:textId="77777777" w:rsidR="005D025C" w:rsidRPr="005D025C" w:rsidRDefault="005D025C" w:rsidP="00291DC6">
      <w:pPr>
        <w:rPr>
          <w:rFonts w:cs="Segoe UI"/>
          <w:lang w:val="pt-BR"/>
        </w:rPr>
      </w:pPr>
    </w:p>
    <w:p w14:paraId="40F479DA" w14:textId="77777777" w:rsidR="005D025C" w:rsidRPr="005D025C" w:rsidRDefault="005D025C" w:rsidP="00291DC6">
      <w:pPr>
        <w:rPr>
          <w:rFonts w:cs="Segoe UI"/>
          <w:lang w:val="pt-BR"/>
        </w:rPr>
      </w:pPr>
    </w:p>
    <w:p w14:paraId="7DF37FBA" w14:textId="77777777" w:rsidR="005D025C" w:rsidRPr="005D025C" w:rsidRDefault="005D025C" w:rsidP="00291DC6">
      <w:pPr>
        <w:rPr>
          <w:rFonts w:cs="Segoe UI"/>
          <w:lang w:val="pt-BR"/>
        </w:rPr>
      </w:pPr>
    </w:p>
    <w:p w14:paraId="0177F31E" w14:textId="77777777" w:rsidR="005D025C" w:rsidRPr="005D025C" w:rsidRDefault="005D025C" w:rsidP="00291DC6">
      <w:pPr>
        <w:rPr>
          <w:rFonts w:cs="Segoe UI"/>
          <w:lang w:val="pt-BR"/>
        </w:rPr>
      </w:pPr>
    </w:p>
    <w:p w14:paraId="71B672C7" w14:textId="77777777" w:rsidR="005D025C" w:rsidRPr="005D025C" w:rsidRDefault="005D025C" w:rsidP="00291DC6">
      <w:pPr>
        <w:rPr>
          <w:rFonts w:cs="Segoe UI"/>
          <w:lang w:val="pt-BR"/>
        </w:rPr>
      </w:pPr>
    </w:p>
    <w:p w14:paraId="7F5E34ED" w14:textId="77777777" w:rsidR="005D025C" w:rsidRPr="005D025C" w:rsidRDefault="005D025C" w:rsidP="00291DC6">
      <w:pPr>
        <w:rPr>
          <w:rFonts w:cs="Segoe UI"/>
          <w:lang w:val="pt-BR"/>
        </w:rPr>
      </w:pPr>
    </w:p>
    <w:p w14:paraId="5C215E68" w14:textId="77777777" w:rsidR="005D025C" w:rsidRPr="005D025C" w:rsidRDefault="005D025C" w:rsidP="00291DC6">
      <w:pPr>
        <w:rPr>
          <w:rFonts w:cs="Segoe UI"/>
          <w:lang w:val="pt-BR"/>
        </w:rPr>
      </w:pPr>
    </w:p>
    <w:p w14:paraId="072FB4CB" w14:textId="77777777" w:rsidR="005D025C" w:rsidRPr="005D025C" w:rsidRDefault="005D025C" w:rsidP="00291DC6">
      <w:pPr>
        <w:rPr>
          <w:rFonts w:cs="Segoe UI"/>
          <w:lang w:val="pt-BR"/>
        </w:rPr>
      </w:pPr>
      <w:r>
        <w:rPr>
          <w:noProof/>
          <w:lang w:val="pt"/>
        </w:rPr>
        <w:drawing>
          <wp:anchor distT="0" distB="0" distL="114300" distR="114300" simplePos="0" relativeHeight="251678721" behindDoc="0" locked="0" layoutInCell="1" allowOverlap="1" wp14:anchorId="0C7A5FA6" wp14:editId="4DB41090">
            <wp:simplePos x="0" y="0"/>
            <wp:positionH relativeFrom="margin">
              <wp:align>left</wp:align>
            </wp:positionH>
            <wp:positionV relativeFrom="paragraph">
              <wp:posOffset>3810</wp:posOffset>
            </wp:positionV>
            <wp:extent cx="5575935" cy="2282190"/>
            <wp:effectExtent l="0" t="0" r="5715" b="3810"/>
            <wp:wrapThrough wrapText="bothSides">
              <wp:wrapPolygon edited="0">
                <wp:start x="0" y="0"/>
                <wp:lineTo x="0" y="21456"/>
                <wp:lineTo x="21548" y="21456"/>
                <wp:lineTo x="21548"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575935" cy="2282190"/>
                    </a:xfrm>
                    <a:prstGeom prst="rect">
                      <a:avLst/>
                    </a:prstGeom>
                  </pic:spPr>
                </pic:pic>
              </a:graphicData>
            </a:graphic>
            <wp14:sizeRelH relativeFrom="margin">
              <wp14:pctWidth>0</wp14:pctWidth>
            </wp14:sizeRelH>
            <wp14:sizeRelV relativeFrom="margin">
              <wp14:pctHeight>0</wp14:pctHeight>
            </wp14:sizeRelV>
          </wp:anchor>
        </w:drawing>
      </w:r>
    </w:p>
    <w:p w14:paraId="4C3790A2" w14:textId="77777777" w:rsidR="005D025C" w:rsidRPr="005D025C" w:rsidRDefault="005D025C" w:rsidP="00291DC6">
      <w:pPr>
        <w:rPr>
          <w:rFonts w:cs="Segoe UI"/>
          <w:lang w:val="pt-BR"/>
        </w:rPr>
      </w:pPr>
    </w:p>
    <w:p w14:paraId="0AB47C3C" w14:textId="77777777" w:rsidR="005D025C" w:rsidRPr="005D025C" w:rsidRDefault="005D025C" w:rsidP="00291DC6">
      <w:pPr>
        <w:rPr>
          <w:rFonts w:cs="Segoe UI"/>
          <w:lang w:val="pt-BR"/>
        </w:rPr>
      </w:pPr>
    </w:p>
    <w:p w14:paraId="490EB40E" w14:textId="77777777" w:rsidR="005D025C" w:rsidRPr="005D025C" w:rsidRDefault="005D025C" w:rsidP="00291DC6">
      <w:pPr>
        <w:rPr>
          <w:rFonts w:cs="Segoe UI"/>
          <w:lang w:val="pt-BR"/>
        </w:rPr>
      </w:pPr>
    </w:p>
    <w:p w14:paraId="541E6802" w14:textId="77777777" w:rsidR="005D025C" w:rsidRPr="005D025C" w:rsidRDefault="005D025C" w:rsidP="00291DC6">
      <w:pPr>
        <w:rPr>
          <w:rFonts w:cs="Segoe UI"/>
          <w:lang w:val="pt-BR"/>
        </w:rPr>
      </w:pPr>
    </w:p>
    <w:p w14:paraId="2D88F649" w14:textId="77777777" w:rsidR="005D025C" w:rsidRPr="005D025C" w:rsidRDefault="005D025C" w:rsidP="00291DC6">
      <w:pPr>
        <w:rPr>
          <w:rFonts w:cs="Segoe UI"/>
          <w:lang w:val="pt-BR"/>
        </w:rPr>
      </w:pPr>
    </w:p>
    <w:p w14:paraId="7A5D1506" w14:textId="77777777" w:rsidR="005D025C" w:rsidRPr="005D025C" w:rsidRDefault="005D025C" w:rsidP="00291DC6">
      <w:pPr>
        <w:rPr>
          <w:rFonts w:cs="Segoe UI"/>
          <w:lang w:val="pt-BR"/>
        </w:rPr>
      </w:pPr>
    </w:p>
    <w:p w14:paraId="5FFC8475" w14:textId="77777777" w:rsidR="005D025C" w:rsidRPr="005D025C" w:rsidRDefault="005D025C" w:rsidP="00291DC6">
      <w:pPr>
        <w:rPr>
          <w:rFonts w:cs="Segoe UI"/>
          <w:lang w:val="pt-BR"/>
        </w:rPr>
      </w:pPr>
    </w:p>
    <w:p w14:paraId="75727150" w14:textId="77777777" w:rsidR="005D025C" w:rsidRPr="005D025C" w:rsidRDefault="005D025C" w:rsidP="00291DC6">
      <w:pPr>
        <w:spacing w:line="240" w:lineRule="auto"/>
        <w:rPr>
          <w:rFonts w:cs="Segoe UI"/>
          <w:lang w:val="pt-BR"/>
        </w:rPr>
      </w:pPr>
      <w:r w:rsidRPr="005D025C">
        <w:rPr>
          <w:rFonts w:cs="Segoe UI"/>
          <w:lang w:val="pt-BR"/>
        </w:rPr>
        <w:br w:type="page"/>
      </w:r>
    </w:p>
    <w:p w14:paraId="42721115" w14:textId="77777777" w:rsidR="005D025C" w:rsidRPr="005D025C" w:rsidRDefault="005D025C" w:rsidP="00011AD5">
      <w:pPr>
        <w:jc w:val="both"/>
        <w:rPr>
          <w:rFonts w:cs="Segoe UI"/>
          <w:lang w:val="pt-BR"/>
        </w:rPr>
      </w:pPr>
      <w:r>
        <w:rPr>
          <w:lang w:val="pt"/>
        </w:rPr>
        <w:lastRenderedPageBreak/>
        <w:t xml:space="preserve">Observe também que a configuração automatizada instala conjuntos de dados de teste no contêiner de armazenamento chamado </w:t>
      </w:r>
      <w:proofErr w:type="spellStart"/>
      <w:r>
        <w:rPr>
          <w:lang w:val="pt"/>
        </w:rPr>
        <w:t>oea</w:t>
      </w:r>
      <w:proofErr w:type="spellEnd"/>
      <w:r>
        <w:rPr>
          <w:lang w:val="pt"/>
        </w:rPr>
        <w:t xml:space="preserve">-framework. Consulte a seção "Caminhando pelo exemplo" para obter mais detalhes sobre como usar esses dados para executar notebooks de exemplo e aprender mais sobre o </w:t>
      </w:r>
      <w:proofErr w:type="spellStart"/>
      <w:r>
        <w:rPr>
          <w:lang w:val="pt"/>
        </w:rPr>
        <w:t>Synapse</w:t>
      </w:r>
      <w:proofErr w:type="spellEnd"/>
      <w:r>
        <w:rPr>
          <w:lang w:val="pt"/>
        </w:rPr>
        <w:t xml:space="preserve"> </w:t>
      </w:r>
      <w:proofErr w:type="spellStart"/>
      <w:r>
        <w:rPr>
          <w:lang w:val="pt"/>
        </w:rPr>
        <w:t>Analytics</w:t>
      </w:r>
      <w:proofErr w:type="spellEnd"/>
      <w:r>
        <w:rPr>
          <w:lang w:val="pt"/>
        </w:rPr>
        <w:t>.</w:t>
      </w:r>
    </w:p>
    <w:p w14:paraId="2D0638C2" w14:textId="022D6F96" w:rsidR="005D025C" w:rsidRPr="00011AD5" w:rsidRDefault="005D025C" w:rsidP="00011AD5">
      <w:pPr>
        <w:rPr>
          <w:color w:val="24292E"/>
          <w:shd w:val="clear" w:color="auto" w:fill="FFFFFF"/>
          <w:lang w:val="pt"/>
        </w:rPr>
      </w:pPr>
      <w:r>
        <w:rPr>
          <w:color w:val="24292E"/>
          <w:shd w:val="clear" w:color="auto" w:fill="FFFFFF"/>
          <w:lang w:val="pt"/>
        </w:rPr>
        <w:t xml:space="preserve">Você também pode optar </w:t>
      </w:r>
      <w:r w:rsidR="00011AD5">
        <w:rPr>
          <w:color w:val="24292E"/>
          <w:shd w:val="clear" w:color="auto" w:fill="FFFFFF"/>
          <w:lang w:val="pt"/>
        </w:rPr>
        <w:t>para que o script</w:t>
      </w:r>
      <w:r>
        <w:rPr>
          <w:color w:val="24292E"/>
          <w:shd w:val="clear" w:color="auto" w:fill="FFFFFF"/>
          <w:lang w:val="pt"/>
        </w:rPr>
        <w:t xml:space="preserve"> crie grupos de segurança </w:t>
      </w:r>
      <w:r w:rsidR="00011AD5">
        <w:rPr>
          <w:color w:val="24292E"/>
          <w:shd w:val="clear" w:color="auto" w:fill="FFFFFF"/>
          <w:lang w:val="pt"/>
        </w:rPr>
        <w:t>facilitando</w:t>
      </w:r>
      <w:r>
        <w:rPr>
          <w:color w:val="24292E"/>
          <w:shd w:val="clear" w:color="auto" w:fill="FFFFFF"/>
          <w:lang w:val="pt"/>
        </w:rPr>
        <w:t xml:space="preserve"> o uso do controle de acesso baseado em função ao lago de dados. </w:t>
      </w:r>
      <w:r w:rsidR="00011AD5">
        <w:rPr>
          <w:color w:val="24292E"/>
          <w:shd w:val="clear" w:color="auto" w:fill="FFFFFF"/>
          <w:lang w:val="pt"/>
        </w:rPr>
        <w:t xml:space="preserve"> </w:t>
      </w:r>
      <w:r w:rsidR="00011AD5">
        <w:rPr>
          <w:color w:val="24292E"/>
          <w:shd w:val="clear" w:color="auto" w:fill="FFFFFF"/>
          <w:lang w:val="pt"/>
        </w:rPr>
        <w:br/>
      </w:r>
      <w:r>
        <w:rPr>
          <w:color w:val="24292E"/>
          <w:shd w:val="clear" w:color="auto" w:fill="FFFFFF"/>
          <w:lang w:val="pt"/>
        </w:rPr>
        <w:t>Se você estiver executando a configuração para um ambiente no qual você tem permissões de administração global no inquilino e deseja ter grupos de segurança provisionados, você pode invocar o script de configuração assim:</w:t>
      </w:r>
    </w:p>
    <w:p w14:paraId="01899EAF" w14:textId="77777777" w:rsidR="003D2CF2" w:rsidRDefault="003D2CF2" w:rsidP="003D2CF2">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6925E529" w14:textId="77777777" w:rsidR="005D025C" w:rsidRPr="003D2CF2" w:rsidRDefault="005D025C" w:rsidP="00291DC6">
      <w:pPr>
        <w:rPr>
          <w:rFonts w:ascii="Courier New" w:hAnsi="Courier New" w:cs="Courier New"/>
          <w:sz w:val="16"/>
          <w:szCs w:val="16"/>
        </w:rPr>
      </w:pPr>
    </w:p>
    <w:p w14:paraId="6DD53B32" w14:textId="77777777" w:rsidR="005D025C" w:rsidRPr="003D2CF2" w:rsidRDefault="005D025C" w:rsidP="00291DC6">
      <w:pPr>
        <w:rPr>
          <w:rFonts w:ascii="Courier New" w:hAnsi="Courier New" w:cs="Courier New"/>
          <w:sz w:val="16"/>
          <w:szCs w:val="16"/>
        </w:rPr>
      </w:pPr>
      <w:r>
        <w:rPr>
          <w:noProof/>
          <w:lang w:val="pt"/>
        </w:rPr>
        <w:drawing>
          <wp:anchor distT="0" distB="0" distL="114300" distR="114300" simplePos="0" relativeHeight="251679745" behindDoc="0" locked="0" layoutInCell="1" allowOverlap="1" wp14:anchorId="0FEC3311" wp14:editId="736FC2FA">
            <wp:simplePos x="0" y="0"/>
            <wp:positionH relativeFrom="margin">
              <wp:align>left</wp:align>
            </wp:positionH>
            <wp:positionV relativeFrom="paragraph">
              <wp:posOffset>44654</wp:posOffset>
            </wp:positionV>
            <wp:extent cx="4776825" cy="2327577"/>
            <wp:effectExtent l="0" t="0" r="508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86778" cy="2332427"/>
                    </a:xfrm>
                    <a:prstGeom prst="rect">
                      <a:avLst/>
                    </a:prstGeom>
                  </pic:spPr>
                </pic:pic>
              </a:graphicData>
            </a:graphic>
            <wp14:sizeRelH relativeFrom="margin">
              <wp14:pctWidth>0</wp14:pctWidth>
            </wp14:sizeRelH>
            <wp14:sizeRelV relativeFrom="margin">
              <wp14:pctHeight>0</wp14:pctHeight>
            </wp14:sizeRelV>
          </wp:anchor>
        </w:drawing>
      </w:r>
    </w:p>
    <w:p w14:paraId="284CDD2F" w14:textId="77777777" w:rsidR="005D025C" w:rsidRPr="003D2CF2" w:rsidRDefault="005D025C" w:rsidP="00291DC6">
      <w:pPr>
        <w:rPr>
          <w:rFonts w:ascii="Courier New" w:hAnsi="Courier New" w:cs="Courier New"/>
          <w:sz w:val="16"/>
          <w:szCs w:val="16"/>
        </w:rPr>
      </w:pPr>
    </w:p>
    <w:p w14:paraId="27CE1CD5" w14:textId="77777777" w:rsidR="005D025C" w:rsidRPr="003D2CF2" w:rsidRDefault="005D025C" w:rsidP="00291DC6">
      <w:pPr>
        <w:rPr>
          <w:rFonts w:ascii="Courier New" w:hAnsi="Courier New" w:cs="Courier New"/>
          <w:sz w:val="16"/>
          <w:szCs w:val="16"/>
        </w:rPr>
      </w:pPr>
    </w:p>
    <w:p w14:paraId="2934D92B" w14:textId="77777777" w:rsidR="005D025C" w:rsidRPr="003D2CF2" w:rsidRDefault="005D025C" w:rsidP="00291DC6">
      <w:pPr>
        <w:rPr>
          <w:rFonts w:ascii="Courier New" w:hAnsi="Courier New" w:cs="Courier New"/>
          <w:sz w:val="16"/>
          <w:szCs w:val="16"/>
        </w:rPr>
      </w:pPr>
    </w:p>
    <w:p w14:paraId="6B7C0C87" w14:textId="77777777" w:rsidR="005D025C" w:rsidRPr="003D2CF2" w:rsidRDefault="005D025C" w:rsidP="00291DC6">
      <w:pPr>
        <w:rPr>
          <w:rFonts w:ascii="Courier New" w:hAnsi="Courier New" w:cs="Courier New"/>
          <w:sz w:val="16"/>
          <w:szCs w:val="16"/>
        </w:rPr>
      </w:pPr>
    </w:p>
    <w:p w14:paraId="10F982F1" w14:textId="77777777" w:rsidR="005D025C" w:rsidRPr="003D2CF2" w:rsidRDefault="005D025C" w:rsidP="00291DC6">
      <w:pPr>
        <w:rPr>
          <w:rFonts w:ascii="Courier New" w:hAnsi="Courier New" w:cs="Courier New"/>
          <w:sz w:val="16"/>
          <w:szCs w:val="16"/>
        </w:rPr>
      </w:pPr>
    </w:p>
    <w:p w14:paraId="4F21209B" w14:textId="77777777" w:rsidR="005D025C" w:rsidRPr="003D2CF2" w:rsidRDefault="005D025C" w:rsidP="00291DC6">
      <w:pPr>
        <w:rPr>
          <w:rFonts w:ascii="Courier New" w:hAnsi="Courier New" w:cs="Courier New"/>
          <w:sz w:val="16"/>
          <w:szCs w:val="16"/>
        </w:rPr>
      </w:pPr>
    </w:p>
    <w:p w14:paraId="44ECB7F8" w14:textId="77777777" w:rsidR="005D025C" w:rsidRPr="003D2CF2" w:rsidRDefault="005D025C" w:rsidP="00291DC6">
      <w:pPr>
        <w:rPr>
          <w:rFonts w:ascii="Courier New" w:hAnsi="Courier New" w:cs="Courier New"/>
          <w:sz w:val="16"/>
          <w:szCs w:val="16"/>
        </w:rPr>
      </w:pPr>
    </w:p>
    <w:p w14:paraId="485A80E1" w14:textId="77777777" w:rsidR="005D025C" w:rsidRPr="003D2CF2" w:rsidRDefault="005D025C" w:rsidP="00291DC6">
      <w:pPr>
        <w:rPr>
          <w:rFonts w:ascii="Courier New" w:hAnsi="Courier New" w:cs="Courier New"/>
          <w:sz w:val="16"/>
          <w:szCs w:val="16"/>
        </w:rPr>
      </w:pPr>
    </w:p>
    <w:p w14:paraId="530F2522" w14:textId="77777777" w:rsidR="005D025C" w:rsidRPr="003D2CF2" w:rsidRDefault="005D025C" w:rsidP="00291DC6">
      <w:pPr>
        <w:rPr>
          <w:rFonts w:ascii="Courier New" w:hAnsi="Courier New" w:cs="Courier New"/>
          <w:sz w:val="16"/>
          <w:szCs w:val="16"/>
        </w:rPr>
      </w:pPr>
    </w:p>
    <w:p w14:paraId="07106AB0" w14:textId="77777777" w:rsidR="005D025C" w:rsidRPr="003D2CF2" w:rsidRDefault="005D025C" w:rsidP="00291DC6">
      <w:pPr>
        <w:rPr>
          <w:rFonts w:ascii="Courier New" w:hAnsi="Courier New" w:cs="Courier New"/>
          <w:sz w:val="16"/>
          <w:szCs w:val="16"/>
        </w:rPr>
      </w:pPr>
    </w:p>
    <w:p w14:paraId="1BD9938B" w14:textId="77777777" w:rsidR="005D025C" w:rsidRPr="003D2CF2" w:rsidRDefault="005D025C" w:rsidP="00291DC6">
      <w:pPr>
        <w:pStyle w:val="Ttulo2"/>
        <w:rPr>
          <w:shd w:val="clear" w:color="auto" w:fill="FFFFFF"/>
        </w:rPr>
      </w:pPr>
    </w:p>
    <w:p w14:paraId="04FDF86B" w14:textId="77777777" w:rsidR="005D025C" w:rsidRPr="003D2CF2" w:rsidRDefault="005D025C" w:rsidP="00291DC6">
      <w:pPr>
        <w:pStyle w:val="Ttulo2"/>
        <w:rPr>
          <w:shd w:val="clear" w:color="auto" w:fill="FFFFFF"/>
        </w:rPr>
      </w:pPr>
    </w:p>
    <w:p w14:paraId="1E2FC7D6" w14:textId="77777777" w:rsidR="005D025C" w:rsidRPr="003D2CF2" w:rsidRDefault="005D025C" w:rsidP="00291DC6">
      <w:pPr>
        <w:pStyle w:val="Ttulo2"/>
        <w:rPr>
          <w:shd w:val="clear" w:color="auto" w:fill="FFFFFF"/>
        </w:rPr>
      </w:pPr>
    </w:p>
    <w:p w14:paraId="2A12219A" w14:textId="77777777" w:rsidR="005D025C" w:rsidRPr="005D025C" w:rsidRDefault="005D025C" w:rsidP="00291DC6">
      <w:pPr>
        <w:rPr>
          <w:b/>
          <w:bCs/>
          <w:shd w:val="clear" w:color="auto" w:fill="FFFFFF"/>
          <w:lang w:val="pt-BR"/>
        </w:rPr>
      </w:pPr>
      <w:r w:rsidRPr="005B513F">
        <w:rPr>
          <w:b/>
          <w:bCs/>
          <w:shd w:val="clear" w:color="auto" w:fill="FFFFFF"/>
          <w:lang w:val="pt"/>
        </w:rPr>
        <w:t>Depuração</w:t>
      </w:r>
    </w:p>
    <w:p w14:paraId="149FE804" w14:textId="77777777" w:rsidR="005D025C" w:rsidRPr="005D025C" w:rsidRDefault="005D025C" w:rsidP="00291DC6">
      <w:pPr>
        <w:pStyle w:val="Bodycopy"/>
        <w:rPr>
          <w:lang w:val="pt-BR"/>
        </w:rPr>
      </w:pPr>
      <w:r>
        <w:rPr>
          <w:lang w:val="pt"/>
        </w:rPr>
        <w:t xml:space="preserve">Consulte a wiki OEA para obter as informações de depuração mais </w:t>
      </w:r>
      <w:hyperlink r:id="rId27" w:anchor="debugging-issues" w:history="1">
        <w:r w:rsidRPr="008E3319">
          <w:rPr>
            <w:rStyle w:val="Hyperlink"/>
            <w:lang w:val="pt"/>
          </w:rPr>
          <w:t>atualizadas: Depuração de problemas na OEA</w:t>
        </w:r>
      </w:hyperlink>
    </w:p>
    <w:p w14:paraId="6C8FA629" w14:textId="4F0707B5" w:rsidR="008E3319" w:rsidRPr="005D025C" w:rsidRDefault="008E3319">
      <w:pPr>
        <w:spacing w:line="240" w:lineRule="auto"/>
        <w:rPr>
          <w:rFonts w:ascii="Segoe UI Light" w:eastAsia="Times New Roman" w:hAnsi="Segoe UI Light" w:cs="Times New Roman"/>
          <w:color w:val="0054A6" w:themeColor="text2"/>
          <w:kern w:val="36"/>
          <w:sz w:val="60"/>
          <w:szCs w:val="39"/>
          <w:lang w:val="pt-BR"/>
        </w:rPr>
      </w:pPr>
      <w:r w:rsidRPr="005D025C">
        <w:rPr>
          <w:lang w:val="pt-BR"/>
        </w:rPr>
        <w:br w:type="page"/>
      </w:r>
    </w:p>
    <w:p w14:paraId="77CCD5A6" w14:textId="610D5A46" w:rsidR="00075510" w:rsidRPr="00011AD5" w:rsidRDefault="00075510" w:rsidP="00075510">
      <w:pPr>
        <w:pStyle w:val="Ttulo1"/>
        <w:rPr>
          <w:lang w:val="pt-BR"/>
        </w:rPr>
      </w:pPr>
      <w:bookmarkStart w:id="3" w:name="_Toc80633424"/>
      <w:r w:rsidRPr="00011AD5">
        <w:rPr>
          <w:lang w:val="pt-BR"/>
        </w:rPr>
        <w:lastRenderedPageBreak/>
        <w:t xml:space="preserve">2) </w:t>
      </w:r>
      <w:bookmarkEnd w:id="3"/>
      <w:r w:rsidR="005D025C">
        <w:rPr>
          <w:lang w:val="pt"/>
        </w:rPr>
        <w:t>Percorrendo o exemplo incluído</w:t>
      </w:r>
    </w:p>
    <w:p w14:paraId="3B4EFA49" w14:textId="77777777" w:rsidR="005D025C" w:rsidRPr="005D025C" w:rsidRDefault="005D025C" w:rsidP="00975C5E">
      <w:pPr>
        <w:rPr>
          <w:rFonts w:cs="Segoe UI"/>
          <w:lang w:val="pt-BR"/>
        </w:rPr>
      </w:pPr>
      <w:r>
        <w:rPr>
          <w:lang w:val="pt"/>
        </w:rPr>
        <w:t xml:space="preserve">2.1) Abra seu novo Espaço de Trabalho Sinapse clicando na </w:t>
      </w:r>
      <w:proofErr w:type="spellStart"/>
      <w:r>
        <w:rPr>
          <w:lang w:val="pt"/>
        </w:rPr>
        <w:t>url</w:t>
      </w:r>
      <w:proofErr w:type="spellEnd"/>
      <w:r>
        <w:rPr>
          <w:lang w:val="pt"/>
        </w:rPr>
        <w:t xml:space="preserve"> no final do script de configuração</w:t>
      </w:r>
    </w:p>
    <w:p w14:paraId="5FE4A187" w14:textId="3D5A9AF1" w:rsidR="005D025C" w:rsidRDefault="005D025C" w:rsidP="00975C5E">
      <w:pPr>
        <w:rPr>
          <w:rFonts w:cs="Segoe UI"/>
        </w:rPr>
      </w:pPr>
      <w:r>
        <w:rPr>
          <w:noProof/>
        </w:rPr>
        <w:drawing>
          <wp:inline distT="0" distB="0" distL="0" distR="0" wp14:anchorId="31C4AA56" wp14:editId="60C775DD">
            <wp:extent cx="6858000" cy="129794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6858000" cy="1297940"/>
                    </a:xfrm>
                    <a:prstGeom prst="rect">
                      <a:avLst/>
                    </a:prstGeom>
                  </pic:spPr>
                </pic:pic>
              </a:graphicData>
            </a:graphic>
          </wp:inline>
        </w:drawing>
      </w:r>
      <w:r w:rsidR="003D2CF2">
        <w:rPr>
          <w:rFonts w:cs="Segoe UI"/>
        </w:rPr>
        <w:br/>
      </w:r>
    </w:p>
    <w:p w14:paraId="61159E2B" w14:textId="0831AC25" w:rsidR="005D025C" w:rsidRPr="005D025C" w:rsidRDefault="005D025C" w:rsidP="00975C5E">
      <w:pPr>
        <w:rPr>
          <w:rFonts w:cs="Segoe UI"/>
          <w:lang w:val="pt-BR"/>
        </w:rPr>
      </w:pPr>
      <w:r>
        <w:rPr>
          <w:lang w:val="pt"/>
        </w:rPr>
        <w:t xml:space="preserve">ou você também pode lançar seu </w:t>
      </w:r>
      <w:proofErr w:type="spellStart"/>
      <w:r w:rsidR="003D2CF2" w:rsidRPr="003D2CF2">
        <w:rPr>
          <w:rFonts w:cs="Segoe UI"/>
          <w:lang w:val="pt-BR"/>
        </w:rPr>
        <w:t>Synapse</w:t>
      </w:r>
      <w:proofErr w:type="spellEnd"/>
      <w:r w:rsidR="003D2CF2" w:rsidRPr="003D2CF2">
        <w:rPr>
          <w:rFonts w:cs="Segoe UI"/>
          <w:lang w:val="pt-BR"/>
        </w:rPr>
        <w:t xml:space="preserve"> </w:t>
      </w:r>
      <w:proofErr w:type="spellStart"/>
      <w:r w:rsidR="003D2CF2" w:rsidRPr="003D2CF2">
        <w:rPr>
          <w:rFonts w:cs="Segoe UI"/>
          <w:lang w:val="pt-BR"/>
        </w:rPr>
        <w:t>Workspace</w:t>
      </w:r>
      <w:proofErr w:type="spellEnd"/>
      <w:r w:rsidR="003D2CF2" w:rsidRPr="003D2CF2">
        <w:rPr>
          <w:rFonts w:cs="Segoe UI"/>
          <w:lang w:val="pt-BR"/>
        </w:rPr>
        <w:t xml:space="preserve"> </w:t>
      </w:r>
      <w:r>
        <w:rPr>
          <w:lang w:val="pt"/>
        </w:rPr>
        <w:t>a partir do portal Azure, como mostrar aqui:</w:t>
      </w:r>
    </w:p>
    <w:p w14:paraId="1561C791" w14:textId="77777777" w:rsidR="005D025C" w:rsidRDefault="005D025C" w:rsidP="00975C5E">
      <w:pPr>
        <w:rPr>
          <w:rFonts w:cs="Segoe UI"/>
        </w:rPr>
      </w:pPr>
      <w:r>
        <w:rPr>
          <w:noProof/>
          <w:lang w:val="pt"/>
        </w:rPr>
        <mc:AlternateContent>
          <mc:Choice Requires="wps">
            <w:drawing>
              <wp:anchor distT="0" distB="0" distL="114300" distR="114300" simplePos="0" relativeHeight="251681793" behindDoc="0" locked="0" layoutInCell="1" allowOverlap="1" wp14:anchorId="5F018A35" wp14:editId="591FF4CF">
                <wp:simplePos x="0" y="0"/>
                <wp:positionH relativeFrom="column">
                  <wp:posOffset>1034491</wp:posOffset>
                </wp:positionH>
                <wp:positionV relativeFrom="paragraph">
                  <wp:posOffset>2013230</wp:posOffset>
                </wp:positionV>
                <wp:extent cx="1536192"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536192"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54ED2D" id="Rectangle 13" o:spid="_x0000_s1026" style="position:absolute;margin-left:81.45pt;margin-top:158.5pt;width:120.95pt;height:60.3pt;z-index:2516817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k3mAIAAIc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" filled="f" strokecolor="red" strokeweight="2pt"/>
            </w:pict>
          </mc:Fallback>
        </mc:AlternateContent>
      </w:r>
      <w:r>
        <w:rPr>
          <w:noProof/>
          <w:lang w:val="pt"/>
        </w:rPr>
        <w:drawing>
          <wp:inline distT="0" distB="0" distL="0" distR="0" wp14:anchorId="39FF9612" wp14:editId="1D2D0775">
            <wp:extent cx="4171666" cy="2962656"/>
            <wp:effectExtent l="0" t="0" r="63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4199521" cy="2982439"/>
                    </a:xfrm>
                    <a:prstGeom prst="rect">
                      <a:avLst/>
                    </a:prstGeom>
                  </pic:spPr>
                </pic:pic>
              </a:graphicData>
            </a:graphic>
          </wp:inline>
        </w:drawing>
      </w:r>
    </w:p>
    <w:p w14:paraId="6331C763" w14:textId="77777777" w:rsidR="005D025C" w:rsidRDefault="005D025C" w:rsidP="00975C5E">
      <w:pPr>
        <w:rPr>
          <w:rFonts w:cs="Segoe UI"/>
        </w:rPr>
      </w:pPr>
    </w:p>
    <w:p w14:paraId="07BB0646" w14:textId="0DC01F0D" w:rsidR="005D025C" w:rsidRPr="005D025C" w:rsidRDefault="005D025C" w:rsidP="00975C5E">
      <w:pPr>
        <w:rPr>
          <w:rFonts w:cs="Segoe UI"/>
          <w:lang w:val="pt-BR"/>
        </w:rPr>
      </w:pPr>
      <w:r>
        <w:rPr>
          <w:lang w:val="pt"/>
        </w:rPr>
        <w:t xml:space="preserve">2.2) Uma vez no </w:t>
      </w:r>
      <w:proofErr w:type="spellStart"/>
      <w:r>
        <w:rPr>
          <w:lang w:val="pt"/>
        </w:rPr>
        <w:t>S</w:t>
      </w:r>
      <w:r w:rsidR="003D2CF2">
        <w:rPr>
          <w:lang w:val="pt"/>
        </w:rPr>
        <w:t>y</w:t>
      </w:r>
      <w:r>
        <w:rPr>
          <w:lang w:val="pt"/>
        </w:rPr>
        <w:t>napse</w:t>
      </w:r>
      <w:proofErr w:type="spellEnd"/>
      <w:r>
        <w:rPr>
          <w:lang w:val="pt"/>
        </w:rPr>
        <w:t xml:space="preserve"> Studio, clique no ícone </w:t>
      </w:r>
      <w:proofErr w:type="spellStart"/>
      <w:r w:rsidR="003D2CF2">
        <w:rPr>
          <w:lang w:val="pt"/>
        </w:rPr>
        <w:t>Develop</w:t>
      </w:r>
      <w:proofErr w:type="spellEnd"/>
      <w:r w:rsidR="003D2CF2">
        <w:rPr>
          <w:lang w:val="pt"/>
        </w:rPr>
        <w:t xml:space="preserve"> a esquerda</w:t>
      </w:r>
      <w:r>
        <w:rPr>
          <w:lang w:val="pt"/>
        </w:rPr>
        <w:t xml:space="preserve"> </w:t>
      </w:r>
      <w:r w:rsidR="003D2CF2">
        <w:rPr>
          <w:lang w:val="pt"/>
        </w:rPr>
        <w:t>de su</w:t>
      </w:r>
      <w:r>
        <w:rPr>
          <w:lang w:val="pt"/>
        </w:rPr>
        <w:t xml:space="preserve">a navegação e selecione o </w:t>
      </w:r>
      <w:proofErr w:type="spellStart"/>
      <w:r>
        <w:rPr>
          <w:lang w:val="pt"/>
        </w:rPr>
        <w:t>ContosoISD_example</w:t>
      </w:r>
      <w:proofErr w:type="spellEnd"/>
      <w:r>
        <w:rPr>
          <w:lang w:val="pt"/>
        </w:rPr>
        <w:t xml:space="preserve"> notebook</w:t>
      </w:r>
    </w:p>
    <w:p w14:paraId="2CEC4EB9" w14:textId="77777777" w:rsidR="005D025C" w:rsidRDefault="005D025C" w:rsidP="00975C5E">
      <w:pPr>
        <w:rPr>
          <w:rFonts w:cs="Segoe UI"/>
        </w:rPr>
      </w:pPr>
      <w:r>
        <w:rPr>
          <w:noProof/>
        </w:rPr>
        <w:drawing>
          <wp:inline distT="0" distB="0" distL="0" distR="0" wp14:anchorId="6383E1F4" wp14:editId="55802E4C">
            <wp:extent cx="4403750" cy="2492196"/>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0"/>
                    <a:stretch>
                      <a:fillRect/>
                    </a:stretch>
                  </pic:blipFill>
                  <pic:spPr>
                    <a:xfrm>
                      <a:off x="0" y="0"/>
                      <a:ext cx="4414492" cy="2498275"/>
                    </a:xfrm>
                    <a:prstGeom prst="rect">
                      <a:avLst/>
                    </a:prstGeom>
                  </pic:spPr>
                </pic:pic>
              </a:graphicData>
            </a:graphic>
          </wp:inline>
        </w:drawing>
      </w:r>
    </w:p>
    <w:p w14:paraId="0094D7E4" w14:textId="77777777" w:rsidR="005D025C" w:rsidRDefault="005D025C" w:rsidP="00975C5E">
      <w:pPr>
        <w:rPr>
          <w:rFonts w:cs="Segoe UI"/>
        </w:rPr>
      </w:pPr>
    </w:p>
    <w:p w14:paraId="692B00A5" w14:textId="2B51622E" w:rsidR="005D025C" w:rsidRPr="005D025C" w:rsidRDefault="005D025C" w:rsidP="00975C5E">
      <w:pPr>
        <w:rPr>
          <w:rFonts w:cs="Segoe UI"/>
          <w:lang w:val="pt-BR"/>
        </w:rPr>
      </w:pPr>
      <w:r>
        <w:rPr>
          <w:lang w:val="pt"/>
        </w:rPr>
        <w:t xml:space="preserve">2.3) Agora siga as instruções naquele notebook para colocar os dados de teste no seu </w:t>
      </w:r>
      <w:r w:rsidR="003D2CF2">
        <w:rPr>
          <w:lang w:val="pt"/>
        </w:rPr>
        <w:t>Data Lake</w:t>
      </w:r>
      <w:r>
        <w:rPr>
          <w:lang w:val="pt"/>
        </w:rPr>
        <w:t>, processar esses dados e visualizar os dados no Power BI da área de trabalho.</w:t>
      </w:r>
    </w:p>
    <w:p w14:paraId="4FD05223" w14:textId="2CAD4984" w:rsidR="000B68B1" w:rsidRPr="005D025C" w:rsidRDefault="000B68B1" w:rsidP="003D7EBC">
      <w:pPr>
        <w:rPr>
          <w:rFonts w:cs="Segoe UI"/>
          <w:lang w:val="pt-BR"/>
        </w:rPr>
      </w:pPr>
    </w:p>
    <w:p w14:paraId="5F961985" w14:textId="7FB8B1C8" w:rsidR="00D32D3F" w:rsidRPr="005D025C" w:rsidRDefault="000B68B1" w:rsidP="00D32D3F">
      <w:pPr>
        <w:rPr>
          <w:rFonts w:cs="Segoe UI"/>
          <w:lang w:val="pt-BR"/>
        </w:rPr>
      </w:pPr>
      <w:r w:rsidRPr="005D025C">
        <w:rPr>
          <w:rFonts w:cs="Segoe UI"/>
          <w:lang w:val="pt-BR"/>
        </w:rPr>
        <w:t xml:space="preserve"> </w:t>
      </w:r>
    </w:p>
    <w:p w14:paraId="0034089D" w14:textId="77777777" w:rsidR="005D025C" w:rsidRPr="005D025C" w:rsidRDefault="00893021" w:rsidP="007C2365">
      <w:pPr>
        <w:pStyle w:val="Ttulo1"/>
        <w:rPr>
          <w:lang w:val="pt-BR"/>
        </w:rPr>
      </w:pPr>
      <w:bookmarkStart w:id="4" w:name="_Toc80633425"/>
      <w:r w:rsidRPr="005D025C">
        <w:rPr>
          <w:lang w:val="pt-BR"/>
        </w:rPr>
        <w:lastRenderedPageBreak/>
        <w:t xml:space="preserve">3) </w:t>
      </w:r>
      <w:bookmarkEnd w:id="4"/>
      <w:r w:rsidR="005D025C">
        <w:rPr>
          <w:lang w:val="pt"/>
        </w:rPr>
        <w:t xml:space="preserve">Mais sobre </w:t>
      </w:r>
      <w:proofErr w:type="spellStart"/>
      <w:r w:rsidR="005D025C">
        <w:rPr>
          <w:lang w:val="pt"/>
        </w:rPr>
        <w:t>Synapse</w:t>
      </w:r>
      <w:proofErr w:type="spellEnd"/>
      <w:r w:rsidR="005D025C">
        <w:rPr>
          <w:lang w:val="pt"/>
        </w:rPr>
        <w:t xml:space="preserve"> Studio</w:t>
      </w:r>
    </w:p>
    <w:p w14:paraId="673B1E03" w14:textId="77777777" w:rsidR="005D025C" w:rsidRPr="005D025C" w:rsidRDefault="005D025C" w:rsidP="007C2365">
      <w:pPr>
        <w:pStyle w:val="Bodycopy"/>
        <w:rPr>
          <w:lang w:val="pt-BR"/>
        </w:rPr>
      </w:pPr>
      <w:r>
        <w:rPr>
          <w:lang w:val="pt"/>
        </w:rPr>
        <w:t xml:space="preserve">OEA foi construído para alavancar o poder do </w:t>
      </w:r>
      <w:proofErr w:type="spellStart"/>
      <w:r>
        <w:rPr>
          <w:lang w:val="pt"/>
        </w:rPr>
        <w:t>Azure</w:t>
      </w:r>
      <w:proofErr w:type="spellEnd"/>
      <w:r>
        <w:rPr>
          <w:lang w:val="pt"/>
        </w:rPr>
        <w:t xml:space="preserve"> </w:t>
      </w:r>
      <w:proofErr w:type="spellStart"/>
      <w:r>
        <w:rPr>
          <w:lang w:val="pt"/>
        </w:rPr>
        <w:t>Synapse</w:t>
      </w:r>
      <w:proofErr w:type="spellEnd"/>
      <w:r>
        <w:rPr>
          <w:lang w:val="pt"/>
        </w:rPr>
        <w:t xml:space="preserve">, e a ferramenta central para trabalhar no </w:t>
      </w:r>
      <w:proofErr w:type="spellStart"/>
      <w:r>
        <w:rPr>
          <w:lang w:val="pt"/>
        </w:rPr>
        <w:t>Azure</w:t>
      </w:r>
      <w:proofErr w:type="spellEnd"/>
      <w:r>
        <w:rPr>
          <w:lang w:val="pt"/>
        </w:rPr>
        <w:t xml:space="preserve"> </w:t>
      </w:r>
      <w:proofErr w:type="spellStart"/>
      <w:r>
        <w:rPr>
          <w:lang w:val="pt"/>
        </w:rPr>
        <w:t>Synapse</w:t>
      </w:r>
      <w:proofErr w:type="spellEnd"/>
      <w:r>
        <w:rPr>
          <w:lang w:val="pt"/>
        </w:rPr>
        <w:t xml:space="preserve"> é o </w:t>
      </w:r>
      <w:proofErr w:type="spellStart"/>
      <w:r>
        <w:rPr>
          <w:lang w:val="pt"/>
        </w:rPr>
        <w:t>Synapse</w:t>
      </w:r>
      <w:proofErr w:type="spellEnd"/>
      <w:r>
        <w:rPr>
          <w:lang w:val="pt"/>
        </w:rPr>
        <w:t xml:space="preserve"> Studio.</w:t>
      </w:r>
    </w:p>
    <w:p w14:paraId="61FB5505" w14:textId="77777777" w:rsidR="005D025C" w:rsidRPr="005D025C" w:rsidRDefault="005D025C" w:rsidP="007C2365">
      <w:pPr>
        <w:pStyle w:val="Bodycopy"/>
        <w:rPr>
          <w:lang w:val="pt-BR"/>
        </w:rPr>
      </w:pPr>
      <w:r>
        <w:rPr>
          <w:lang w:val="pt"/>
        </w:rPr>
        <w:t xml:space="preserve">Aqui está uma breve lição online sobre o básico do </w:t>
      </w:r>
      <w:proofErr w:type="spellStart"/>
      <w:r>
        <w:rPr>
          <w:lang w:val="pt"/>
        </w:rPr>
        <w:t>Synapse</w:t>
      </w:r>
      <w:proofErr w:type="spellEnd"/>
      <w:r>
        <w:rPr>
          <w:lang w:val="pt"/>
        </w:rPr>
        <w:t xml:space="preserve"> Studio: </w:t>
      </w:r>
      <w:hyperlink r:id="rId31" w:history="1">
        <w:r w:rsidRPr="00D32D3F">
          <w:rPr>
            <w:rStyle w:val="Hyperlink"/>
            <w:lang w:val="pt"/>
          </w:rPr>
          <w:t xml:space="preserve">Explore </w:t>
        </w:r>
        <w:proofErr w:type="spellStart"/>
        <w:r w:rsidRPr="00D32D3F">
          <w:rPr>
            <w:rStyle w:val="Hyperlink"/>
            <w:lang w:val="pt"/>
          </w:rPr>
          <w:t>Azure</w:t>
        </w:r>
        <w:proofErr w:type="spellEnd"/>
        <w:r w:rsidRPr="00D32D3F">
          <w:rPr>
            <w:rStyle w:val="Hyperlink"/>
            <w:lang w:val="pt"/>
          </w:rPr>
          <w:t xml:space="preserve"> </w:t>
        </w:r>
        <w:proofErr w:type="spellStart"/>
        <w:r w:rsidRPr="00D32D3F">
          <w:rPr>
            <w:rStyle w:val="Hyperlink"/>
            <w:lang w:val="pt"/>
          </w:rPr>
          <w:t>Synapse</w:t>
        </w:r>
        <w:proofErr w:type="spellEnd"/>
        <w:r w:rsidRPr="00D32D3F">
          <w:rPr>
            <w:rStyle w:val="Hyperlink"/>
            <w:lang w:val="pt"/>
          </w:rPr>
          <w:t xml:space="preserve"> Studio</w:t>
        </w:r>
      </w:hyperlink>
    </w:p>
    <w:p w14:paraId="00A16326" w14:textId="01F999AE" w:rsidR="00D32D3F" w:rsidRPr="00D32D3F" w:rsidRDefault="00D32D3F" w:rsidP="00D32D3F">
      <w:pPr>
        <w:pStyle w:val="Bodycopy"/>
      </w:pPr>
      <w:r>
        <w:rPr>
          <w:noProof/>
        </w:rPr>
        <w:drawing>
          <wp:inline distT="0" distB="0" distL="0" distR="0" wp14:anchorId="04AB2B95" wp14:editId="63E935DE">
            <wp:extent cx="6056985" cy="3505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072" cy="3506987"/>
                    </a:xfrm>
                    <a:prstGeom prst="rect">
                      <a:avLst/>
                    </a:prstGeom>
                  </pic:spPr>
                </pic:pic>
              </a:graphicData>
            </a:graphic>
          </wp:inline>
        </w:drawing>
      </w:r>
    </w:p>
    <w:p w14:paraId="2F9F1587" w14:textId="3FF03B15" w:rsidR="00893021" w:rsidRPr="00011AD5" w:rsidRDefault="00D32D3F" w:rsidP="00D32D3F">
      <w:pPr>
        <w:pStyle w:val="Ttulo1"/>
        <w:rPr>
          <w:lang w:val="pt-BR"/>
        </w:rPr>
      </w:pPr>
      <w:r w:rsidRPr="00011AD5">
        <w:rPr>
          <w:lang w:val="pt-BR"/>
        </w:rPr>
        <w:t xml:space="preserve"> </w:t>
      </w:r>
    </w:p>
    <w:p w14:paraId="05B656D8" w14:textId="77777777" w:rsidR="00893021" w:rsidRPr="00011AD5" w:rsidRDefault="00893021">
      <w:pPr>
        <w:spacing w:line="240" w:lineRule="auto"/>
        <w:rPr>
          <w:lang w:val="pt-BR"/>
        </w:rPr>
      </w:pPr>
    </w:p>
    <w:p w14:paraId="52AE04CB" w14:textId="77777777" w:rsidR="00893021" w:rsidRPr="00011AD5" w:rsidRDefault="00893021">
      <w:pPr>
        <w:spacing w:line="240" w:lineRule="auto"/>
        <w:rPr>
          <w:rFonts w:ascii="Segoe UI Light" w:eastAsia="Times New Roman" w:hAnsi="Segoe UI Light" w:cs="Times New Roman"/>
          <w:color w:val="0054A6" w:themeColor="text2"/>
          <w:kern w:val="36"/>
          <w:sz w:val="60"/>
          <w:szCs w:val="39"/>
          <w:lang w:val="pt-BR"/>
        </w:rPr>
      </w:pPr>
      <w:r w:rsidRPr="00011AD5">
        <w:rPr>
          <w:lang w:val="pt-BR"/>
        </w:rPr>
        <w:br w:type="page"/>
      </w:r>
    </w:p>
    <w:p w14:paraId="49F1CF55" w14:textId="098BA27F" w:rsidR="005D025C" w:rsidRPr="005D025C" w:rsidRDefault="00893021" w:rsidP="004C20A5">
      <w:pPr>
        <w:pStyle w:val="Ttulo1"/>
        <w:rPr>
          <w:lang w:val="pt-BR"/>
        </w:rPr>
      </w:pPr>
      <w:bookmarkStart w:id="5" w:name="_Toc80633426"/>
      <w:r w:rsidRPr="005D025C">
        <w:rPr>
          <w:lang w:val="pt-BR"/>
        </w:rPr>
        <w:lastRenderedPageBreak/>
        <w:t>4</w:t>
      </w:r>
      <w:r w:rsidR="00D20593" w:rsidRPr="005D025C">
        <w:rPr>
          <w:lang w:val="pt-BR"/>
        </w:rPr>
        <w:t xml:space="preserve">) </w:t>
      </w:r>
      <w:bookmarkEnd w:id="5"/>
      <w:r w:rsidR="005D025C">
        <w:rPr>
          <w:lang w:val="pt"/>
        </w:rPr>
        <w:t xml:space="preserve">Exemplos de </w:t>
      </w:r>
      <w:proofErr w:type="spellStart"/>
      <w:r w:rsidR="005D025C">
        <w:rPr>
          <w:lang w:val="pt"/>
        </w:rPr>
        <w:t>Dashboards</w:t>
      </w:r>
      <w:proofErr w:type="spellEnd"/>
      <w:r w:rsidR="005D025C">
        <w:rPr>
          <w:lang w:val="pt"/>
        </w:rPr>
        <w:t xml:space="preserve"> no Power BI</w:t>
      </w:r>
    </w:p>
    <w:p w14:paraId="5CABB9D5" w14:textId="77777777" w:rsidR="005D025C" w:rsidRPr="005D025C" w:rsidRDefault="005D025C" w:rsidP="004C20A5">
      <w:pPr>
        <w:pStyle w:val="Bodycopy"/>
        <w:rPr>
          <w:lang w:val="pt-BR"/>
        </w:rPr>
      </w:pPr>
      <w:r>
        <w:rPr>
          <w:lang w:val="pt"/>
        </w:rPr>
        <w:t>A seção anterior demonstrou as etapas necessárias para uma configuração completa com um ambiente de teste e dados de teste.</w:t>
      </w:r>
    </w:p>
    <w:p w14:paraId="43051066" w14:textId="0693EA25" w:rsidR="005D025C" w:rsidRPr="005D025C" w:rsidRDefault="005D025C" w:rsidP="004C20A5">
      <w:pPr>
        <w:pStyle w:val="Bodycopy"/>
        <w:rPr>
          <w:lang w:val="pt-BR"/>
        </w:rPr>
      </w:pPr>
      <w:r>
        <w:rPr>
          <w:lang w:val="pt"/>
        </w:rPr>
        <w:t xml:space="preserve">Esta seção demonstrará como abrir os </w:t>
      </w:r>
      <w:r w:rsidR="003D2CF2">
        <w:rPr>
          <w:lang w:val="pt"/>
        </w:rPr>
        <w:t>exemplos de Dashboard do P</w:t>
      </w:r>
      <w:r>
        <w:rPr>
          <w:lang w:val="pt"/>
        </w:rPr>
        <w:t>ower BI</w:t>
      </w:r>
      <w:r w:rsidR="003D2CF2">
        <w:rPr>
          <w:lang w:val="pt"/>
        </w:rPr>
        <w:t>, utilizando</w:t>
      </w:r>
      <w:r>
        <w:rPr>
          <w:lang w:val="pt"/>
        </w:rPr>
        <w:t xml:space="preserve"> Power BI</w:t>
      </w:r>
      <w:r w:rsidR="003D2CF2">
        <w:rPr>
          <w:lang w:val="pt"/>
        </w:rPr>
        <w:t xml:space="preserve"> Desktop</w:t>
      </w:r>
      <w:r>
        <w:rPr>
          <w:lang w:val="pt"/>
        </w:rPr>
        <w:t xml:space="preserve"> e conectar-se ao </w:t>
      </w:r>
      <w:r w:rsidR="003D2CF2">
        <w:rPr>
          <w:lang w:val="pt"/>
        </w:rPr>
        <w:t>Data Lake</w:t>
      </w:r>
      <w:r>
        <w:rPr>
          <w:lang w:val="pt"/>
        </w:rPr>
        <w:t xml:space="preserve"> em seu ambiente de teste via SQL </w:t>
      </w:r>
      <w:proofErr w:type="spellStart"/>
      <w:r>
        <w:rPr>
          <w:lang w:val="pt"/>
        </w:rPr>
        <w:t>On-Demand</w:t>
      </w:r>
      <w:proofErr w:type="spellEnd"/>
      <w:r>
        <w:rPr>
          <w:lang w:val="pt"/>
        </w:rPr>
        <w:t xml:space="preserve">. Você precisará ter o Power BI Desktop instalado no seu computador para concluir esta seção (Power BI Desktop é gratuito para download e livre para usar – ele pode ser </w:t>
      </w:r>
      <w:hyperlink r:id="rId33" w:history="1">
        <w:r w:rsidRPr="000C2738">
          <w:rPr>
            <w:rStyle w:val="Hyperlink"/>
            <w:lang w:val="pt"/>
          </w:rPr>
          <w:t>baixado a partir daqui</w:t>
        </w:r>
      </w:hyperlink>
      <w:r>
        <w:rPr>
          <w:lang w:val="pt"/>
        </w:rPr>
        <w:t>).</w:t>
      </w:r>
    </w:p>
    <w:p w14:paraId="3452E1BC" w14:textId="39CD8C35" w:rsidR="005D025C" w:rsidRPr="005D025C" w:rsidRDefault="005D025C" w:rsidP="004C20A5">
      <w:pPr>
        <w:pStyle w:val="Bodycopy"/>
        <w:rPr>
          <w:lang w:val="pt-BR"/>
        </w:rPr>
      </w:pPr>
      <w:r>
        <w:rPr>
          <w:lang w:val="pt"/>
        </w:rPr>
        <w:t xml:space="preserve">3.1) Baixe e, em seguida, abra este arquivo </w:t>
      </w:r>
      <w:proofErr w:type="spellStart"/>
      <w:r>
        <w:rPr>
          <w:lang w:val="pt"/>
        </w:rPr>
        <w:t>pbix</w:t>
      </w:r>
      <w:proofErr w:type="spellEnd"/>
      <w:r>
        <w:rPr>
          <w:lang w:val="pt"/>
        </w:rPr>
        <w:t xml:space="preserve"> do </w:t>
      </w:r>
      <w:r w:rsidR="00011AD5">
        <w:rPr>
          <w:lang w:val="pt"/>
        </w:rPr>
        <w:t>OEA</w:t>
      </w:r>
      <w:r w:rsidRPr="00011AD5">
        <w:rPr>
          <w:lang w:val="pt"/>
        </w:rPr>
        <w:t xml:space="preserve"> </w:t>
      </w:r>
      <w:r w:rsidR="00011AD5" w:rsidRPr="00011AD5">
        <w:rPr>
          <w:lang w:val="pt"/>
        </w:rPr>
        <w:t>GitHub</w:t>
      </w:r>
      <w:r w:rsidRPr="00011AD5">
        <w:rPr>
          <w:lang w:val="pt"/>
        </w:rPr>
        <w:t xml:space="preserve"> </w:t>
      </w:r>
      <w:proofErr w:type="spellStart"/>
      <w:r w:rsidR="00011AD5" w:rsidRPr="00011AD5">
        <w:rPr>
          <w:lang w:val="pt"/>
        </w:rPr>
        <w:t>R</w:t>
      </w:r>
      <w:r w:rsidR="00011AD5">
        <w:rPr>
          <w:lang w:val="pt"/>
        </w:rPr>
        <w:t>eport</w:t>
      </w:r>
      <w:proofErr w:type="spellEnd"/>
      <w:r>
        <w:rPr>
          <w:lang w:val="pt"/>
        </w:rPr>
        <w:t xml:space="preserve">: </w:t>
      </w:r>
      <w:hyperlink r:id="rId34" w:history="1">
        <w:proofErr w:type="spellStart"/>
        <w:r w:rsidRPr="00073674">
          <w:rPr>
            <w:rStyle w:val="Hyperlink"/>
            <w:lang w:val="pt"/>
          </w:rPr>
          <w:t>techInequityDashboardContoso</w:t>
        </w:r>
        <w:proofErr w:type="spellEnd"/>
        <w:r w:rsidRPr="00073674">
          <w:rPr>
            <w:rStyle w:val="Hyperlink"/>
            <w:lang w:val="pt"/>
          </w:rPr>
          <w:t xml:space="preserve"> v2.pbix</w:t>
        </w:r>
      </w:hyperlink>
    </w:p>
    <w:p w14:paraId="08D7CE5C" w14:textId="738A542C" w:rsidR="00073674" w:rsidRDefault="00073674" w:rsidP="006477CE">
      <w:pPr>
        <w:pStyle w:val="Bodycopy"/>
      </w:pPr>
      <w:r>
        <w:rPr>
          <w:noProof/>
        </w:rPr>
        <w:drawing>
          <wp:inline distT="0" distB="0" distL="0" distR="0" wp14:anchorId="3B0C1948" wp14:editId="4F5DB350">
            <wp:extent cx="5862269" cy="32991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321" cy="3309314"/>
                    </a:xfrm>
                    <a:prstGeom prst="rect">
                      <a:avLst/>
                    </a:prstGeom>
                  </pic:spPr>
                </pic:pic>
              </a:graphicData>
            </a:graphic>
          </wp:inline>
        </w:drawing>
      </w:r>
      <w:r w:rsidR="003D2CF2">
        <w:br/>
      </w:r>
    </w:p>
    <w:p w14:paraId="1FE2C1D6" w14:textId="640DE963" w:rsidR="005D025C" w:rsidRPr="005D025C" w:rsidRDefault="005D025C" w:rsidP="00E41E22">
      <w:pPr>
        <w:pStyle w:val="Bodycopy"/>
        <w:rPr>
          <w:lang w:val="pt-BR"/>
        </w:rPr>
      </w:pPr>
      <w:r>
        <w:rPr>
          <w:lang w:val="pt"/>
        </w:rPr>
        <w:t xml:space="preserve">3.2) Os dados que você vê foram incluídos no relatório. Agora clique em </w:t>
      </w:r>
      <w:r w:rsidR="003D2CF2" w:rsidRPr="003D2CF2">
        <w:rPr>
          <w:lang w:val="pt-BR"/>
        </w:rPr>
        <w:t xml:space="preserve">File -&gt; </w:t>
      </w:r>
      <w:proofErr w:type="spellStart"/>
      <w:r w:rsidR="003D2CF2" w:rsidRPr="003D2CF2">
        <w:rPr>
          <w:lang w:val="pt-BR"/>
        </w:rPr>
        <w:t>Options</w:t>
      </w:r>
      <w:proofErr w:type="spellEnd"/>
      <w:r w:rsidR="003D2CF2" w:rsidRPr="003D2CF2">
        <w:rPr>
          <w:lang w:val="pt-BR"/>
        </w:rPr>
        <w:t xml:space="preserve"> </w:t>
      </w:r>
      <w:proofErr w:type="spellStart"/>
      <w:r w:rsidR="003D2CF2" w:rsidRPr="003D2CF2">
        <w:rPr>
          <w:lang w:val="pt-BR"/>
        </w:rPr>
        <w:t>and</w:t>
      </w:r>
      <w:proofErr w:type="spellEnd"/>
      <w:r w:rsidR="003D2CF2" w:rsidRPr="003D2CF2">
        <w:rPr>
          <w:lang w:val="pt-BR"/>
        </w:rPr>
        <w:t xml:space="preserve"> Settings -&gt; Data </w:t>
      </w:r>
      <w:proofErr w:type="spellStart"/>
      <w:r w:rsidR="003D2CF2" w:rsidRPr="003D2CF2">
        <w:rPr>
          <w:lang w:val="pt-BR"/>
        </w:rPr>
        <w:t>source</w:t>
      </w:r>
      <w:proofErr w:type="spellEnd"/>
      <w:r w:rsidR="003D2CF2" w:rsidRPr="003D2CF2">
        <w:rPr>
          <w:lang w:val="pt-BR"/>
        </w:rPr>
        <w:t xml:space="preserve"> settings</w:t>
      </w:r>
      <w:r>
        <w:rPr>
          <w:lang w:val="pt"/>
        </w:rPr>
        <w:t xml:space="preserve"> e na próxima tela clique em "</w:t>
      </w:r>
      <w:r w:rsidR="003D2CF2" w:rsidRPr="003D2CF2">
        <w:rPr>
          <w:lang w:val="pt-BR"/>
        </w:rPr>
        <w:t xml:space="preserve"> </w:t>
      </w:r>
      <w:proofErr w:type="spellStart"/>
      <w:r w:rsidR="003D2CF2" w:rsidRPr="003D2CF2">
        <w:rPr>
          <w:lang w:val="pt-BR"/>
        </w:rPr>
        <w:t>Change</w:t>
      </w:r>
      <w:proofErr w:type="spellEnd"/>
      <w:r w:rsidR="003D2CF2" w:rsidRPr="003D2CF2">
        <w:rPr>
          <w:lang w:val="pt-BR"/>
        </w:rPr>
        <w:t xml:space="preserve"> </w:t>
      </w:r>
      <w:proofErr w:type="spellStart"/>
      <w:r w:rsidR="003D2CF2" w:rsidRPr="003D2CF2">
        <w:rPr>
          <w:lang w:val="pt-BR"/>
        </w:rPr>
        <w:t>Source</w:t>
      </w:r>
      <w:proofErr w:type="spellEnd"/>
      <w:r>
        <w:rPr>
          <w:lang w:val="pt"/>
        </w:rPr>
        <w:t>"</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32CD8A3F" w14:textId="77777777" w:rsidR="00A00B5A" w:rsidRDefault="00A00B5A">
      <w:pPr>
        <w:spacing w:line="240" w:lineRule="auto"/>
        <w:rPr>
          <w:rFonts w:eastAsia="Times New Roman" w:cs="Times New Roman"/>
          <w:szCs w:val="20"/>
        </w:rPr>
      </w:pPr>
      <w:r>
        <w:br w:type="page"/>
      </w:r>
    </w:p>
    <w:p w14:paraId="42F23BFE" w14:textId="46DE425E" w:rsidR="005D025C" w:rsidRPr="005D025C" w:rsidRDefault="005D025C" w:rsidP="003211A1">
      <w:pPr>
        <w:pStyle w:val="Bodycopy"/>
        <w:rPr>
          <w:lang w:val="pt-BR"/>
        </w:rPr>
      </w:pPr>
      <w:r>
        <w:rPr>
          <w:lang w:val="pt"/>
        </w:rPr>
        <w:lastRenderedPageBreak/>
        <w:t xml:space="preserve">3.3) Para obter a </w:t>
      </w:r>
      <w:proofErr w:type="spellStart"/>
      <w:r>
        <w:rPr>
          <w:lang w:val="pt"/>
        </w:rPr>
        <w:t>url</w:t>
      </w:r>
      <w:proofErr w:type="spellEnd"/>
      <w:r>
        <w:rPr>
          <w:lang w:val="pt"/>
        </w:rPr>
        <w:t xml:space="preserve"> certa para o seu servidor, vá para </w:t>
      </w:r>
      <w:r w:rsidR="003D2CF2">
        <w:rPr>
          <w:lang w:val="pt"/>
        </w:rPr>
        <w:t>P</w:t>
      </w:r>
      <w:r>
        <w:rPr>
          <w:lang w:val="pt"/>
        </w:rPr>
        <w:t xml:space="preserve">ortal.azure.com e navegue até a sua instância </w:t>
      </w:r>
      <w:r w:rsidR="003D2CF2">
        <w:rPr>
          <w:lang w:val="pt"/>
        </w:rPr>
        <w:t xml:space="preserve">do </w:t>
      </w:r>
      <w:proofErr w:type="spellStart"/>
      <w:r w:rsidR="003D2CF2">
        <w:rPr>
          <w:lang w:val="pt"/>
        </w:rPr>
        <w:t>Sy</w:t>
      </w:r>
      <w:r>
        <w:rPr>
          <w:lang w:val="pt"/>
        </w:rPr>
        <w:t>napse</w:t>
      </w:r>
      <w:proofErr w:type="spellEnd"/>
      <w:r>
        <w:rPr>
          <w:lang w:val="pt"/>
        </w:rPr>
        <w:t>. Você precisa copiar o valor para "</w:t>
      </w:r>
      <w:r w:rsidR="003D2CF2" w:rsidRPr="003D2CF2">
        <w:t xml:space="preserve"> </w:t>
      </w:r>
      <w:r w:rsidR="003D2CF2">
        <w:t>Serverless SQL endpoint</w:t>
      </w:r>
      <w:r>
        <w:rPr>
          <w:lang w:val="pt"/>
        </w:rPr>
        <w:t xml:space="preserve">". </w:t>
      </w:r>
    </w:p>
    <w:p w14:paraId="1B89960B" w14:textId="57A4EC9C" w:rsidR="00443A44" w:rsidRDefault="00A00B5A" w:rsidP="00BA05A0">
      <w:pPr>
        <w:pStyle w:val="Bodycopy"/>
      </w:pPr>
      <w:r>
        <w:rPr>
          <w:noProof/>
        </w:rPr>
        <mc:AlternateContent>
          <mc:Choice Requires="wps">
            <w:drawing>
              <wp:anchor distT="0" distB="0" distL="114300" distR="114300" simplePos="0" relativeHeight="251674625" behindDoc="0" locked="0" layoutInCell="1" allowOverlap="1" wp14:anchorId="16A65145" wp14:editId="6BF504DE">
                <wp:simplePos x="0" y="0"/>
                <wp:positionH relativeFrom="column">
                  <wp:posOffset>4597602</wp:posOffset>
                </wp:positionH>
                <wp:positionV relativeFrom="paragraph">
                  <wp:posOffset>1416736</wp:posOffset>
                </wp:positionV>
                <wp:extent cx="2106727" cy="204317"/>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2106727" cy="204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3CFB" id="Rectangle 37" o:spid="_x0000_s1026" style="position:absolute;margin-left:362pt;margin-top:111.55pt;width:165.9pt;height:16.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qmlwIAAIc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" filled="f" strokecolor="red" strokeweight="2pt"/>
            </w:pict>
          </mc:Fallback>
        </mc:AlternateContent>
      </w:r>
      <w:r>
        <w:rPr>
          <w:noProof/>
        </w:rPr>
        <w:drawing>
          <wp:inline distT="0" distB="0" distL="0" distR="0" wp14:anchorId="433A1784" wp14:editId="76AF5C63">
            <wp:extent cx="6858000" cy="28632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6858000" cy="2863215"/>
                    </a:xfrm>
                    <a:prstGeom prst="rect">
                      <a:avLst/>
                    </a:prstGeom>
                  </pic:spPr>
                </pic:pic>
              </a:graphicData>
            </a:graphic>
          </wp:inline>
        </w:drawing>
      </w:r>
      <w:r w:rsidR="003D2CF2">
        <w:br/>
      </w:r>
    </w:p>
    <w:p w14:paraId="6D362AC8" w14:textId="522DF137" w:rsidR="005D025C" w:rsidRPr="005D025C" w:rsidRDefault="005D025C" w:rsidP="00F3753B">
      <w:pPr>
        <w:pStyle w:val="Bodycopy"/>
        <w:rPr>
          <w:lang w:val="pt-BR"/>
        </w:rPr>
      </w:pPr>
      <w:r>
        <w:rPr>
          <w:lang w:val="pt"/>
        </w:rPr>
        <w:t>3.5) Digite o valor recuperado na etapa anterior na caixa de texto para "</w:t>
      </w:r>
      <w:r w:rsidR="003D2CF2">
        <w:rPr>
          <w:lang w:val="pt"/>
        </w:rPr>
        <w:t>Server</w:t>
      </w:r>
      <w:r>
        <w:rPr>
          <w:lang w:val="pt"/>
        </w:rPr>
        <w:t>" e para "</w:t>
      </w:r>
      <w:proofErr w:type="spellStart"/>
      <w:r w:rsidR="003D2CF2">
        <w:rPr>
          <w:lang w:val="pt"/>
        </w:rPr>
        <w:t>Database</w:t>
      </w:r>
      <w:proofErr w:type="spellEnd"/>
      <w:r>
        <w:rPr>
          <w:lang w:val="pt"/>
        </w:rPr>
        <w:t>" digite "s2_contosoisd", em seguida, clique em "</w:t>
      </w:r>
      <w:r w:rsidR="003D2CF2" w:rsidRPr="003D2CF2">
        <w:rPr>
          <w:lang w:val="pt-BR"/>
        </w:rPr>
        <w:t xml:space="preserve"> </w:t>
      </w:r>
      <w:proofErr w:type="spellStart"/>
      <w:r w:rsidR="003D2CF2" w:rsidRPr="003D2CF2">
        <w:rPr>
          <w:lang w:val="pt-BR"/>
        </w:rPr>
        <w:t>Edit</w:t>
      </w:r>
      <w:proofErr w:type="spellEnd"/>
      <w:r w:rsidR="003D2CF2" w:rsidRPr="003D2CF2">
        <w:rPr>
          <w:lang w:val="pt-BR"/>
        </w:rPr>
        <w:t xml:space="preserve"> </w:t>
      </w:r>
      <w:proofErr w:type="spellStart"/>
      <w:r w:rsidR="003D2CF2" w:rsidRPr="003D2CF2">
        <w:rPr>
          <w:lang w:val="pt-BR"/>
        </w:rPr>
        <w:t>Permissions</w:t>
      </w:r>
      <w:proofErr w:type="spellEnd"/>
      <w:r>
        <w:rPr>
          <w:lang w:val="pt"/>
        </w:rPr>
        <w:t>"</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5CC8CC64" w14:textId="1E46EAE7" w:rsidR="005D025C" w:rsidRPr="005D025C" w:rsidRDefault="005D025C" w:rsidP="00136B05">
      <w:pPr>
        <w:pStyle w:val="Bodycopy"/>
        <w:rPr>
          <w:lang w:val="pt-BR"/>
        </w:rPr>
      </w:pPr>
      <w:r>
        <w:rPr>
          <w:lang w:val="pt"/>
        </w:rPr>
        <w:t>3.6) Clique em "</w:t>
      </w:r>
      <w:proofErr w:type="spellStart"/>
      <w:r w:rsidR="003D2CF2">
        <w:rPr>
          <w:lang w:val="pt"/>
        </w:rPr>
        <w:t>Edit</w:t>
      </w:r>
      <w:proofErr w:type="spellEnd"/>
      <w:r>
        <w:rPr>
          <w:lang w:val="pt"/>
        </w:rPr>
        <w:t>", e na próxima janela clique em "</w:t>
      </w:r>
      <w:r w:rsidR="003D2CF2" w:rsidRPr="003D2CF2">
        <w:rPr>
          <w:lang w:val="pt-BR"/>
        </w:rPr>
        <w:t xml:space="preserve"> Microsoft </w:t>
      </w:r>
      <w:proofErr w:type="spellStart"/>
      <w:r w:rsidR="003D2CF2" w:rsidRPr="003D2CF2">
        <w:rPr>
          <w:lang w:val="pt-BR"/>
        </w:rPr>
        <w:t>account</w:t>
      </w:r>
      <w:proofErr w:type="spellEnd"/>
      <w:r>
        <w:rPr>
          <w:lang w:val="pt"/>
        </w:rPr>
        <w:t>", em seguida, clique em "</w:t>
      </w:r>
      <w:proofErr w:type="spellStart"/>
      <w:r w:rsidR="003D2CF2">
        <w:rPr>
          <w:lang w:val="pt"/>
        </w:rPr>
        <w:t>Sign</w:t>
      </w:r>
      <w:proofErr w:type="spellEnd"/>
      <w:r w:rsidR="003D2CF2">
        <w:rPr>
          <w:lang w:val="pt"/>
        </w:rPr>
        <w:t xml:space="preserve"> In</w:t>
      </w:r>
      <w:r>
        <w:rPr>
          <w:lang w:val="pt"/>
        </w:rPr>
        <w:t>", e complete o sinal em processo com as credenciais para o usuário que tem acesso ao espaço de trabalho Sinapse.</w:t>
      </w:r>
    </w:p>
    <w:p w14:paraId="1E56031A" w14:textId="7A7DC383" w:rsidR="005D025C" w:rsidRPr="005D025C" w:rsidRDefault="005D025C" w:rsidP="00136B05">
      <w:pPr>
        <w:pStyle w:val="Bodycopy"/>
        <w:rPr>
          <w:lang w:val="pt-BR"/>
        </w:rPr>
      </w:pPr>
      <w:r>
        <w:rPr>
          <w:lang w:val="pt"/>
        </w:rPr>
        <w:t>Em seguida, clique em "</w:t>
      </w:r>
      <w:proofErr w:type="spellStart"/>
      <w:r w:rsidR="003D2CF2">
        <w:rPr>
          <w:lang w:val="pt"/>
        </w:rPr>
        <w:t>Save</w:t>
      </w:r>
      <w:proofErr w:type="spellEnd"/>
      <w:r>
        <w:rPr>
          <w:lang w:val="pt"/>
        </w:rPr>
        <w:t>", seguido de "OK", seguido de "Close" e clique em "</w:t>
      </w:r>
      <w:r w:rsidR="003D2CF2" w:rsidRPr="003D2CF2">
        <w:rPr>
          <w:lang w:val="pt-BR"/>
        </w:rPr>
        <w:t xml:space="preserve"> </w:t>
      </w:r>
      <w:proofErr w:type="spellStart"/>
      <w:r w:rsidR="003D2CF2" w:rsidRPr="003D2CF2">
        <w:rPr>
          <w:lang w:val="pt-BR"/>
        </w:rPr>
        <w:t>Apply</w:t>
      </w:r>
      <w:proofErr w:type="spellEnd"/>
      <w:r w:rsidR="003D2CF2" w:rsidRPr="003D2CF2">
        <w:rPr>
          <w:lang w:val="pt-BR"/>
        </w:rPr>
        <w:t xml:space="preserve"> </w:t>
      </w:r>
      <w:proofErr w:type="spellStart"/>
      <w:r w:rsidR="003D2CF2" w:rsidRPr="003D2CF2">
        <w:rPr>
          <w:lang w:val="pt-BR"/>
        </w:rPr>
        <w:t>changes</w:t>
      </w:r>
      <w:proofErr w:type="spellEnd"/>
      <w:r>
        <w:rPr>
          <w:lang w:val="pt"/>
        </w:rPr>
        <w:t>".</w:t>
      </w:r>
    </w:p>
    <w:p w14:paraId="610FE0D4" w14:textId="1B8B8C32" w:rsidR="00B7748D" w:rsidRPr="005D025C" w:rsidRDefault="00B7748D">
      <w:pPr>
        <w:spacing w:line="240" w:lineRule="auto"/>
        <w:rPr>
          <w:lang w:val="pt-BR"/>
        </w:rPr>
      </w:pPr>
      <w:r w:rsidRPr="005D025C">
        <w:rPr>
          <w:lang w:val="pt-BR"/>
        </w:rPr>
        <w:br w:type="page"/>
      </w:r>
    </w:p>
    <w:p w14:paraId="604E2157" w14:textId="067CD07B" w:rsidR="00BA05A0" w:rsidRPr="005D025C" w:rsidRDefault="00893021" w:rsidP="00BA05A0">
      <w:pPr>
        <w:pStyle w:val="Ttulo1"/>
        <w:rPr>
          <w:lang w:val="pt-BR"/>
        </w:rPr>
      </w:pPr>
      <w:bookmarkStart w:id="6" w:name="_Toc80633427"/>
      <w:r w:rsidRPr="005D025C">
        <w:rPr>
          <w:lang w:val="pt-BR"/>
        </w:rPr>
        <w:lastRenderedPageBreak/>
        <w:t>5</w:t>
      </w:r>
      <w:r w:rsidR="00BA05A0" w:rsidRPr="005D025C">
        <w:rPr>
          <w:lang w:val="pt-BR"/>
        </w:rPr>
        <w:t xml:space="preserve">) </w:t>
      </w:r>
      <w:bookmarkEnd w:id="6"/>
      <w:r w:rsidR="005D025C">
        <w:rPr>
          <w:lang w:val="pt"/>
        </w:rPr>
        <w:t xml:space="preserve">Conectar com </w:t>
      </w:r>
      <w:proofErr w:type="spellStart"/>
      <w:r w:rsidR="005D025C">
        <w:rPr>
          <w:lang w:val="pt"/>
        </w:rPr>
        <w:t>Workspace</w:t>
      </w:r>
      <w:proofErr w:type="spellEnd"/>
      <w:r w:rsidR="005D025C" w:rsidRPr="005D025C">
        <w:rPr>
          <w:lang w:val="pt"/>
        </w:rPr>
        <w:t xml:space="preserve"> do POWER BI</w:t>
      </w:r>
    </w:p>
    <w:p w14:paraId="39847AE9" w14:textId="7A7510B5" w:rsidR="003D2CF2" w:rsidRPr="003D2CF2" w:rsidRDefault="003D2CF2" w:rsidP="003D2CF2">
      <w:pPr>
        <w:pStyle w:val="Bodycopy"/>
        <w:rPr>
          <w:lang w:val="pt-BR"/>
        </w:rPr>
      </w:pPr>
      <w:r w:rsidRPr="003D2CF2">
        <w:rPr>
          <w:lang w:val="pt-BR"/>
        </w:rPr>
        <w:t xml:space="preserve">Caso você possua uma licença Power BI Premium, você terá a opção de se conectar </w:t>
      </w:r>
      <w:r>
        <w:rPr>
          <w:lang w:val="pt-BR"/>
        </w:rPr>
        <w:t xml:space="preserve">a </w:t>
      </w:r>
      <w:r w:rsidR="00011AD5">
        <w:rPr>
          <w:lang w:val="pt-BR"/>
        </w:rPr>
        <w:t xml:space="preserve">Nuvem do </w:t>
      </w:r>
      <w:proofErr w:type="spellStart"/>
      <w:r w:rsidR="00011AD5">
        <w:rPr>
          <w:lang w:val="pt-BR"/>
        </w:rPr>
        <w:t>Workspace</w:t>
      </w:r>
      <w:proofErr w:type="spellEnd"/>
      <w:r w:rsidR="00011AD5">
        <w:rPr>
          <w:lang w:val="pt-BR"/>
        </w:rPr>
        <w:t xml:space="preserve"> do </w:t>
      </w:r>
      <w:proofErr w:type="spellStart"/>
      <w:r w:rsidR="00011AD5">
        <w:rPr>
          <w:lang w:val="pt-BR"/>
        </w:rPr>
        <w:t>PowerBI</w:t>
      </w:r>
      <w:proofErr w:type="spellEnd"/>
      <w:r w:rsidR="00011AD5">
        <w:rPr>
          <w:lang w:val="pt-BR"/>
        </w:rPr>
        <w:t xml:space="preserve"> ao </w:t>
      </w:r>
      <w:proofErr w:type="spellStart"/>
      <w:r w:rsidR="00011AD5">
        <w:rPr>
          <w:lang w:val="pt-BR"/>
        </w:rPr>
        <w:t>Synapse</w:t>
      </w:r>
      <w:proofErr w:type="spellEnd"/>
      <w:r w:rsidRPr="003D2CF2">
        <w:rPr>
          <w:lang w:val="pt-BR"/>
        </w:rPr>
        <w:t>.</w:t>
      </w:r>
    </w:p>
    <w:p w14:paraId="2A6C15F6" w14:textId="48BF00FD" w:rsidR="003D2CF2" w:rsidRPr="003D2CF2" w:rsidRDefault="003D2CF2" w:rsidP="003D2CF2">
      <w:pPr>
        <w:pStyle w:val="Bodycopy"/>
        <w:rPr>
          <w:lang w:val="pt-BR"/>
        </w:rPr>
      </w:pPr>
      <w:r w:rsidRPr="003D2CF2">
        <w:rPr>
          <w:lang w:val="pt-BR"/>
        </w:rPr>
        <w:t xml:space="preserve">A conexão do seu </w:t>
      </w:r>
      <w:proofErr w:type="spellStart"/>
      <w:r w:rsidRPr="003D2CF2">
        <w:rPr>
          <w:lang w:val="pt-BR"/>
        </w:rPr>
        <w:t>WorkSpace</w:t>
      </w:r>
      <w:proofErr w:type="spellEnd"/>
      <w:r w:rsidRPr="003D2CF2">
        <w:rPr>
          <w:lang w:val="pt-BR"/>
        </w:rPr>
        <w:t xml:space="preserve"> do Power BI ao </w:t>
      </w:r>
      <w:proofErr w:type="spellStart"/>
      <w:r w:rsidRPr="003D2CF2">
        <w:rPr>
          <w:lang w:val="pt-BR"/>
        </w:rPr>
        <w:t>Synapse</w:t>
      </w:r>
      <w:proofErr w:type="spellEnd"/>
      <w:r w:rsidRPr="003D2CF2">
        <w:rPr>
          <w:lang w:val="pt-BR"/>
        </w:rPr>
        <w:t xml:space="preserve">, deverá ser realizada por meio </w:t>
      </w:r>
      <w:proofErr w:type="spellStart"/>
      <w:r w:rsidRPr="003D2CF2">
        <w:rPr>
          <w:lang w:val="pt-BR"/>
        </w:rPr>
        <w:t>Synapse</w:t>
      </w:r>
      <w:proofErr w:type="spellEnd"/>
      <w:r w:rsidRPr="003D2CF2">
        <w:rPr>
          <w:lang w:val="pt-BR"/>
        </w:rPr>
        <w:t xml:space="preserve"> </w:t>
      </w:r>
      <w:proofErr w:type="spellStart"/>
      <w:r w:rsidRPr="003D2CF2">
        <w:rPr>
          <w:lang w:val="pt-BR"/>
        </w:rPr>
        <w:t>studio</w:t>
      </w:r>
      <w:proofErr w:type="spellEnd"/>
      <w:r w:rsidRPr="003D2CF2">
        <w:rPr>
          <w:lang w:val="pt-BR"/>
        </w:rPr>
        <w:t xml:space="preserve">. Para isso, realize o </w:t>
      </w:r>
      <w:proofErr w:type="spellStart"/>
      <w:r w:rsidRPr="003D2CF2">
        <w:rPr>
          <w:lang w:val="pt-BR"/>
        </w:rPr>
        <w:t>Login</w:t>
      </w:r>
      <w:proofErr w:type="spellEnd"/>
      <w:r w:rsidRPr="003D2CF2">
        <w:rPr>
          <w:lang w:val="pt-BR"/>
        </w:rPr>
        <w:t xml:space="preserve"> no </w:t>
      </w:r>
      <w:proofErr w:type="spellStart"/>
      <w:r w:rsidRPr="003D2CF2">
        <w:rPr>
          <w:lang w:val="pt-BR"/>
        </w:rPr>
        <w:t>Synapse</w:t>
      </w:r>
      <w:proofErr w:type="spellEnd"/>
      <w:r w:rsidRPr="003D2CF2">
        <w:rPr>
          <w:lang w:val="pt-BR"/>
        </w:rPr>
        <w:t xml:space="preserve"> </w:t>
      </w:r>
      <w:proofErr w:type="spellStart"/>
      <w:r w:rsidRPr="003D2CF2">
        <w:rPr>
          <w:lang w:val="pt-BR"/>
        </w:rPr>
        <w:t>studio</w:t>
      </w:r>
      <w:proofErr w:type="spellEnd"/>
      <w:r w:rsidRPr="003D2CF2">
        <w:rPr>
          <w:lang w:val="pt-BR"/>
        </w:rPr>
        <w:t xml:space="preserve"> e clique em “</w:t>
      </w:r>
      <w:proofErr w:type="spellStart"/>
      <w:r w:rsidRPr="003D2CF2">
        <w:rPr>
          <w:lang w:val="pt-BR"/>
        </w:rPr>
        <w:t>Manage</w:t>
      </w:r>
      <w:proofErr w:type="spellEnd"/>
      <w:r w:rsidRPr="003D2CF2">
        <w:rPr>
          <w:lang w:val="pt-BR"/>
        </w:rPr>
        <w:t>”, então selecione “</w:t>
      </w:r>
      <w:proofErr w:type="spellStart"/>
      <w:r w:rsidRPr="003D2CF2">
        <w:rPr>
          <w:lang w:val="pt-BR"/>
        </w:rPr>
        <w:t>Linked</w:t>
      </w:r>
      <w:proofErr w:type="spellEnd"/>
      <w:r w:rsidRPr="003D2CF2">
        <w:rPr>
          <w:lang w:val="pt-BR"/>
        </w:rPr>
        <w:t xml:space="preserve"> </w:t>
      </w:r>
      <w:proofErr w:type="spellStart"/>
      <w:r w:rsidRPr="003D2CF2">
        <w:rPr>
          <w:lang w:val="pt-BR"/>
        </w:rPr>
        <w:t>services</w:t>
      </w:r>
      <w:proofErr w:type="spellEnd"/>
      <w:r w:rsidRPr="003D2CF2">
        <w:rPr>
          <w:lang w:val="pt-BR"/>
        </w:rPr>
        <w:t xml:space="preserve">”, depois clique em “Connect </w:t>
      </w:r>
      <w:proofErr w:type="spellStart"/>
      <w:r w:rsidRPr="003D2CF2">
        <w:rPr>
          <w:lang w:val="pt-BR"/>
        </w:rPr>
        <w:t>to</w:t>
      </w:r>
      <w:proofErr w:type="spellEnd"/>
      <w:r w:rsidRPr="003D2CF2">
        <w:rPr>
          <w:lang w:val="pt-BR"/>
        </w:rPr>
        <w:t xml:space="preserve"> Power BI” e complete o formulário com a </w:t>
      </w:r>
      <w:r>
        <w:rPr>
          <w:lang w:val="pt-BR"/>
        </w:rPr>
        <w:t xml:space="preserve">informação de </w:t>
      </w:r>
      <w:r w:rsidRPr="003D2CF2">
        <w:rPr>
          <w:lang w:val="pt-BR"/>
        </w:rPr>
        <w:t>conexão</w:t>
      </w:r>
      <w:r>
        <w:rPr>
          <w:lang w:val="pt-BR"/>
        </w:rPr>
        <w:t xml:space="preserve"> ao seu </w:t>
      </w:r>
      <w:proofErr w:type="spellStart"/>
      <w:r>
        <w:rPr>
          <w:lang w:val="pt-BR"/>
        </w:rPr>
        <w:t>WorkSpace</w:t>
      </w:r>
      <w:proofErr w:type="spellEnd"/>
      <w:r>
        <w:rPr>
          <w:lang w:val="pt-BR"/>
        </w:rPr>
        <w:t xml:space="preserve"> do</w:t>
      </w:r>
      <w:r w:rsidRPr="003D2CF2">
        <w:rPr>
          <w:lang w:val="pt-BR"/>
        </w:rPr>
        <w:t xml:space="preserve"> Power BI</w:t>
      </w:r>
      <w:r>
        <w:rPr>
          <w:lang w:val="pt-BR"/>
        </w:rPr>
        <w:t>.</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9"/>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276AB759" w14:textId="7C98353E" w:rsidR="005D025C" w:rsidRPr="005D025C" w:rsidRDefault="005D025C" w:rsidP="005502C9">
      <w:pPr>
        <w:pStyle w:val="Bodycopy"/>
        <w:rPr>
          <w:color w:val="0000FF" w:themeColor="hyperlink"/>
          <w:u w:val="single"/>
          <w:lang w:val="pt-BR"/>
        </w:rPr>
      </w:pPr>
      <w:r>
        <w:rPr>
          <w:lang w:val="pt"/>
        </w:rPr>
        <w:t xml:space="preserve">Para obter mais detalhes, consulte: </w:t>
      </w:r>
      <w:hyperlink r:id="rId40" w:history="1">
        <w:r w:rsidRPr="00BA05A0">
          <w:rPr>
            <w:rStyle w:val="Hyperlink"/>
            <w:lang w:val="pt"/>
          </w:rPr>
          <w:t xml:space="preserve">Vinculando um </w:t>
        </w:r>
        <w:r w:rsidR="003D2CF2" w:rsidRPr="003D2CF2">
          <w:rPr>
            <w:rStyle w:val="Hyperlink"/>
            <w:lang w:val="pt"/>
          </w:rPr>
          <w:t xml:space="preserve">Power BI </w:t>
        </w:r>
        <w:proofErr w:type="spellStart"/>
        <w:r w:rsidR="003D2CF2">
          <w:rPr>
            <w:rStyle w:val="Hyperlink"/>
            <w:lang w:val="pt"/>
          </w:rPr>
          <w:t>W</w:t>
        </w:r>
        <w:r w:rsidR="003D2CF2" w:rsidRPr="003D2CF2">
          <w:rPr>
            <w:rStyle w:val="Hyperlink"/>
            <w:lang w:val="pt"/>
          </w:rPr>
          <w:t>orkspace</w:t>
        </w:r>
        <w:proofErr w:type="spellEnd"/>
        <w:r w:rsidR="003D2CF2" w:rsidRPr="003D2CF2">
          <w:rPr>
            <w:rStyle w:val="Hyperlink"/>
            <w:lang w:val="pt"/>
          </w:rPr>
          <w:t xml:space="preserve"> </w:t>
        </w:r>
        <w:r w:rsidR="003D2CF2">
          <w:rPr>
            <w:rStyle w:val="Hyperlink"/>
            <w:lang w:val="pt"/>
          </w:rPr>
          <w:t>em um</w:t>
        </w:r>
        <w:r w:rsidR="003D2CF2" w:rsidRPr="003D2CF2">
          <w:rPr>
            <w:rStyle w:val="Hyperlink"/>
            <w:lang w:val="pt"/>
          </w:rPr>
          <w:t xml:space="preserve"> </w:t>
        </w:r>
        <w:proofErr w:type="spellStart"/>
        <w:r w:rsidR="003D2CF2" w:rsidRPr="003D2CF2">
          <w:rPr>
            <w:rStyle w:val="Hyperlink"/>
            <w:lang w:val="pt"/>
          </w:rPr>
          <w:t>Synapse</w:t>
        </w:r>
        <w:proofErr w:type="spellEnd"/>
        <w:r w:rsidR="003D2CF2" w:rsidRPr="003D2CF2">
          <w:rPr>
            <w:rStyle w:val="Hyperlink"/>
            <w:lang w:val="pt"/>
          </w:rPr>
          <w:t xml:space="preserve"> </w:t>
        </w:r>
        <w:proofErr w:type="spellStart"/>
        <w:r w:rsidR="003D2CF2">
          <w:rPr>
            <w:rStyle w:val="Hyperlink"/>
            <w:lang w:val="pt"/>
          </w:rPr>
          <w:t>W</w:t>
        </w:r>
        <w:r w:rsidR="003D2CF2" w:rsidRPr="003D2CF2">
          <w:rPr>
            <w:rStyle w:val="Hyperlink"/>
            <w:lang w:val="pt"/>
          </w:rPr>
          <w:t>orkspace</w:t>
        </w:r>
        <w:proofErr w:type="spellEnd"/>
        <w:r w:rsidR="003D2CF2" w:rsidRPr="003D2CF2">
          <w:rPr>
            <w:rStyle w:val="Hyperlink"/>
            <w:lang w:val="pt"/>
          </w:rPr>
          <w:t xml:space="preserve"> </w:t>
        </w:r>
      </w:hyperlink>
    </w:p>
    <w:p w14:paraId="4408979D" w14:textId="77777777" w:rsidR="005D025C" w:rsidRPr="005D025C" w:rsidRDefault="005D025C" w:rsidP="005502C9">
      <w:pPr>
        <w:pStyle w:val="Bodycopy"/>
        <w:rPr>
          <w:rStyle w:val="Hyperlink"/>
          <w:lang w:val="pt-BR"/>
        </w:rPr>
      </w:pPr>
      <w:r>
        <w:rPr>
          <w:lang w:val="pt"/>
        </w:rPr>
        <w:t xml:space="preserve">Para obter mais informações sobre quais licenças de Power BI são necessárias para um determinado cenário, consulte: </w:t>
      </w:r>
      <w:hyperlink r:id="rId41" w:anchor=":~:text=Add%20Power%20BI%20Premium%20to%20be%20able%20to,finance%20team%2C%20providing%20larger%20scale%20and%20greater%20performance" w:history="1">
        <w:r>
          <w:rPr>
            <w:rStyle w:val="Hyperlink"/>
            <w:lang w:val="pt"/>
          </w:rPr>
          <w:t xml:space="preserve">Power BI Premium FAQ - Power BI | Microsoft </w:t>
        </w:r>
        <w:proofErr w:type="spellStart"/>
        <w:r>
          <w:rPr>
            <w:rStyle w:val="Hyperlink"/>
            <w:lang w:val="pt"/>
          </w:rPr>
          <w:t>Docs</w:t>
        </w:r>
        <w:proofErr w:type="spellEnd"/>
      </w:hyperlink>
    </w:p>
    <w:p w14:paraId="34E0BBBF" w14:textId="77777777" w:rsidR="006A43AD" w:rsidRPr="005D025C" w:rsidRDefault="006A43AD" w:rsidP="00BA05A0">
      <w:pPr>
        <w:pStyle w:val="Bodycopy"/>
        <w:rPr>
          <w:lang w:val="pt-BR"/>
        </w:rPr>
      </w:pPr>
    </w:p>
    <w:p w14:paraId="75D4FC11" w14:textId="77777777" w:rsidR="00893AB7" w:rsidRPr="005D025C" w:rsidRDefault="00893AB7" w:rsidP="00893AB7">
      <w:pPr>
        <w:pStyle w:val="Bodycopy"/>
        <w:rPr>
          <w:lang w:val="pt-BR"/>
        </w:rPr>
      </w:pPr>
    </w:p>
    <w:p w14:paraId="4AD26F54" w14:textId="0605D857" w:rsidR="00434301" w:rsidRPr="005D025C" w:rsidRDefault="00434301" w:rsidP="00893AB7">
      <w:pPr>
        <w:pStyle w:val="Bodycopy"/>
        <w:rPr>
          <w:lang w:val="pt-BR"/>
        </w:rPr>
      </w:pPr>
    </w:p>
    <w:p w14:paraId="730CDBD0" w14:textId="5688AF94" w:rsidR="006A43AD" w:rsidRPr="005D025C" w:rsidRDefault="00CD4F18">
      <w:pPr>
        <w:spacing w:line="240" w:lineRule="auto"/>
        <w:rPr>
          <w:rFonts w:ascii="Segoe UI Light" w:eastAsia="Times New Roman" w:hAnsi="Segoe UI Light" w:cs="Times New Roman"/>
          <w:color w:val="0054A6" w:themeColor="text2"/>
          <w:kern w:val="36"/>
          <w:sz w:val="60"/>
          <w:szCs w:val="39"/>
          <w:lang w:val="pt-BR"/>
        </w:rPr>
      </w:pPr>
      <w:r w:rsidRPr="005D025C">
        <w:rPr>
          <w:lang w:val="pt-BR"/>
        </w:rPr>
        <w:br w:type="page"/>
      </w:r>
    </w:p>
    <w:p w14:paraId="29492785" w14:textId="2C82768E" w:rsidR="00434301" w:rsidRPr="005D025C" w:rsidRDefault="00A00B5A" w:rsidP="00434301">
      <w:pPr>
        <w:pStyle w:val="Ttulo1"/>
        <w:rPr>
          <w:lang w:val="pt-BR"/>
        </w:rPr>
      </w:pPr>
      <w:bookmarkStart w:id="7" w:name="_Toc80633428"/>
      <w:r w:rsidRPr="005D025C">
        <w:rPr>
          <w:lang w:val="pt-BR"/>
        </w:rPr>
        <w:lastRenderedPageBreak/>
        <w:t>6</w:t>
      </w:r>
      <w:r w:rsidR="00434301" w:rsidRPr="005D025C">
        <w:rPr>
          <w:lang w:val="pt-BR"/>
        </w:rPr>
        <w:t xml:space="preserve">) </w:t>
      </w:r>
      <w:bookmarkEnd w:id="7"/>
      <w:r w:rsidR="005D025C">
        <w:rPr>
          <w:lang w:val="pt"/>
        </w:rPr>
        <w:t>Privacidade e Segurança</w:t>
      </w:r>
    </w:p>
    <w:p w14:paraId="3D32C539" w14:textId="612D9714" w:rsidR="005D025C" w:rsidRPr="005D025C" w:rsidRDefault="005D025C" w:rsidP="000A528B">
      <w:pPr>
        <w:pStyle w:val="Bodycopy"/>
        <w:rPr>
          <w:lang w:val="pt-BR"/>
        </w:rPr>
      </w:pPr>
      <w:r>
        <w:rPr>
          <w:lang w:val="pt"/>
        </w:rPr>
        <w:t xml:space="preserve">No nível de armazenamento, a proteção de dados vem da </w:t>
      </w:r>
      <w:hyperlink r:id="rId42" w:history="1">
        <w:r w:rsidRPr="00434301">
          <w:rPr>
            <w:rStyle w:val="Hyperlink"/>
            <w:lang w:val="pt"/>
          </w:rPr>
          <w:t>criptografia automática de dados do Azure.</w:t>
        </w:r>
      </w:hyperlink>
      <w:r>
        <w:rPr>
          <w:lang w:val="pt"/>
        </w:rPr>
        <w:t xml:space="preserve"> Os dados no </w:t>
      </w:r>
      <w:r w:rsidR="003D2CF2">
        <w:rPr>
          <w:lang w:val="pt"/>
        </w:rPr>
        <w:t>Data Lake</w:t>
      </w:r>
      <w:r>
        <w:rPr>
          <w:lang w:val="pt"/>
        </w:rPr>
        <w:t xml:space="preserve"> são automaticamente criptografados à medida que são gravados para armazenamento usando criptografia AES de 256 bits e automaticamente </w:t>
      </w:r>
      <w:proofErr w:type="spellStart"/>
      <w:r>
        <w:rPr>
          <w:lang w:val="pt"/>
        </w:rPr>
        <w:t>descriptografados</w:t>
      </w:r>
      <w:proofErr w:type="spellEnd"/>
      <w:r>
        <w:rPr>
          <w:lang w:val="pt"/>
        </w:rPr>
        <w:t xml:space="preserve"> à medida que são lidos a partir do armazenamento de uma fonte autorizada.</w:t>
      </w:r>
    </w:p>
    <w:p w14:paraId="5FC4F9E5" w14:textId="7F093D85" w:rsidR="005D025C" w:rsidRPr="005D025C" w:rsidRDefault="005D025C" w:rsidP="000A528B">
      <w:pPr>
        <w:pStyle w:val="Bodycopy"/>
        <w:rPr>
          <w:lang w:val="pt-BR"/>
        </w:rPr>
      </w:pPr>
      <w:r>
        <w:rPr>
          <w:lang w:val="pt"/>
        </w:rPr>
        <w:t xml:space="preserve">A segurança do acesso é fornecida no nível de armazenamento através do uso de Grupos de Segurança dentro do </w:t>
      </w:r>
      <w:hyperlink r:id="rId43" w:history="1">
        <w:proofErr w:type="spellStart"/>
        <w:r w:rsidRPr="00CD4F18">
          <w:rPr>
            <w:rStyle w:val="Hyperlink"/>
            <w:lang w:val="pt"/>
          </w:rPr>
          <w:t>Azure</w:t>
        </w:r>
        <w:proofErr w:type="spellEnd"/>
        <w:r w:rsidRPr="00CD4F18">
          <w:rPr>
            <w:rStyle w:val="Hyperlink"/>
            <w:lang w:val="pt"/>
          </w:rPr>
          <w:t xml:space="preserve"> Active </w:t>
        </w:r>
        <w:proofErr w:type="spellStart"/>
        <w:r w:rsidRPr="00CD4F18">
          <w:rPr>
            <w:rStyle w:val="Hyperlink"/>
            <w:lang w:val="pt"/>
          </w:rPr>
          <w:t>Directory</w:t>
        </w:r>
        <w:proofErr w:type="spellEnd"/>
        <w:r w:rsidRPr="00CD4F18">
          <w:rPr>
            <w:rStyle w:val="Hyperlink"/>
            <w:lang w:val="pt"/>
          </w:rPr>
          <w:t>,</w:t>
        </w:r>
      </w:hyperlink>
      <w:r w:rsidR="003D2CF2">
        <w:rPr>
          <w:lang w:val="pt"/>
        </w:rPr>
        <w:t xml:space="preserve"> p</w:t>
      </w:r>
      <w:r>
        <w:rPr>
          <w:lang w:val="pt"/>
        </w:rPr>
        <w:t>ermitindo que o Administrador Global conceda o acesso mínimo necessário para grupos específicos de usuários</w:t>
      </w:r>
      <w:r w:rsidR="003D2CF2">
        <w:rPr>
          <w:lang w:val="pt"/>
        </w:rPr>
        <w:t>,</w:t>
      </w:r>
      <w:r>
        <w:rPr>
          <w:lang w:val="pt"/>
        </w:rPr>
        <w:t xml:space="preserve"> a zonas específicas dentro do </w:t>
      </w:r>
      <w:r w:rsidR="003D2CF2">
        <w:rPr>
          <w:lang w:val="pt"/>
        </w:rPr>
        <w:t>Data Lake,</w:t>
      </w:r>
      <w:r>
        <w:rPr>
          <w:lang w:val="pt"/>
        </w:rPr>
        <w:t xml:space="preserve"> com base no acesso necessário para um determinado caso de uso. Através desse uso do RBAC (Role-</w:t>
      </w:r>
      <w:proofErr w:type="spellStart"/>
      <w:r>
        <w:rPr>
          <w:lang w:val="pt"/>
        </w:rPr>
        <w:t>based</w:t>
      </w:r>
      <w:proofErr w:type="spellEnd"/>
      <w:r>
        <w:rPr>
          <w:lang w:val="pt"/>
        </w:rPr>
        <w:t xml:space="preserve"> Access </w:t>
      </w:r>
      <w:proofErr w:type="spellStart"/>
      <w:r>
        <w:rPr>
          <w:lang w:val="pt"/>
        </w:rPr>
        <w:t>Control</w:t>
      </w:r>
      <w:proofErr w:type="spellEnd"/>
      <w:r>
        <w:rPr>
          <w:lang w:val="pt"/>
        </w:rPr>
        <w:t xml:space="preserve">, </w:t>
      </w:r>
      <w:r w:rsidR="003D2CF2">
        <w:rPr>
          <w:lang w:val="pt"/>
        </w:rPr>
        <w:t>C</w:t>
      </w:r>
      <w:r>
        <w:rPr>
          <w:lang w:val="pt"/>
        </w:rPr>
        <w:t xml:space="preserve">ontrole de </w:t>
      </w:r>
      <w:r w:rsidR="003D2CF2">
        <w:rPr>
          <w:lang w:val="pt"/>
        </w:rPr>
        <w:t>A</w:t>
      </w:r>
      <w:r>
        <w:rPr>
          <w:lang w:val="pt"/>
        </w:rPr>
        <w:t xml:space="preserve">cesso </w:t>
      </w:r>
      <w:r w:rsidR="003D2CF2">
        <w:rPr>
          <w:lang w:val="pt"/>
        </w:rPr>
        <w:t>B</w:t>
      </w:r>
      <w:r>
        <w:rPr>
          <w:lang w:val="pt"/>
        </w:rPr>
        <w:t xml:space="preserve">aseado em </w:t>
      </w:r>
      <w:r w:rsidR="003D2CF2">
        <w:rPr>
          <w:lang w:val="pt"/>
        </w:rPr>
        <w:t>P</w:t>
      </w:r>
      <w:r>
        <w:rPr>
          <w:lang w:val="pt"/>
        </w:rPr>
        <w:t xml:space="preserve">apéis) no nível de armazenamento, o acesso é controlado independentemente das ferramentas usadas para consultar ou analisar os dados. Além disso, o uso do RBAC para configurar o acesso mínimo necessário para um novo grupo de usuários ou para um caso de uso específico é simples e facilmente mantido. Permissões adicionais podem ser definidas no nível SQL para um controle mais fino sobre o acesso. Consulte  </w:t>
      </w:r>
      <w:hyperlink r:id="rId44" w:history="1">
        <w:r w:rsidRPr="00312F15">
          <w:rPr>
            <w:rStyle w:val="Hyperlink"/>
            <w:lang w:val="pt"/>
          </w:rPr>
          <w:t xml:space="preserve">garantir acesso a arquivos ADLS usando o modelo de permissão </w:t>
        </w:r>
        <w:proofErr w:type="spellStart"/>
        <w:r w:rsidRPr="00312F15">
          <w:rPr>
            <w:rStyle w:val="Hyperlink"/>
            <w:lang w:val="pt"/>
          </w:rPr>
          <w:t>Synapse</w:t>
        </w:r>
        <w:proofErr w:type="spellEnd"/>
        <w:r w:rsidRPr="00312F15">
          <w:rPr>
            <w:rStyle w:val="Hyperlink"/>
            <w:lang w:val="pt"/>
          </w:rPr>
          <w:t xml:space="preserve"> SQL</w:t>
        </w:r>
      </w:hyperlink>
      <w:r>
        <w:rPr>
          <w:lang w:val="pt"/>
        </w:rPr>
        <w:t xml:space="preserve"> para obter mais informações.</w:t>
      </w:r>
    </w:p>
    <w:p w14:paraId="22B39D09" w14:textId="42B4946F" w:rsidR="005D025C" w:rsidRPr="005D025C" w:rsidRDefault="005D025C" w:rsidP="000A528B">
      <w:pPr>
        <w:pStyle w:val="Bodycopy"/>
        <w:rPr>
          <w:lang w:val="pt-BR"/>
        </w:rPr>
      </w:pPr>
      <w:r>
        <w:rPr>
          <w:lang w:val="pt"/>
        </w:rPr>
        <w:t xml:space="preserve">Na arquitetura OEA, a privacidade dos dados é protegida pela primeira vez reduzindo os dados disponibilizados - ou seja, reduzindo o conjunto de dados ao que é necessário para um determinado caso de uso. Além disso, os dados são pseudônimos para proteger informações pessoalmente identificáveis (PII). A pseudônimo é </w:t>
      </w:r>
      <w:hyperlink r:id="rId45" w:history="1">
        <w:r w:rsidRPr="00CD4F18">
          <w:rPr>
            <w:rStyle w:val="Hyperlink"/>
            <w:lang w:val="pt"/>
          </w:rPr>
          <w:t>definida no GDPR</w:t>
        </w:r>
      </w:hyperlink>
      <w:r>
        <w:rPr>
          <w:lang w:val="pt"/>
        </w:rPr>
        <w:t xml:space="preserve">  como "o processamento de dados pessoais de tal forma que os dados pessoais não podem mais ser atribuídos a um determinado sujeito de dados sem o uso de informações adicionais, desde que tais informações adicionais sejam mantidas separadamente". Informações adicionais sobre as melhores práticas sobre o uso de pseudônimo em um </w:t>
      </w:r>
      <w:r w:rsidR="003D2CF2">
        <w:rPr>
          <w:lang w:val="pt"/>
        </w:rPr>
        <w:t>Data Lake</w:t>
      </w:r>
      <w:r>
        <w:rPr>
          <w:lang w:val="pt"/>
        </w:rPr>
        <w:t xml:space="preserve"> </w:t>
      </w:r>
      <w:r w:rsidR="003D2CF2">
        <w:rPr>
          <w:lang w:val="pt"/>
        </w:rPr>
        <w:t>podem ser acessadas em</w:t>
      </w:r>
      <w:r>
        <w:rPr>
          <w:lang w:val="pt"/>
        </w:rPr>
        <w:t xml:space="preserve">:  </w:t>
      </w:r>
      <w:hyperlink r:id="rId46" w:history="1">
        <w:r w:rsidRPr="00A00B5A">
          <w:rPr>
            <w:rStyle w:val="Hyperlink"/>
            <w:lang w:val="pt"/>
          </w:rPr>
          <w:t>Melhores práticas: conformidade com GDPR e CCPA usando Delta Lake</w:t>
        </w:r>
      </w:hyperlink>
    </w:p>
    <w:p w14:paraId="5F9C29C0" w14:textId="083E8262" w:rsidR="005D025C" w:rsidRPr="005D025C" w:rsidRDefault="005D025C" w:rsidP="000A528B">
      <w:pPr>
        <w:pStyle w:val="Bodycopy"/>
        <w:rPr>
          <w:lang w:val="pt-BR"/>
        </w:rPr>
      </w:pPr>
      <w:r>
        <w:rPr>
          <w:lang w:val="pt"/>
        </w:rPr>
        <w:t xml:space="preserve">Com a estrutura da OEA, o </w:t>
      </w:r>
      <w:r w:rsidR="003D2CF2">
        <w:rPr>
          <w:lang w:val="pt"/>
        </w:rPr>
        <w:t>Data Lake</w:t>
      </w:r>
      <w:r>
        <w:rPr>
          <w:lang w:val="pt"/>
        </w:rPr>
        <w:t xml:space="preserve"> é estruturado para ter 3 etapas conceituais – que refletem uma arquitetura comum do </w:t>
      </w:r>
      <w:r w:rsidR="003D2CF2">
        <w:rPr>
          <w:lang w:val="pt"/>
        </w:rPr>
        <w:t>Data Lake</w:t>
      </w:r>
      <w:r>
        <w:rPr>
          <w:lang w:val="pt"/>
        </w:rPr>
        <w:t xml:space="preserve"> em que o primeiro estágio</w:t>
      </w:r>
      <w:r w:rsidR="003D2CF2">
        <w:rPr>
          <w:lang w:val="pt"/>
        </w:rPr>
        <w:t xml:space="preserve"> (</w:t>
      </w:r>
      <w:proofErr w:type="spellStart"/>
      <w:r w:rsidR="003D2CF2">
        <w:rPr>
          <w:lang w:val="pt"/>
        </w:rPr>
        <w:t>Stage</w:t>
      </w:r>
      <w:proofErr w:type="spellEnd"/>
      <w:r w:rsidR="003D2CF2">
        <w:rPr>
          <w:lang w:val="pt"/>
        </w:rPr>
        <w:t>)</w:t>
      </w:r>
      <w:r>
        <w:rPr>
          <w:lang w:val="pt"/>
        </w:rPr>
        <w:t xml:space="preserve"> é para dados brutos, </w:t>
      </w:r>
      <w:r w:rsidR="003D2CF2">
        <w:rPr>
          <w:lang w:val="pt"/>
        </w:rPr>
        <w:t>o segundo</w:t>
      </w:r>
      <w:r>
        <w:rPr>
          <w:lang w:val="pt"/>
        </w:rPr>
        <w:t xml:space="preserve"> é para dados prontos para consulta, e </w:t>
      </w:r>
      <w:r w:rsidR="003D2CF2">
        <w:rPr>
          <w:lang w:val="pt"/>
        </w:rPr>
        <w:t>o terceiro</w:t>
      </w:r>
      <w:r>
        <w:rPr>
          <w:lang w:val="pt"/>
        </w:rPr>
        <w:t xml:space="preserve"> é para dados prontos para relatórios. Cada </w:t>
      </w:r>
      <w:r w:rsidR="003D2CF2">
        <w:rPr>
          <w:lang w:val="pt"/>
        </w:rPr>
        <w:t>estágio</w:t>
      </w:r>
      <w:r>
        <w:rPr>
          <w:lang w:val="pt"/>
        </w:rPr>
        <w:t xml:space="preserve"> do </w:t>
      </w:r>
      <w:r w:rsidR="003D2CF2">
        <w:rPr>
          <w:lang w:val="pt"/>
        </w:rPr>
        <w:t xml:space="preserve">Data Lake </w:t>
      </w:r>
      <w:r>
        <w:rPr>
          <w:lang w:val="pt"/>
        </w:rPr>
        <w:t xml:space="preserve">é </w:t>
      </w:r>
      <w:proofErr w:type="gramStart"/>
      <w:r>
        <w:rPr>
          <w:lang w:val="pt"/>
        </w:rPr>
        <w:t>composta</w:t>
      </w:r>
      <w:proofErr w:type="gramEnd"/>
      <w:r>
        <w:rPr>
          <w:lang w:val="pt"/>
        </w:rPr>
        <w:t xml:space="preserve"> por </w:t>
      </w:r>
      <w:r w:rsidR="003D2CF2" w:rsidRPr="003D2CF2">
        <w:rPr>
          <w:lang w:val="pt-BR"/>
        </w:rPr>
        <w:t xml:space="preserve">containers </w:t>
      </w:r>
      <w:r>
        <w:rPr>
          <w:lang w:val="pt"/>
        </w:rPr>
        <w:t xml:space="preserve">de armazenamento Azure. Os recipientes com o sufixo "p" significam que contêm dados </w:t>
      </w:r>
      <w:proofErr w:type="spellStart"/>
      <w:r w:rsidR="003D2CF2">
        <w:rPr>
          <w:lang w:val="pt"/>
        </w:rPr>
        <w:t>pseudonimizados</w:t>
      </w:r>
      <w:proofErr w:type="spellEnd"/>
      <w:r>
        <w:rPr>
          <w:lang w:val="pt"/>
        </w:rPr>
        <w:t xml:space="preserve"> e recipientes com o sufixo "</w:t>
      </w:r>
      <w:proofErr w:type="spellStart"/>
      <w:r>
        <w:rPr>
          <w:lang w:val="pt"/>
        </w:rPr>
        <w:t>np</w:t>
      </w:r>
      <w:proofErr w:type="spellEnd"/>
      <w:r>
        <w:rPr>
          <w:lang w:val="pt"/>
        </w:rPr>
        <w:t>" significam que contêm dados não pseudônimos.</w:t>
      </w:r>
    </w:p>
    <w:p w14:paraId="39E2F1B7" w14:textId="3E7B39D4" w:rsidR="00A00B5A" w:rsidRDefault="00A00B5A" w:rsidP="00434301">
      <w:pPr>
        <w:pStyle w:val="Bodycopy"/>
      </w:pPr>
      <w:r>
        <w:rPr>
          <w:noProof/>
        </w:rPr>
        <w:drawing>
          <wp:inline distT="0" distB="0" distL="0" distR="0" wp14:anchorId="18663E34" wp14:editId="2615ED4A">
            <wp:extent cx="4849977" cy="3481206"/>
            <wp:effectExtent l="0" t="0" r="8255" b="508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7"/>
                    <a:stretch>
                      <a:fillRect/>
                    </a:stretch>
                  </pic:blipFill>
                  <pic:spPr>
                    <a:xfrm>
                      <a:off x="0" y="0"/>
                      <a:ext cx="4856232" cy="3485695"/>
                    </a:xfrm>
                    <a:prstGeom prst="rect">
                      <a:avLst/>
                    </a:prstGeom>
                  </pic:spPr>
                </pic:pic>
              </a:graphicData>
            </a:graphic>
          </wp:inline>
        </w:drawing>
      </w:r>
    </w:p>
    <w:p w14:paraId="2F5944FA" w14:textId="77777777" w:rsidR="005D025C" w:rsidRPr="005D025C" w:rsidRDefault="005D025C" w:rsidP="00FA1B60">
      <w:pPr>
        <w:pStyle w:val="Bodycopy"/>
        <w:rPr>
          <w:lang w:val="pt-BR"/>
        </w:rPr>
      </w:pPr>
      <w:r>
        <w:rPr>
          <w:lang w:val="pt"/>
        </w:rPr>
        <w:t>O processo de pseudônimo é realizado através do método de pseudônimo no âmbito da OEA.</w:t>
      </w:r>
    </w:p>
    <w:p w14:paraId="4CF8E57D" w14:textId="3E5153D5" w:rsidR="00CD4F18" w:rsidRPr="005D025C" w:rsidRDefault="00CD4F18" w:rsidP="00434301">
      <w:pPr>
        <w:pStyle w:val="Bodycopy"/>
        <w:rPr>
          <w:lang w:val="pt-BR"/>
        </w:rPr>
      </w:pPr>
    </w:p>
    <w:p w14:paraId="58B723C8" w14:textId="0991C495" w:rsidR="00A42280" w:rsidRPr="005D025C" w:rsidRDefault="00A42280">
      <w:pPr>
        <w:spacing w:line="240" w:lineRule="auto"/>
        <w:rPr>
          <w:rFonts w:cs="Segoe UI"/>
          <w:lang w:val="pt-BR"/>
        </w:rPr>
      </w:pPr>
      <w:r w:rsidRPr="005D025C">
        <w:rPr>
          <w:rFonts w:cs="Segoe UI"/>
          <w:lang w:val="pt-BR"/>
        </w:rPr>
        <w:br w:type="page"/>
      </w:r>
    </w:p>
    <w:p w14:paraId="382F451F" w14:textId="5D474761" w:rsidR="00BA05A0" w:rsidRPr="005D025C" w:rsidRDefault="00BA05A0">
      <w:pPr>
        <w:spacing w:line="240" w:lineRule="auto"/>
        <w:rPr>
          <w:rFonts w:cs="Segoe UI"/>
          <w:lang w:val="pt-BR"/>
        </w:rPr>
      </w:pPr>
    </w:p>
    <w:p w14:paraId="128A2D1B" w14:textId="77777777" w:rsidR="00BA05A0" w:rsidRPr="005D025C" w:rsidRDefault="00BA05A0">
      <w:pPr>
        <w:spacing w:line="240" w:lineRule="auto"/>
        <w:rPr>
          <w:rFonts w:cs="Segoe UI"/>
          <w:lang w:val="pt-BR"/>
        </w:rPr>
      </w:pPr>
    </w:p>
    <w:p w14:paraId="56F34C1F" w14:textId="77777777" w:rsidR="00E14BF1" w:rsidRPr="005D025C" w:rsidRDefault="00E14BF1" w:rsidP="00DF4958">
      <w:pPr>
        <w:rPr>
          <w:lang w:val="pt-BR"/>
        </w:rPr>
      </w:pPr>
    </w:p>
    <w:p w14:paraId="2453E47F" w14:textId="77777777" w:rsidR="00E14BF1" w:rsidRPr="005D025C" w:rsidRDefault="00E14BF1" w:rsidP="00DF4958">
      <w:pPr>
        <w:rPr>
          <w:lang w:val="pt-BR"/>
        </w:rPr>
      </w:pPr>
    </w:p>
    <w:p w14:paraId="2AFC3A2C" w14:textId="77777777" w:rsidR="005D025C" w:rsidRPr="005D025C" w:rsidRDefault="005D025C" w:rsidP="00011AD5">
      <w:pPr>
        <w:rPr>
          <w:i/>
          <w:iCs/>
          <w:lang w:val="pt-BR"/>
        </w:rPr>
      </w:pPr>
      <w:r w:rsidRPr="00E14BF1">
        <w:rPr>
          <w:i/>
          <w:iCs/>
          <w:lang w:val="pt"/>
        </w:rPr>
        <w:t xml:space="preserve">Este é um documento preliminar e pode ser alterado substancialmente antes da versão comercial final do software aqui descrito. </w:t>
      </w:r>
    </w:p>
    <w:p w14:paraId="29506734" w14:textId="77777777" w:rsidR="005D025C" w:rsidRPr="005D025C" w:rsidRDefault="005D025C" w:rsidP="00011AD5">
      <w:pPr>
        <w:rPr>
          <w:i/>
          <w:iCs/>
          <w:lang w:val="pt-BR"/>
        </w:rPr>
      </w:pPr>
      <w:r w:rsidRPr="00E14BF1">
        <w:rPr>
          <w:i/>
          <w:iCs/>
          <w:lang w:val="pt"/>
        </w:rPr>
        <w:t>As informações contidas neste documento representam a visão atual da Microsoft Corporation sobre os assuntos discutidos a partir da data de publicação. Como a Microsoft deve responder às mudanças nas condições do mercado, não deve ser interpretado como um compromisso por parte da Microsoft, e a Microsoft não pode garantir a exatidão de qualquer informação apresentada após a data de publicação.</w:t>
      </w:r>
    </w:p>
    <w:p w14:paraId="0C93F8BB" w14:textId="77777777" w:rsidR="005D025C" w:rsidRPr="005D025C" w:rsidRDefault="005D025C" w:rsidP="00011AD5">
      <w:pPr>
        <w:rPr>
          <w:i/>
          <w:iCs/>
          <w:lang w:val="pt-BR"/>
        </w:rPr>
      </w:pPr>
      <w:r w:rsidRPr="00E14BF1">
        <w:rPr>
          <w:i/>
          <w:iCs/>
          <w:lang w:val="pt"/>
        </w:rPr>
        <w:t xml:space="preserve">Este </w:t>
      </w:r>
      <w:proofErr w:type="spellStart"/>
      <w:r w:rsidRPr="00E14BF1">
        <w:rPr>
          <w:i/>
          <w:iCs/>
          <w:lang w:val="pt"/>
        </w:rPr>
        <w:t>white</w:t>
      </w:r>
      <w:proofErr w:type="spellEnd"/>
      <w:r w:rsidRPr="00E14BF1">
        <w:rPr>
          <w:i/>
          <w:iCs/>
          <w:lang w:val="pt"/>
        </w:rPr>
        <w:t xml:space="preserve"> </w:t>
      </w:r>
      <w:proofErr w:type="spellStart"/>
      <w:r w:rsidRPr="00E14BF1">
        <w:rPr>
          <w:i/>
          <w:iCs/>
          <w:lang w:val="pt"/>
        </w:rPr>
        <w:t>paper</w:t>
      </w:r>
      <w:proofErr w:type="spellEnd"/>
      <w:r w:rsidRPr="00E14BF1">
        <w:rPr>
          <w:i/>
          <w:iCs/>
          <w:lang w:val="pt"/>
        </w:rPr>
        <w:t xml:space="preserve"> é apenas para fins informativos. A Microsoft não faz garantias, expressas ou implícita, neste documento.</w:t>
      </w:r>
    </w:p>
    <w:p w14:paraId="23B9D24F" w14:textId="77777777" w:rsidR="005D025C" w:rsidRPr="005D025C" w:rsidRDefault="005D025C" w:rsidP="00011AD5">
      <w:pPr>
        <w:rPr>
          <w:i/>
          <w:iCs/>
          <w:lang w:val="pt-BR"/>
        </w:rPr>
      </w:pPr>
      <w:r w:rsidRPr="00E14BF1">
        <w:rPr>
          <w:i/>
          <w:iCs/>
          <w:lang w:val="pt"/>
        </w:rPr>
        <w:t>O cumprimento de todas as leis de direitos autorais aplicáveis é de responsabilidade do usuário. Sem limitar os direitos sob direitos autorais, nenhuma parte deste documento pode ser reproduzida, armazenada ou introduzida em um sistema de recuperação, ou transmitida de qualquer forma ou por qualquer meio (eletrônico, mecânico, fotocópia, gravação ou não), ou para qualquer outro propósito, sem a permissão expressa por escrito da Microsoft Corporation.</w:t>
      </w:r>
    </w:p>
    <w:p w14:paraId="2AC5F944" w14:textId="61871D15" w:rsidR="005D025C" w:rsidRDefault="005D025C" w:rsidP="00011AD5">
      <w:pPr>
        <w:rPr>
          <w:i/>
          <w:iCs/>
          <w:lang w:val="pt"/>
        </w:rPr>
      </w:pPr>
      <w:r w:rsidRPr="00E14BF1">
        <w:rPr>
          <w:i/>
          <w:iCs/>
          <w:lang w:val="pt"/>
        </w:rPr>
        <w:t>A Microsoft pode ter patentes, pedidos de patentes, marcas comerciais, direitos autorais ou outros direitos de propriedade intelectual que cobrem o assunto neste documento. Exceto como expressamente fornecido em qualquer contrato de licença por escrito da Microsoft, o fornecimento deste documento não lhe dá nenhuma licença para essas patentes, marcas comerciais, direitos autorais ou outra propriedade intelectual.</w:t>
      </w:r>
    </w:p>
    <w:p w14:paraId="17739CDA" w14:textId="77777777" w:rsidR="005D025C" w:rsidRPr="005D025C" w:rsidRDefault="005D025C" w:rsidP="00943110">
      <w:pPr>
        <w:rPr>
          <w:i/>
          <w:iCs/>
          <w:lang w:val="pt-BR"/>
        </w:rPr>
      </w:pPr>
    </w:p>
    <w:p w14:paraId="07F87402" w14:textId="77777777" w:rsidR="005D025C" w:rsidRPr="005D025C" w:rsidRDefault="005D025C" w:rsidP="00943110">
      <w:pPr>
        <w:rPr>
          <w:i/>
          <w:iCs/>
          <w:lang w:val="pt-BR"/>
        </w:rPr>
      </w:pPr>
      <w:r w:rsidRPr="00E14BF1">
        <w:rPr>
          <w:i/>
          <w:iCs/>
          <w:lang w:val="pt"/>
        </w:rPr>
        <w:t>© Microsoft Corporation 2020. Todos os direitos reservados.</w:t>
      </w:r>
    </w:p>
    <w:p w14:paraId="3CF587D4" w14:textId="203BA380" w:rsidR="00E14BF1" w:rsidRPr="005D025C" w:rsidRDefault="00E14BF1" w:rsidP="00E14BF1">
      <w:pPr>
        <w:rPr>
          <w:i/>
          <w:iCs/>
          <w:lang w:val="pt-BR"/>
        </w:rPr>
      </w:pPr>
    </w:p>
    <w:sectPr w:rsidR="00E14BF1" w:rsidRPr="005D025C" w:rsidSect="00504994">
      <w:headerReference w:type="default" r:id="rId48"/>
      <w:footerReference w:type="default" r:id="rId49"/>
      <w:headerReference w:type="first" r:id="rId50"/>
      <w:footerReference w:type="first" r:id="rId5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90BB0" w14:textId="77777777" w:rsidR="00BE1A86" w:rsidRDefault="00BE1A86" w:rsidP="00B85670">
      <w:pPr>
        <w:spacing w:line="240" w:lineRule="auto"/>
      </w:pPr>
      <w:r>
        <w:separator/>
      </w:r>
    </w:p>
  </w:endnote>
  <w:endnote w:type="continuationSeparator" w:id="0">
    <w:p w14:paraId="64C6BFBB" w14:textId="77777777" w:rsidR="00BE1A86" w:rsidRDefault="00BE1A86" w:rsidP="00B85670">
      <w:pPr>
        <w:spacing w:line="240" w:lineRule="auto"/>
      </w:pPr>
      <w:r>
        <w:continuationSeparator/>
      </w:r>
    </w:p>
  </w:endnote>
  <w:endnote w:type="continuationNotice" w:id="1">
    <w:p w14:paraId="67CA64FA" w14:textId="77777777" w:rsidR="00BE1A86" w:rsidRDefault="00BE1A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Rodap"/>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367234AF" w:rsidR="00AD5C07" w:rsidRDefault="003D7EBC" w:rsidP="00504994">
    <w:pPr>
      <w:pStyle w:val="Rodap"/>
    </w:pPr>
    <w:r>
      <w:fldChar w:fldCharType="begin"/>
    </w:r>
    <w:r>
      <w:instrText xml:space="preserve"> PAGE   \* MERGEFORMAT </w:instrText>
    </w:r>
    <w:r>
      <w:fldChar w:fldCharType="separate"/>
    </w:r>
    <w:r w:rsidR="00165636">
      <w:rPr>
        <w:noProof/>
      </w:rPr>
      <w:t>3</w:t>
    </w:r>
    <w:r>
      <w:rPr>
        <w:noProof/>
      </w:rPr>
      <w:fldChar w:fldCharType="end"/>
    </w:r>
    <w:r w:rsidR="00B22BC1">
      <w:tab/>
    </w:r>
    <w:r w:rsidR="00B15700" w:rsidRPr="00011AD5">
      <w:t xml:space="preserve">OEA </w:t>
    </w:r>
    <w:proofErr w:type="spellStart"/>
    <w:r w:rsidR="00011AD5" w:rsidRPr="00011AD5">
      <w:t>Guia</w:t>
    </w:r>
    <w:proofErr w:type="spellEnd"/>
    <w:r w:rsidR="00011AD5" w:rsidRPr="00011AD5">
      <w:t xml:space="preserve"> de </w:t>
    </w:r>
    <w:proofErr w:type="spellStart"/>
    <w:r w:rsidR="00011AD5" w:rsidRPr="00011AD5">
      <w:t>Implementação</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27C52" w14:textId="77777777" w:rsidR="00BE1A86" w:rsidRDefault="00BE1A86" w:rsidP="00B85670">
      <w:pPr>
        <w:spacing w:line="240" w:lineRule="auto"/>
      </w:pPr>
      <w:r>
        <w:separator/>
      </w:r>
    </w:p>
  </w:footnote>
  <w:footnote w:type="continuationSeparator" w:id="0">
    <w:p w14:paraId="40EDDFDC" w14:textId="77777777" w:rsidR="00BE1A86" w:rsidRDefault="00BE1A86" w:rsidP="00B85670">
      <w:pPr>
        <w:spacing w:line="240" w:lineRule="auto"/>
      </w:pPr>
      <w:r>
        <w:continuationSeparator/>
      </w:r>
    </w:p>
  </w:footnote>
  <w:footnote w:type="continuationNotice" w:id="1">
    <w:p w14:paraId="3ED7CA0F" w14:textId="77777777" w:rsidR="00BE1A86" w:rsidRDefault="00BE1A8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Cabealho"/>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F1D5F"/>
    <w:multiLevelType w:val="multilevel"/>
    <w:tmpl w:val="1D3270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727913"/>
    <w:multiLevelType w:val="multilevel"/>
    <w:tmpl w:val="1B96BD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6"/>
  </w:num>
  <w:num w:numId="13">
    <w:abstractNumId w:val="15"/>
  </w:num>
  <w:num w:numId="14">
    <w:abstractNumId w:val="14"/>
  </w:num>
  <w:num w:numId="15">
    <w:abstractNumId w:val="17"/>
  </w:num>
  <w:num w:numId="16">
    <w:abstractNumId w:val="11"/>
  </w:num>
  <w:num w:numId="17">
    <w:abstractNumId w:val="13"/>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1AD5"/>
    <w:rsid w:val="000136D9"/>
    <w:rsid w:val="00037019"/>
    <w:rsid w:val="000409EA"/>
    <w:rsid w:val="00044308"/>
    <w:rsid w:val="00055BF3"/>
    <w:rsid w:val="00073674"/>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08E2"/>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D2CF2"/>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5CA8"/>
    <w:rsid w:val="005000D4"/>
    <w:rsid w:val="00504994"/>
    <w:rsid w:val="005070D2"/>
    <w:rsid w:val="005137FD"/>
    <w:rsid w:val="00517039"/>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B513F"/>
    <w:rsid w:val="005C1DE6"/>
    <w:rsid w:val="005D025C"/>
    <w:rsid w:val="005D6465"/>
    <w:rsid w:val="005D6C17"/>
    <w:rsid w:val="005E320F"/>
    <w:rsid w:val="005E3850"/>
    <w:rsid w:val="00615555"/>
    <w:rsid w:val="00616C6F"/>
    <w:rsid w:val="00617053"/>
    <w:rsid w:val="00624BA5"/>
    <w:rsid w:val="00643F8D"/>
    <w:rsid w:val="006477CE"/>
    <w:rsid w:val="00653BFA"/>
    <w:rsid w:val="00654F72"/>
    <w:rsid w:val="00660717"/>
    <w:rsid w:val="00674A23"/>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86A27"/>
    <w:rsid w:val="00891D75"/>
    <w:rsid w:val="00893021"/>
    <w:rsid w:val="00893AB7"/>
    <w:rsid w:val="00897213"/>
    <w:rsid w:val="008B6D6F"/>
    <w:rsid w:val="008C27A3"/>
    <w:rsid w:val="008D2A85"/>
    <w:rsid w:val="008E3319"/>
    <w:rsid w:val="008E43AD"/>
    <w:rsid w:val="0093251C"/>
    <w:rsid w:val="00935011"/>
    <w:rsid w:val="00940108"/>
    <w:rsid w:val="00964499"/>
    <w:rsid w:val="00967491"/>
    <w:rsid w:val="00970AFF"/>
    <w:rsid w:val="0097235F"/>
    <w:rsid w:val="00977E96"/>
    <w:rsid w:val="00990877"/>
    <w:rsid w:val="0099242D"/>
    <w:rsid w:val="00994885"/>
    <w:rsid w:val="00994A6F"/>
    <w:rsid w:val="009C1B91"/>
    <w:rsid w:val="009E5E28"/>
    <w:rsid w:val="009F6807"/>
    <w:rsid w:val="00A00B5A"/>
    <w:rsid w:val="00A23A1F"/>
    <w:rsid w:val="00A32ECC"/>
    <w:rsid w:val="00A35C7F"/>
    <w:rsid w:val="00A3775A"/>
    <w:rsid w:val="00A42280"/>
    <w:rsid w:val="00A52B46"/>
    <w:rsid w:val="00A63939"/>
    <w:rsid w:val="00A65E5C"/>
    <w:rsid w:val="00A67BF5"/>
    <w:rsid w:val="00A840A2"/>
    <w:rsid w:val="00AC067E"/>
    <w:rsid w:val="00AC3A62"/>
    <w:rsid w:val="00AD5C07"/>
    <w:rsid w:val="00AE50C2"/>
    <w:rsid w:val="00AE53DC"/>
    <w:rsid w:val="00AF36DF"/>
    <w:rsid w:val="00AF74CA"/>
    <w:rsid w:val="00B012A7"/>
    <w:rsid w:val="00B15700"/>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E1A86"/>
    <w:rsid w:val="00BF0678"/>
    <w:rsid w:val="00C20D99"/>
    <w:rsid w:val="00C3242B"/>
    <w:rsid w:val="00C41B6F"/>
    <w:rsid w:val="00C61B25"/>
    <w:rsid w:val="00C67304"/>
    <w:rsid w:val="00C77794"/>
    <w:rsid w:val="00CA0546"/>
    <w:rsid w:val="00CA3A19"/>
    <w:rsid w:val="00CC57AD"/>
    <w:rsid w:val="00CC5DBA"/>
    <w:rsid w:val="00CD0A5B"/>
    <w:rsid w:val="00CD4F18"/>
    <w:rsid w:val="00CD7E08"/>
    <w:rsid w:val="00CE21CC"/>
    <w:rsid w:val="00CF123E"/>
    <w:rsid w:val="00D02DDC"/>
    <w:rsid w:val="00D17847"/>
    <w:rsid w:val="00D20593"/>
    <w:rsid w:val="00D23865"/>
    <w:rsid w:val="00D26019"/>
    <w:rsid w:val="00D263DB"/>
    <w:rsid w:val="00D32D3F"/>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977DA"/>
    <w:rsid w:val="00EC30F5"/>
    <w:rsid w:val="00ED7C3F"/>
    <w:rsid w:val="00EE4FCC"/>
    <w:rsid w:val="00EE5942"/>
    <w:rsid w:val="00EE5F67"/>
    <w:rsid w:val="00EF2EF7"/>
    <w:rsid w:val="00F00E9F"/>
    <w:rsid w:val="00F01441"/>
    <w:rsid w:val="00F02788"/>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Ttulo1">
    <w:name w:val="heading 1"/>
    <w:next w:val="Bodycopy"/>
    <w:link w:val="Ttulo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Ttulo2">
    <w:name w:val="heading 2"/>
    <w:next w:val="Bodycopy"/>
    <w:link w:val="Ttulo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9025D"/>
    <w:rPr>
      <w:rFonts w:ascii="Tahoma" w:hAnsi="Tahoma" w:cs="Tahoma"/>
      <w:sz w:val="16"/>
      <w:szCs w:val="16"/>
    </w:rPr>
  </w:style>
  <w:style w:type="character" w:customStyle="1" w:styleId="TextodebaloChar">
    <w:name w:val="Texto de balão Char"/>
    <w:basedOn w:val="Fontepargpadro"/>
    <w:link w:val="Textodebalo"/>
    <w:uiPriority w:val="99"/>
    <w:semiHidden/>
    <w:rsid w:val="0079025D"/>
    <w:rPr>
      <w:rFonts w:ascii="Tahoma" w:hAnsi="Tahoma" w:cs="Tahoma"/>
      <w:sz w:val="16"/>
      <w:szCs w:val="16"/>
    </w:rPr>
  </w:style>
  <w:style w:type="character" w:customStyle="1" w:styleId="Ttulo1Char">
    <w:name w:val="Título 1 Char"/>
    <w:basedOn w:val="Fontepargpadro"/>
    <w:link w:val="Ttulo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Fontepargpadro"/>
    <w:uiPriority w:val="99"/>
    <w:rsid w:val="0079025D"/>
    <w:rPr>
      <w:color w:val="0000FF" w:themeColor="hyperlink"/>
      <w:u w:val="single"/>
    </w:rPr>
  </w:style>
  <w:style w:type="paragraph" w:styleId="Ttulo">
    <w:name w:val="Title"/>
    <w:basedOn w:val="Normal"/>
    <w:next w:val="Normal"/>
    <w:link w:val="Ttulo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tuloChar">
    <w:name w:val="Título Char"/>
    <w:basedOn w:val="Fontepargpadro"/>
    <w:link w:val="Ttulo"/>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tulo">
    <w:name w:val="Subtitle"/>
    <w:basedOn w:val="Normal"/>
    <w:next w:val="Normal"/>
    <w:link w:val="Subttulo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nfaseSutil">
    <w:name w:val="Subtle Emphasis"/>
    <w:basedOn w:val="Fontepargpadro"/>
    <w:uiPriority w:val="19"/>
    <w:semiHidden/>
    <w:unhideWhenUsed/>
    <w:rsid w:val="00624BA5"/>
    <w:rPr>
      <w:i/>
      <w:iCs/>
      <w:color w:val="ABACAE" w:themeColor="text1" w:themeTint="7F"/>
    </w:rPr>
  </w:style>
  <w:style w:type="character" w:styleId="nfase">
    <w:name w:val="Emphasis"/>
    <w:basedOn w:val="Fontepargpadro"/>
    <w:uiPriority w:val="20"/>
    <w:semiHidden/>
    <w:unhideWhenUsed/>
    <w:rsid w:val="00624BA5"/>
    <w:rPr>
      <w:i/>
      <w:iCs/>
    </w:rPr>
  </w:style>
  <w:style w:type="character" w:styleId="nfaseIntensa">
    <w:name w:val="Intense Emphasis"/>
    <w:basedOn w:val="Fontepargpadro"/>
    <w:uiPriority w:val="21"/>
    <w:semiHidden/>
    <w:unhideWhenUsed/>
    <w:rsid w:val="00624BA5"/>
    <w:rPr>
      <w:b/>
      <w:bCs/>
      <w:i/>
      <w:iCs/>
      <w:color w:val="4F81BD" w:themeColor="accent1"/>
    </w:rPr>
  </w:style>
  <w:style w:type="character" w:styleId="Forte">
    <w:name w:val="Strong"/>
    <w:basedOn w:val="Fontepargpadro"/>
    <w:uiPriority w:val="22"/>
    <w:semiHidden/>
    <w:unhideWhenUsed/>
    <w:rsid w:val="00624BA5"/>
    <w:rPr>
      <w:b/>
      <w:bCs/>
    </w:rPr>
  </w:style>
  <w:style w:type="paragraph" w:styleId="Citao">
    <w:name w:val="Quote"/>
    <w:basedOn w:val="Normal"/>
    <w:next w:val="Normal"/>
    <w:link w:val="CitaoChar"/>
    <w:uiPriority w:val="29"/>
    <w:semiHidden/>
    <w:unhideWhenUsed/>
    <w:rsid w:val="00624BA5"/>
    <w:rPr>
      <w:i/>
      <w:iCs/>
      <w:color w:val="58595B" w:themeColor="text1"/>
    </w:rPr>
  </w:style>
  <w:style w:type="character" w:customStyle="1" w:styleId="CitaoChar">
    <w:name w:val="Citação Char"/>
    <w:basedOn w:val="Fontepargpadro"/>
    <w:link w:val="Citao"/>
    <w:uiPriority w:val="29"/>
    <w:semiHidden/>
    <w:rsid w:val="00624BA5"/>
    <w:rPr>
      <w:i/>
      <w:iCs/>
      <w:color w:val="58595B" w:themeColor="text1"/>
    </w:rPr>
  </w:style>
  <w:style w:type="paragraph" w:styleId="CitaoIntensa">
    <w:name w:val="Intense Quote"/>
    <w:basedOn w:val="Normal"/>
    <w:next w:val="Normal"/>
    <w:link w:val="CitaoIntensa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semiHidden/>
    <w:rsid w:val="00624BA5"/>
    <w:rPr>
      <w:b/>
      <w:bCs/>
      <w:i/>
      <w:iCs/>
      <w:color w:val="4F81BD" w:themeColor="accent1"/>
    </w:rPr>
  </w:style>
  <w:style w:type="character" w:styleId="RefernciaSutil">
    <w:name w:val="Subtle Reference"/>
    <w:basedOn w:val="Fontepargpadro"/>
    <w:uiPriority w:val="31"/>
    <w:semiHidden/>
    <w:unhideWhenUsed/>
    <w:rsid w:val="00624BA5"/>
    <w:rPr>
      <w:smallCaps/>
      <w:color w:val="C0504D" w:themeColor="accent2"/>
      <w:u w:val="single"/>
    </w:rPr>
  </w:style>
  <w:style w:type="character" w:styleId="RefernciaIntensa">
    <w:name w:val="Intense Reference"/>
    <w:basedOn w:val="Fontepargpadro"/>
    <w:uiPriority w:val="32"/>
    <w:semiHidden/>
    <w:unhideWhenUsed/>
    <w:rsid w:val="00624BA5"/>
    <w:rPr>
      <w:b/>
      <w:bCs/>
      <w:smallCaps/>
      <w:color w:val="C0504D" w:themeColor="accent2"/>
      <w:spacing w:val="5"/>
      <w:u w:val="single"/>
    </w:rPr>
  </w:style>
  <w:style w:type="character" w:styleId="TtulodoLivro">
    <w:name w:val="Book Title"/>
    <w:basedOn w:val="Fontepargpadro"/>
    <w:uiPriority w:val="33"/>
    <w:semiHidden/>
    <w:unhideWhenUsed/>
    <w:rsid w:val="00624BA5"/>
    <w:rPr>
      <w:b/>
      <w:bCs/>
      <w:smallCaps/>
      <w:spacing w:val="5"/>
    </w:rPr>
  </w:style>
  <w:style w:type="paragraph" w:styleId="PargrafodaLista">
    <w:name w:val="List Paragraph"/>
    <w:basedOn w:val="Normal"/>
    <w:uiPriority w:val="34"/>
    <w:unhideWhenUsed/>
    <w:qFormat/>
    <w:rsid w:val="00624BA5"/>
  </w:style>
  <w:style w:type="paragraph" w:styleId="SemEspaamento">
    <w:name w:val="No Spacing"/>
    <w:uiPriority w:val="1"/>
    <w:semiHidden/>
    <w:unhideWhenUsed/>
    <w:rsid w:val="00624BA5"/>
  </w:style>
  <w:style w:type="table" w:styleId="Tabelacomgrade">
    <w:name w:val="Table Grid"/>
    <w:basedOn w:val="Tabela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Ttulo2Char">
    <w:name w:val="Título 2 Char"/>
    <w:basedOn w:val="Fontepargpadro"/>
    <w:link w:val="Ttulo2"/>
    <w:uiPriority w:val="1"/>
    <w:rsid w:val="00DA67E1"/>
    <w:rPr>
      <w:rFonts w:ascii="Segoe UI" w:eastAsiaTheme="majorEastAsia" w:hAnsi="Segoe UI" w:cstheme="majorBidi"/>
      <w:b/>
      <w:bCs/>
      <w:color w:val="231F20"/>
      <w:sz w:val="20"/>
      <w:szCs w:val="26"/>
    </w:rPr>
  </w:style>
  <w:style w:type="paragraph" w:styleId="Cabealho">
    <w:name w:val="header"/>
    <w:basedOn w:val="Normal"/>
    <w:link w:val="CabealhoChar"/>
    <w:uiPriority w:val="99"/>
    <w:unhideWhenUsed/>
    <w:rsid w:val="00B85670"/>
    <w:pPr>
      <w:tabs>
        <w:tab w:val="center" w:pos="4680"/>
        <w:tab w:val="right" w:pos="9360"/>
      </w:tabs>
      <w:spacing w:line="240" w:lineRule="auto"/>
    </w:pPr>
  </w:style>
  <w:style w:type="character" w:customStyle="1" w:styleId="CabealhoChar">
    <w:name w:val="Cabeçalho Char"/>
    <w:basedOn w:val="Fontepargpadro"/>
    <w:link w:val="Cabealho"/>
    <w:uiPriority w:val="99"/>
    <w:rsid w:val="00B85670"/>
    <w:rPr>
      <w:rFonts w:ascii="Segoe UI" w:hAnsi="Segoe UI"/>
      <w:sz w:val="18"/>
    </w:rPr>
  </w:style>
  <w:style w:type="paragraph" w:styleId="Rodap">
    <w:name w:val="footer"/>
    <w:link w:val="RodapChar"/>
    <w:uiPriority w:val="99"/>
    <w:unhideWhenUsed/>
    <w:rsid w:val="000E0D27"/>
    <w:pPr>
      <w:tabs>
        <w:tab w:val="center" w:pos="4680"/>
        <w:tab w:val="right" w:pos="9360"/>
      </w:tabs>
    </w:pPr>
    <w:rPr>
      <w:rFonts w:ascii="Segoe UI" w:hAnsi="Segoe UI"/>
      <w:color w:val="0054A6" w:themeColor="text2"/>
      <w:sz w:val="14"/>
    </w:rPr>
  </w:style>
  <w:style w:type="character" w:customStyle="1" w:styleId="RodapChar">
    <w:name w:val="Rodapé Char"/>
    <w:basedOn w:val="Fontepargpadro"/>
    <w:link w:val="Rodap"/>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Legenda">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Sumrio1">
    <w:name w:val="toc 1"/>
    <w:basedOn w:val="Normal"/>
    <w:next w:val="Normal"/>
    <w:uiPriority w:val="39"/>
    <w:unhideWhenUsed/>
    <w:rsid w:val="006B2E24"/>
    <w:pPr>
      <w:tabs>
        <w:tab w:val="right" w:leader="dot" w:pos="7020"/>
      </w:tabs>
      <w:spacing w:before="240" w:after="100"/>
    </w:pPr>
  </w:style>
  <w:style w:type="paragraph" w:styleId="Sumrio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ela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Textodecomentrio">
    <w:name w:val="annotation text"/>
    <w:basedOn w:val="Normal"/>
    <w:link w:val="TextodecomentrioChar"/>
    <w:uiPriority w:val="99"/>
    <w:unhideWhenUsed/>
    <w:rsid w:val="003D7EBC"/>
    <w:pPr>
      <w:spacing w:after="160" w:line="240" w:lineRule="auto"/>
    </w:pPr>
    <w:rPr>
      <w:rFonts w:asciiTheme="minorHAnsi" w:hAnsiTheme="minorHAnsi"/>
      <w:sz w:val="20"/>
      <w:szCs w:val="20"/>
    </w:rPr>
  </w:style>
  <w:style w:type="character" w:customStyle="1" w:styleId="TextodecomentrioChar">
    <w:name w:val="Texto de comentário Char"/>
    <w:basedOn w:val="Fontepargpadro"/>
    <w:link w:val="Textodecomentrio"/>
    <w:uiPriority w:val="99"/>
    <w:rsid w:val="003D7EBC"/>
    <w:rPr>
      <w:rFonts w:asciiTheme="minorHAnsi" w:hAnsiTheme="minorHAnsi"/>
      <w:sz w:val="20"/>
      <w:szCs w:val="20"/>
    </w:rPr>
  </w:style>
  <w:style w:type="character" w:styleId="Refdecomentrio">
    <w:name w:val="annotation reference"/>
    <w:basedOn w:val="Fontepargpadro"/>
    <w:uiPriority w:val="99"/>
    <w:semiHidden/>
    <w:unhideWhenUsed/>
    <w:rsid w:val="003D7EBC"/>
    <w:rPr>
      <w:sz w:val="16"/>
      <w:szCs w:val="16"/>
    </w:rPr>
  </w:style>
  <w:style w:type="character" w:styleId="MenoPendente">
    <w:name w:val="Unresolved Mention"/>
    <w:basedOn w:val="Fontepargpadro"/>
    <w:uiPriority w:val="99"/>
    <w:semiHidden/>
    <w:unhideWhenUsed/>
    <w:rsid w:val="00643F8D"/>
    <w:rPr>
      <w:color w:val="605E5C"/>
      <w:shd w:val="clear" w:color="auto" w:fill="E1DFDD"/>
    </w:rPr>
  </w:style>
  <w:style w:type="character" w:styleId="HiperlinkVisitado">
    <w:name w:val="FollowedHyperlink"/>
    <w:basedOn w:val="Fontepargpadro"/>
    <w:uiPriority w:val="99"/>
    <w:semiHidden/>
    <w:unhideWhenUsed/>
    <w:rsid w:val="00D26019"/>
    <w:rPr>
      <w:color w:val="800080"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674A23"/>
    <w:pPr>
      <w:spacing w:after="0"/>
    </w:pPr>
    <w:rPr>
      <w:rFonts w:ascii="Segoe UI" w:hAnsi="Segoe UI"/>
      <w:b/>
      <w:bCs/>
    </w:rPr>
  </w:style>
  <w:style w:type="character" w:customStyle="1" w:styleId="AssuntodocomentrioChar">
    <w:name w:val="Assunto do comentário Char"/>
    <w:basedOn w:val="TextodecomentrioChar"/>
    <w:link w:val="Assuntodocomentrio"/>
    <w:uiPriority w:val="99"/>
    <w:semiHidden/>
    <w:rsid w:val="00674A23"/>
    <w:rPr>
      <w:rFonts w:ascii="Segoe UI"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cloud-shell/"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ithub.com/microsoft/OpenEduAnalytics/tree/main/packages/ContosoISD/power_bi/techInequityDashboardContoso%20v2.pbix" TargetMode="External"/><Relationship Id="rId42" Type="http://schemas.openxmlformats.org/officeDocument/2006/relationships/hyperlink" Target="https://docs.microsoft.com/en-us/azure/storage/common/storage-service-encryption" TargetMode="External"/><Relationship Id="rId47" Type="http://schemas.openxmlformats.org/officeDocument/2006/relationships/image" Target="media/image1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docs.microsoft.com/en-us/azure/synapse-analytics/quickstart-power-bi" TargetMode="External"/><Relationship Id="rId45" Type="http://schemas.openxmlformats.org/officeDocument/2006/relationships/hyperlink" Target="https://gdpr.eu/article-4-definition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hyperlink" Target="https://docs.microsoft.com/en-us/learn/modules/explore-azure-synapse-studio/" TargetMode="External"/><Relationship Id="rId44" Type="http://schemas.openxmlformats.org/officeDocument/2006/relationships/hyperlink" Target="https://techcommunity.microsoft.com/t5/azure-synapse-analytics/securing-access-to-adls-files-using-synapse-sql-permission-model/ba-p/179628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hyperlink" Target="https://github.com/microsoft/OpenEduAnalytics/wiki/Setup-Tips"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azure/active-directory/fundamentals/active-directory-manage-group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8.png"/><Relationship Id="rId33" Type="http://schemas.openxmlformats.org/officeDocument/2006/relationships/hyperlink" Target="https://powerbi.microsoft.com/desktop/" TargetMode="External"/><Relationship Id="rId38" Type="http://schemas.openxmlformats.org/officeDocument/2006/relationships/image" Target="media/image17.png"/><Relationship Id="rId46" Type="http://schemas.openxmlformats.org/officeDocument/2006/relationships/hyperlink" Target="https://docs.microsoft.com/en-us/azure/databricks/security/privacy/gdpr-delta" TargetMode="External"/><Relationship Id="rId20" Type="http://schemas.openxmlformats.org/officeDocument/2006/relationships/image" Target="media/image3.png"/><Relationship Id="rId41" Type="http://schemas.openxmlformats.org/officeDocument/2006/relationships/hyperlink" Target="https://docs.microsoft.com/en-us/power-bi/admin/service-premium-faq"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C:\Users\EUGARCI\Downloads\MSFT_Brand_whitepaper_template_082312.dotx</Template>
  <TotalTime>6</TotalTime>
  <Pages>12</Pages>
  <Words>2321</Words>
  <Characters>12747</Characters>
  <Application>Microsoft Office Word</Application>
  <DocSecurity>0</DocSecurity>
  <Lines>205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Rodrigo Estevam</cp:lastModifiedBy>
  <cp:revision>3</cp:revision>
  <cp:lastPrinted>2021-08-23T21:50:00Z</cp:lastPrinted>
  <dcterms:created xsi:type="dcterms:W3CDTF">2021-09-28T15:00:00Z</dcterms:created>
  <dcterms:modified xsi:type="dcterms:W3CDTF">2021-09-30T23:05:00Z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