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F9181" w14:textId="77777777" w:rsidR="00447228" w:rsidRDefault="00000000">
      <w:pPr>
        <w:spacing w:before="1400"/>
      </w:pPr>
      <w:r>
        <w:rPr>
          <w:noProof/>
        </w:rPr>
        <w:drawing>
          <wp:inline distT="0" distB="0" distL="0" distR="0" wp14:anchorId="4CFFBD21" wp14:editId="0A077A3A">
            <wp:extent cx="914400" cy="695325"/>
            <wp:effectExtent l="0" t="0" r="0" b="0"/>
            <wp:docPr id="1" name="Logo" descr="Power CAT logo" title="Power 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0" cy="695325"/>
                    </a:xfrm>
                    <a:prstGeom prst="rect">
                      <a:avLst/>
                    </a:prstGeom>
                  </pic:spPr>
                </pic:pic>
              </a:graphicData>
            </a:graphic>
          </wp:inline>
        </w:drawing>
      </w:r>
    </w:p>
    <w:p w14:paraId="4C9DE811" w14:textId="77777777" w:rsidR="00447228" w:rsidRDefault="00000000">
      <w:pPr>
        <w:spacing w:before="80"/>
      </w:pPr>
      <w:r>
        <w:rPr>
          <w:b/>
          <w:bCs/>
          <w:spacing w:val="40"/>
          <w:sz w:val="36"/>
          <w:szCs w:val="36"/>
        </w:rPr>
        <w:t>POWER CAT</w:t>
      </w:r>
    </w:p>
    <w:p w14:paraId="60DCA4B9" w14:textId="77777777" w:rsidR="00447228" w:rsidRDefault="00447228">
      <w:pPr>
        <w:pBdr>
          <w:bottom w:val="single" w:sz="18" w:space="8" w:color="DA4D84"/>
        </w:pBdr>
        <w:spacing w:before="60"/>
      </w:pPr>
    </w:p>
    <w:p w14:paraId="0BA8312A" w14:textId="77777777" w:rsidR="00447228" w:rsidRDefault="00000000">
      <w:pPr>
        <w:spacing w:before="360"/>
      </w:pPr>
      <w:r>
        <w:rPr>
          <w:b/>
          <w:bCs/>
          <w:sz w:val="52"/>
          <w:szCs w:val="52"/>
        </w:rPr>
        <w:t>Business Value for Power Platform</w:t>
      </w:r>
    </w:p>
    <w:p w14:paraId="4E72D792" w14:textId="77777777" w:rsidR="00447228" w:rsidRDefault="00000000">
      <w:pPr>
        <w:spacing w:before="120"/>
      </w:pPr>
      <w:r>
        <w:rPr>
          <w:color w:val="DA4D84"/>
          <w:sz w:val="36"/>
          <w:szCs w:val="36"/>
        </w:rPr>
        <w:t>Solution User Guide</w:t>
      </w:r>
    </w:p>
    <w:p w14:paraId="26C4E889" w14:textId="77777777" w:rsidR="00447228" w:rsidRDefault="00000000">
      <w:pPr>
        <w:spacing w:before="220"/>
      </w:pPr>
      <w:r>
        <w:rPr>
          <w:i/>
          <w:iCs/>
          <w:color w:val="6B6B72"/>
        </w:rPr>
        <w:t>Measure, capture and visualise the business value of every app, flow and agent across the Power Platform estate.</w:t>
      </w:r>
    </w:p>
    <w:p w14:paraId="6B19AA35" w14:textId="77777777" w:rsidR="00447228" w:rsidRDefault="00000000">
      <w:pPr>
        <w:spacing w:before="1500"/>
      </w:pPr>
      <w:r>
        <w:rPr>
          <w:b/>
          <w:bCs/>
          <w:sz w:val="22"/>
          <w:szCs w:val="22"/>
        </w:rPr>
        <w:t>Version 1.0</w:t>
      </w:r>
      <w:r>
        <w:rPr>
          <w:color w:val="6B6B72"/>
          <w:sz w:val="22"/>
          <w:szCs w:val="22"/>
        </w:rPr>
        <w:t xml:space="preserve">   ·   June 2026</w:t>
      </w:r>
    </w:p>
    <w:p w14:paraId="52A3964F" w14:textId="77777777" w:rsidR="00447228" w:rsidRDefault="00000000">
      <w:pPr>
        <w:spacing w:before="40"/>
      </w:pPr>
      <w:r>
        <w:rPr>
          <w:color w:val="6B6B72"/>
          <w:sz w:val="20"/>
          <w:szCs w:val="20"/>
        </w:rPr>
        <w:t>Microsoft Power CAT  ·  Center of Excellence</w:t>
      </w:r>
    </w:p>
    <w:p w14:paraId="68CA33A2" w14:textId="77777777" w:rsidR="00447228" w:rsidRDefault="00000000">
      <w:r>
        <w:br w:type="page"/>
      </w:r>
    </w:p>
    <w:p w14:paraId="302BAD03" w14:textId="77777777" w:rsidR="00447228" w:rsidRDefault="00000000">
      <w:pPr>
        <w:pStyle w:val="Heading1"/>
      </w:pPr>
      <w:bookmarkStart w:id="0" w:name="_Toc232724762"/>
      <w:r>
        <w:lastRenderedPageBreak/>
        <w:t>Contents</w:t>
      </w:r>
      <w:bookmarkEnd w:id="0"/>
    </w:p>
    <w:sdt>
      <w:sdtPr>
        <w:alias w:val="Contents"/>
        <w:id w:val="-61413345"/>
      </w:sdtPr>
      <w:sdtContent>
        <w:p w14:paraId="169919CB" w14:textId="77777777" w:rsidR="00741266" w:rsidRDefault="00000000">
          <w:pPr>
            <w:pStyle w:val="TOC1"/>
            <w:tabs>
              <w:tab w:val="right" w:leader="dot" w:pos="9350"/>
            </w:tabs>
            <w:rPr>
              <w:noProof/>
            </w:rPr>
          </w:pPr>
          <w:r>
            <w:fldChar w:fldCharType="begin"/>
          </w:r>
          <w:r>
            <w:instrText>TOC \h \o "1-2"</w:instrText>
          </w:r>
          <w:r>
            <w:fldChar w:fldCharType="separate"/>
          </w:r>
          <w:hyperlink w:anchor="_Toc232724762" w:history="1">
            <w:r w:rsidR="00741266" w:rsidRPr="00EC2A44">
              <w:rPr>
                <w:rStyle w:val="Hyperlink"/>
                <w:noProof/>
              </w:rPr>
              <w:t>Contents</w:t>
            </w:r>
            <w:r w:rsidR="00741266">
              <w:rPr>
                <w:noProof/>
              </w:rPr>
              <w:tab/>
            </w:r>
            <w:r w:rsidR="00741266">
              <w:rPr>
                <w:noProof/>
              </w:rPr>
              <w:fldChar w:fldCharType="begin"/>
            </w:r>
            <w:r w:rsidR="00741266">
              <w:rPr>
                <w:noProof/>
              </w:rPr>
              <w:instrText xml:space="preserve"> PAGEREF _Toc232724762 \h </w:instrText>
            </w:r>
            <w:r w:rsidR="00741266">
              <w:rPr>
                <w:noProof/>
              </w:rPr>
            </w:r>
            <w:r w:rsidR="00741266">
              <w:rPr>
                <w:noProof/>
              </w:rPr>
              <w:fldChar w:fldCharType="separate"/>
            </w:r>
            <w:r w:rsidR="00741266">
              <w:rPr>
                <w:noProof/>
              </w:rPr>
              <w:t>2</w:t>
            </w:r>
            <w:r w:rsidR="00741266">
              <w:rPr>
                <w:noProof/>
              </w:rPr>
              <w:fldChar w:fldCharType="end"/>
            </w:r>
          </w:hyperlink>
        </w:p>
        <w:p w14:paraId="0A7F4216" w14:textId="77777777" w:rsidR="00741266" w:rsidRDefault="00741266">
          <w:pPr>
            <w:pStyle w:val="TOC1"/>
            <w:tabs>
              <w:tab w:val="right" w:leader="dot" w:pos="9350"/>
            </w:tabs>
            <w:rPr>
              <w:noProof/>
            </w:rPr>
          </w:pPr>
          <w:hyperlink w:anchor="_Toc232724763" w:history="1">
            <w:r w:rsidRPr="00EC2A44">
              <w:rPr>
                <w:rStyle w:val="Hyperlink"/>
                <w:noProof/>
              </w:rPr>
              <w:t>1. Introduction</w:t>
            </w:r>
            <w:r>
              <w:rPr>
                <w:noProof/>
              </w:rPr>
              <w:tab/>
            </w:r>
            <w:r>
              <w:rPr>
                <w:noProof/>
              </w:rPr>
              <w:fldChar w:fldCharType="begin"/>
            </w:r>
            <w:r>
              <w:rPr>
                <w:noProof/>
              </w:rPr>
              <w:instrText xml:space="preserve"> PAGEREF _Toc232724763 \h </w:instrText>
            </w:r>
            <w:r>
              <w:rPr>
                <w:noProof/>
              </w:rPr>
            </w:r>
            <w:r>
              <w:rPr>
                <w:noProof/>
              </w:rPr>
              <w:fldChar w:fldCharType="separate"/>
            </w:r>
            <w:r>
              <w:rPr>
                <w:noProof/>
              </w:rPr>
              <w:t>4</w:t>
            </w:r>
            <w:r>
              <w:rPr>
                <w:noProof/>
              </w:rPr>
              <w:fldChar w:fldCharType="end"/>
            </w:r>
          </w:hyperlink>
        </w:p>
        <w:p w14:paraId="4F170874" w14:textId="77777777" w:rsidR="00741266" w:rsidRDefault="00741266">
          <w:pPr>
            <w:pStyle w:val="TOC2"/>
            <w:tabs>
              <w:tab w:val="right" w:leader="dot" w:pos="9350"/>
            </w:tabs>
            <w:rPr>
              <w:noProof/>
            </w:rPr>
          </w:pPr>
          <w:hyperlink w:anchor="_Toc232724764" w:history="1">
            <w:r w:rsidRPr="00EC2A44">
              <w:rPr>
                <w:rStyle w:val="Hyperlink"/>
                <w:noProof/>
              </w:rPr>
              <w:t>1.1 Who this guide is for</w:t>
            </w:r>
            <w:r>
              <w:rPr>
                <w:noProof/>
              </w:rPr>
              <w:tab/>
            </w:r>
            <w:r>
              <w:rPr>
                <w:noProof/>
              </w:rPr>
              <w:fldChar w:fldCharType="begin"/>
            </w:r>
            <w:r>
              <w:rPr>
                <w:noProof/>
              </w:rPr>
              <w:instrText xml:space="preserve"> PAGEREF _Toc232724764 \h </w:instrText>
            </w:r>
            <w:r>
              <w:rPr>
                <w:noProof/>
              </w:rPr>
            </w:r>
            <w:r>
              <w:rPr>
                <w:noProof/>
              </w:rPr>
              <w:fldChar w:fldCharType="separate"/>
            </w:r>
            <w:r>
              <w:rPr>
                <w:noProof/>
              </w:rPr>
              <w:t>4</w:t>
            </w:r>
            <w:r>
              <w:rPr>
                <w:noProof/>
              </w:rPr>
              <w:fldChar w:fldCharType="end"/>
            </w:r>
          </w:hyperlink>
        </w:p>
        <w:p w14:paraId="41AC2867" w14:textId="77777777" w:rsidR="00741266" w:rsidRDefault="00741266">
          <w:pPr>
            <w:pStyle w:val="TOC2"/>
            <w:tabs>
              <w:tab w:val="right" w:leader="dot" w:pos="9350"/>
            </w:tabs>
            <w:rPr>
              <w:noProof/>
            </w:rPr>
          </w:pPr>
          <w:hyperlink w:anchor="_Toc232724765" w:history="1">
            <w:r w:rsidRPr="00EC2A44">
              <w:rPr>
                <w:rStyle w:val="Hyperlink"/>
                <w:noProof/>
              </w:rPr>
              <w:t>1.2 What you get</w:t>
            </w:r>
            <w:r>
              <w:rPr>
                <w:noProof/>
              </w:rPr>
              <w:tab/>
            </w:r>
            <w:r>
              <w:rPr>
                <w:noProof/>
              </w:rPr>
              <w:fldChar w:fldCharType="begin"/>
            </w:r>
            <w:r>
              <w:rPr>
                <w:noProof/>
              </w:rPr>
              <w:instrText xml:space="preserve"> PAGEREF _Toc232724765 \h </w:instrText>
            </w:r>
            <w:r>
              <w:rPr>
                <w:noProof/>
              </w:rPr>
            </w:r>
            <w:r>
              <w:rPr>
                <w:noProof/>
              </w:rPr>
              <w:fldChar w:fldCharType="separate"/>
            </w:r>
            <w:r>
              <w:rPr>
                <w:noProof/>
              </w:rPr>
              <w:t>4</w:t>
            </w:r>
            <w:r>
              <w:rPr>
                <w:noProof/>
              </w:rPr>
              <w:fldChar w:fldCharType="end"/>
            </w:r>
          </w:hyperlink>
        </w:p>
        <w:p w14:paraId="0496BE3B" w14:textId="77777777" w:rsidR="00741266" w:rsidRDefault="00741266">
          <w:pPr>
            <w:pStyle w:val="TOC1"/>
            <w:tabs>
              <w:tab w:val="right" w:leader="dot" w:pos="9350"/>
            </w:tabs>
            <w:rPr>
              <w:noProof/>
            </w:rPr>
          </w:pPr>
          <w:hyperlink w:anchor="_Toc232724766" w:history="1">
            <w:r w:rsidRPr="00EC2A44">
              <w:rPr>
                <w:rStyle w:val="Hyperlink"/>
                <w:noProof/>
              </w:rPr>
              <w:t>2. How the solution works</w:t>
            </w:r>
            <w:r>
              <w:rPr>
                <w:noProof/>
              </w:rPr>
              <w:tab/>
            </w:r>
            <w:r>
              <w:rPr>
                <w:noProof/>
              </w:rPr>
              <w:fldChar w:fldCharType="begin"/>
            </w:r>
            <w:r>
              <w:rPr>
                <w:noProof/>
              </w:rPr>
              <w:instrText xml:space="preserve"> PAGEREF _Toc232724766 \h </w:instrText>
            </w:r>
            <w:r>
              <w:rPr>
                <w:noProof/>
              </w:rPr>
            </w:r>
            <w:r>
              <w:rPr>
                <w:noProof/>
              </w:rPr>
              <w:fldChar w:fldCharType="separate"/>
            </w:r>
            <w:r>
              <w:rPr>
                <w:noProof/>
              </w:rPr>
              <w:t>4</w:t>
            </w:r>
            <w:r>
              <w:rPr>
                <w:noProof/>
              </w:rPr>
              <w:fldChar w:fldCharType="end"/>
            </w:r>
          </w:hyperlink>
        </w:p>
        <w:p w14:paraId="260C8380" w14:textId="77777777" w:rsidR="00741266" w:rsidRDefault="00741266">
          <w:pPr>
            <w:pStyle w:val="TOC1"/>
            <w:tabs>
              <w:tab w:val="right" w:leader="dot" w:pos="9350"/>
            </w:tabs>
            <w:rPr>
              <w:noProof/>
            </w:rPr>
          </w:pPr>
          <w:hyperlink w:anchor="_Toc232724767" w:history="1">
            <w:r w:rsidRPr="00EC2A44">
              <w:rPr>
                <w:rStyle w:val="Hyperlink"/>
                <w:noProof/>
              </w:rPr>
              <w:t>3. Data model</w:t>
            </w:r>
            <w:r>
              <w:rPr>
                <w:noProof/>
              </w:rPr>
              <w:tab/>
            </w:r>
            <w:r>
              <w:rPr>
                <w:noProof/>
              </w:rPr>
              <w:fldChar w:fldCharType="begin"/>
            </w:r>
            <w:r>
              <w:rPr>
                <w:noProof/>
              </w:rPr>
              <w:instrText xml:space="preserve"> PAGEREF _Toc232724767 \h </w:instrText>
            </w:r>
            <w:r>
              <w:rPr>
                <w:noProof/>
              </w:rPr>
            </w:r>
            <w:r>
              <w:rPr>
                <w:noProof/>
              </w:rPr>
              <w:fldChar w:fldCharType="separate"/>
            </w:r>
            <w:r>
              <w:rPr>
                <w:noProof/>
              </w:rPr>
              <w:t>6</w:t>
            </w:r>
            <w:r>
              <w:rPr>
                <w:noProof/>
              </w:rPr>
              <w:fldChar w:fldCharType="end"/>
            </w:r>
          </w:hyperlink>
        </w:p>
        <w:p w14:paraId="491D8377" w14:textId="77777777" w:rsidR="00741266" w:rsidRDefault="00741266">
          <w:pPr>
            <w:pStyle w:val="TOC2"/>
            <w:tabs>
              <w:tab w:val="right" w:leader="dot" w:pos="9350"/>
            </w:tabs>
            <w:rPr>
              <w:noProof/>
            </w:rPr>
          </w:pPr>
          <w:hyperlink w:anchor="_Toc232724768" w:history="1">
            <w:r w:rsidRPr="00EC2A44">
              <w:rPr>
                <w:rStyle w:val="Hyperlink"/>
                <w:noProof/>
              </w:rPr>
              <w:t>3.1 Application (bvp_application)</w:t>
            </w:r>
            <w:r>
              <w:rPr>
                <w:noProof/>
              </w:rPr>
              <w:tab/>
            </w:r>
            <w:r>
              <w:rPr>
                <w:noProof/>
              </w:rPr>
              <w:fldChar w:fldCharType="begin"/>
            </w:r>
            <w:r>
              <w:rPr>
                <w:noProof/>
              </w:rPr>
              <w:instrText xml:space="preserve"> PAGEREF _Toc232724768 \h </w:instrText>
            </w:r>
            <w:r>
              <w:rPr>
                <w:noProof/>
              </w:rPr>
            </w:r>
            <w:r>
              <w:rPr>
                <w:noProof/>
              </w:rPr>
              <w:fldChar w:fldCharType="separate"/>
            </w:r>
            <w:r>
              <w:rPr>
                <w:noProof/>
              </w:rPr>
              <w:t>6</w:t>
            </w:r>
            <w:r>
              <w:rPr>
                <w:noProof/>
              </w:rPr>
              <w:fldChar w:fldCharType="end"/>
            </w:r>
          </w:hyperlink>
        </w:p>
        <w:p w14:paraId="0C494E64" w14:textId="77777777" w:rsidR="00741266" w:rsidRDefault="00741266">
          <w:pPr>
            <w:pStyle w:val="TOC2"/>
            <w:tabs>
              <w:tab w:val="right" w:leader="dot" w:pos="9350"/>
            </w:tabs>
            <w:rPr>
              <w:noProof/>
            </w:rPr>
          </w:pPr>
          <w:hyperlink w:anchor="_Toc232724769" w:history="1">
            <w:r w:rsidRPr="00EC2A44">
              <w:rPr>
                <w:rStyle w:val="Hyperlink"/>
                <w:noProof/>
              </w:rPr>
              <w:t>3.2 Value Submission (bvp_valuesubmission)</w:t>
            </w:r>
            <w:r>
              <w:rPr>
                <w:noProof/>
              </w:rPr>
              <w:tab/>
            </w:r>
            <w:r>
              <w:rPr>
                <w:noProof/>
              </w:rPr>
              <w:fldChar w:fldCharType="begin"/>
            </w:r>
            <w:r>
              <w:rPr>
                <w:noProof/>
              </w:rPr>
              <w:instrText xml:space="preserve"> PAGEREF _Toc232724769 \h </w:instrText>
            </w:r>
            <w:r>
              <w:rPr>
                <w:noProof/>
              </w:rPr>
            </w:r>
            <w:r>
              <w:rPr>
                <w:noProof/>
              </w:rPr>
              <w:fldChar w:fldCharType="separate"/>
            </w:r>
            <w:r>
              <w:rPr>
                <w:noProof/>
              </w:rPr>
              <w:t>6</w:t>
            </w:r>
            <w:r>
              <w:rPr>
                <w:noProof/>
              </w:rPr>
              <w:fldChar w:fldCharType="end"/>
            </w:r>
          </w:hyperlink>
        </w:p>
        <w:p w14:paraId="735103DA" w14:textId="77777777" w:rsidR="00741266" w:rsidRDefault="00741266">
          <w:pPr>
            <w:pStyle w:val="TOC1"/>
            <w:tabs>
              <w:tab w:val="right" w:leader="dot" w:pos="9350"/>
            </w:tabs>
            <w:rPr>
              <w:noProof/>
            </w:rPr>
          </w:pPr>
          <w:hyperlink w:anchor="_Toc232724770" w:history="1">
            <w:r w:rsidRPr="00EC2A44">
              <w:rPr>
                <w:rStyle w:val="Hyperlink"/>
                <w:noProof/>
              </w:rPr>
              <w:t>4. The cloud flows</w:t>
            </w:r>
            <w:r>
              <w:rPr>
                <w:noProof/>
              </w:rPr>
              <w:tab/>
            </w:r>
            <w:r>
              <w:rPr>
                <w:noProof/>
              </w:rPr>
              <w:fldChar w:fldCharType="begin"/>
            </w:r>
            <w:r>
              <w:rPr>
                <w:noProof/>
              </w:rPr>
              <w:instrText xml:space="preserve"> PAGEREF _Toc232724770 \h </w:instrText>
            </w:r>
            <w:r>
              <w:rPr>
                <w:noProof/>
              </w:rPr>
            </w:r>
            <w:r>
              <w:rPr>
                <w:noProof/>
              </w:rPr>
              <w:fldChar w:fldCharType="separate"/>
            </w:r>
            <w:r>
              <w:rPr>
                <w:noProof/>
              </w:rPr>
              <w:t>7</w:t>
            </w:r>
            <w:r>
              <w:rPr>
                <w:noProof/>
              </w:rPr>
              <w:fldChar w:fldCharType="end"/>
            </w:r>
          </w:hyperlink>
        </w:p>
        <w:p w14:paraId="060DC4E0" w14:textId="77777777" w:rsidR="00741266" w:rsidRDefault="00741266">
          <w:pPr>
            <w:pStyle w:val="TOC2"/>
            <w:tabs>
              <w:tab w:val="right" w:leader="dot" w:pos="9350"/>
            </w:tabs>
            <w:rPr>
              <w:noProof/>
            </w:rPr>
          </w:pPr>
          <w:hyperlink w:anchor="_Toc232724771" w:history="1">
            <w:r w:rsidRPr="00EC2A44">
              <w:rPr>
                <w:rStyle w:val="Hyperlink"/>
                <w:noProof/>
              </w:rPr>
              <w:t>4.1 F1 — Inventory Sync</w:t>
            </w:r>
            <w:r>
              <w:rPr>
                <w:noProof/>
              </w:rPr>
              <w:tab/>
            </w:r>
            <w:r>
              <w:rPr>
                <w:noProof/>
              </w:rPr>
              <w:fldChar w:fldCharType="begin"/>
            </w:r>
            <w:r>
              <w:rPr>
                <w:noProof/>
              </w:rPr>
              <w:instrText xml:space="preserve"> PAGEREF _Toc232724771 \h </w:instrText>
            </w:r>
            <w:r>
              <w:rPr>
                <w:noProof/>
              </w:rPr>
            </w:r>
            <w:r>
              <w:rPr>
                <w:noProof/>
              </w:rPr>
              <w:fldChar w:fldCharType="separate"/>
            </w:r>
            <w:r>
              <w:rPr>
                <w:noProof/>
              </w:rPr>
              <w:t>7</w:t>
            </w:r>
            <w:r>
              <w:rPr>
                <w:noProof/>
              </w:rPr>
              <w:fldChar w:fldCharType="end"/>
            </w:r>
          </w:hyperlink>
        </w:p>
        <w:p w14:paraId="59467075" w14:textId="77777777" w:rsidR="00741266" w:rsidRDefault="00741266">
          <w:pPr>
            <w:pStyle w:val="TOC2"/>
            <w:tabs>
              <w:tab w:val="right" w:leader="dot" w:pos="9350"/>
            </w:tabs>
            <w:rPr>
              <w:noProof/>
            </w:rPr>
          </w:pPr>
          <w:hyperlink w:anchor="_Toc232724772" w:history="1">
            <w:r w:rsidRPr="00EC2A44">
              <w:rPr>
                <w:rStyle w:val="Hyperlink"/>
                <w:noProof/>
              </w:rPr>
              <w:t>4.2 F2 — Value Request Campaign</w:t>
            </w:r>
            <w:r>
              <w:rPr>
                <w:noProof/>
              </w:rPr>
              <w:tab/>
            </w:r>
            <w:r>
              <w:rPr>
                <w:noProof/>
              </w:rPr>
              <w:fldChar w:fldCharType="begin"/>
            </w:r>
            <w:r>
              <w:rPr>
                <w:noProof/>
              </w:rPr>
              <w:instrText xml:space="preserve"> PAGEREF _Toc232724772 \h </w:instrText>
            </w:r>
            <w:r>
              <w:rPr>
                <w:noProof/>
              </w:rPr>
            </w:r>
            <w:r>
              <w:rPr>
                <w:noProof/>
              </w:rPr>
              <w:fldChar w:fldCharType="separate"/>
            </w:r>
            <w:r>
              <w:rPr>
                <w:noProof/>
              </w:rPr>
              <w:t>7</w:t>
            </w:r>
            <w:r>
              <w:rPr>
                <w:noProof/>
              </w:rPr>
              <w:fldChar w:fldCharType="end"/>
            </w:r>
          </w:hyperlink>
        </w:p>
        <w:p w14:paraId="7E552359" w14:textId="77777777" w:rsidR="00741266" w:rsidRDefault="00741266">
          <w:pPr>
            <w:pStyle w:val="TOC2"/>
            <w:tabs>
              <w:tab w:val="right" w:leader="dot" w:pos="9350"/>
            </w:tabs>
            <w:rPr>
              <w:noProof/>
            </w:rPr>
          </w:pPr>
          <w:hyperlink w:anchor="_Toc232724773" w:history="1">
            <w:r w:rsidRPr="00EC2A44">
              <w:rPr>
                <w:rStyle w:val="Hyperlink"/>
                <w:noProof/>
              </w:rPr>
              <w:t>4.3 F3 — Capture Submission</w:t>
            </w:r>
            <w:r>
              <w:rPr>
                <w:noProof/>
              </w:rPr>
              <w:tab/>
            </w:r>
            <w:r>
              <w:rPr>
                <w:noProof/>
              </w:rPr>
              <w:fldChar w:fldCharType="begin"/>
            </w:r>
            <w:r>
              <w:rPr>
                <w:noProof/>
              </w:rPr>
              <w:instrText xml:space="preserve"> PAGEREF _Toc232724773 \h </w:instrText>
            </w:r>
            <w:r>
              <w:rPr>
                <w:noProof/>
              </w:rPr>
            </w:r>
            <w:r>
              <w:rPr>
                <w:noProof/>
              </w:rPr>
              <w:fldChar w:fldCharType="separate"/>
            </w:r>
            <w:r>
              <w:rPr>
                <w:noProof/>
              </w:rPr>
              <w:t>7</w:t>
            </w:r>
            <w:r>
              <w:rPr>
                <w:noProof/>
              </w:rPr>
              <w:fldChar w:fldCharType="end"/>
            </w:r>
          </w:hyperlink>
        </w:p>
        <w:p w14:paraId="233A0E49" w14:textId="77777777" w:rsidR="00741266" w:rsidRDefault="00741266">
          <w:pPr>
            <w:pStyle w:val="TOC2"/>
            <w:tabs>
              <w:tab w:val="right" w:leader="dot" w:pos="9350"/>
            </w:tabs>
            <w:rPr>
              <w:noProof/>
            </w:rPr>
          </w:pPr>
          <w:hyperlink w:anchor="_Toc232724774" w:history="1">
            <w:r w:rsidRPr="00EC2A44">
              <w:rPr>
                <w:rStyle w:val="Hyperlink"/>
                <w:noProof/>
              </w:rPr>
              <w:t>4.4 F4 — Reminder &amp; Escalation</w:t>
            </w:r>
            <w:r>
              <w:rPr>
                <w:noProof/>
              </w:rPr>
              <w:tab/>
            </w:r>
            <w:r>
              <w:rPr>
                <w:noProof/>
              </w:rPr>
              <w:fldChar w:fldCharType="begin"/>
            </w:r>
            <w:r>
              <w:rPr>
                <w:noProof/>
              </w:rPr>
              <w:instrText xml:space="preserve"> PAGEREF _Toc232724774 \h </w:instrText>
            </w:r>
            <w:r>
              <w:rPr>
                <w:noProof/>
              </w:rPr>
            </w:r>
            <w:r>
              <w:rPr>
                <w:noProof/>
              </w:rPr>
              <w:fldChar w:fldCharType="separate"/>
            </w:r>
            <w:r>
              <w:rPr>
                <w:noProof/>
              </w:rPr>
              <w:t>7</w:t>
            </w:r>
            <w:r>
              <w:rPr>
                <w:noProof/>
              </w:rPr>
              <w:fldChar w:fldCharType="end"/>
            </w:r>
          </w:hyperlink>
        </w:p>
        <w:p w14:paraId="0542D13A" w14:textId="77777777" w:rsidR="00741266" w:rsidRDefault="00741266">
          <w:pPr>
            <w:pStyle w:val="TOC2"/>
            <w:tabs>
              <w:tab w:val="right" w:leader="dot" w:pos="9350"/>
            </w:tabs>
            <w:rPr>
              <w:noProof/>
            </w:rPr>
          </w:pPr>
          <w:hyperlink w:anchor="_Toc232724775" w:history="1">
            <w:r w:rsidRPr="00EC2A44">
              <w:rPr>
                <w:rStyle w:val="Hyperlink"/>
                <w:noProof/>
              </w:rPr>
              <w:t>4.5 F5 — Value Rollup Snapshot</w:t>
            </w:r>
            <w:r>
              <w:rPr>
                <w:noProof/>
              </w:rPr>
              <w:tab/>
            </w:r>
            <w:r>
              <w:rPr>
                <w:noProof/>
              </w:rPr>
              <w:fldChar w:fldCharType="begin"/>
            </w:r>
            <w:r>
              <w:rPr>
                <w:noProof/>
              </w:rPr>
              <w:instrText xml:space="preserve"> PAGEREF _Toc232724775 \h </w:instrText>
            </w:r>
            <w:r>
              <w:rPr>
                <w:noProof/>
              </w:rPr>
            </w:r>
            <w:r>
              <w:rPr>
                <w:noProof/>
              </w:rPr>
              <w:fldChar w:fldCharType="separate"/>
            </w:r>
            <w:r>
              <w:rPr>
                <w:noProof/>
              </w:rPr>
              <w:t>7</w:t>
            </w:r>
            <w:r>
              <w:rPr>
                <w:noProof/>
              </w:rPr>
              <w:fldChar w:fldCharType="end"/>
            </w:r>
          </w:hyperlink>
        </w:p>
        <w:p w14:paraId="6F615537" w14:textId="77777777" w:rsidR="00741266" w:rsidRDefault="00741266">
          <w:pPr>
            <w:pStyle w:val="TOC1"/>
            <w:tabs>
              <w:tab w:val="right" w:leader="dot" w:pos="9350"/>
            </w:tabs>
            <w:rPr>
              <w:noProof/>
            </w:rPr>
          </w:pPr>
          <w:hyperlink w:anchor="_Toc232724776" w:history="1">
            <w:r w:rsidRPr="00EC2A44">
              <w:rPr>
                <w:rStyle w:val="Hyperlink"/>
                <w:noProof/>
              </w:rPr>
              <w:t>5. Using the value dashboard</w:t>
            </w:r>
            <w:r>
              <w:rPr>
                <w:noProof/>
              </w:rPr>
              <w:tab/>
            </w:r>
            <w:r>
              <w:rPr>
                <w:noProof/>
              </w:rPr>
              <w:fldChar w:fldCharType="begin"/>
            </w:r>
            <w:r>
              <w:rPr>
                <w:noProof/>
              </w:rPr>
              <w:instrText xml:space="preserve"> PAGEREF _Toc232724776 \h </w:instrText>
            </w:r>
            <w:r>
              <w:rPr>
                <w:noProof/>
              </w:rPr>
            </w:r>
            <w:r>
              <w:rPr>
                <w:noProof/>
              </w:rPr>
              <w:fldChar w:fldCharType="separate"/>
            </w:r>
            <w:r>
              <w:rPr>
                <w:noProof/>
              </w:rPr>
              <w:t>9</w:t>
            </w:r>
            <w:r>
              <w:rPr>
                <w:noProof/>
              </w:rPr>
              <w:fldChar w:fldCharType="end"/>
            </w:r>
          </w:hyperlink>
        </w:p>
        <w:p w14:paraId="040F1333" w14:textId="77777777" w:rsidR="00741266" w:rsidRDefault="00741266">
          <w:pPr>
            <w:pStyle w:val="TOC2"/>
            <w:tabs>
              <w:tab w:val="right" w:leader="dot" w:pos="9350"/>
            </w:tabs>
            <w:rPr>
              <w:noProof/>
            </w:rPr>
          </w:pPr>
          <w:hyperlink w:anchor="_Toc232724777" w:history="1">
            <w:r w:rsidRPr="00EC2A44">
              <w:rPr>
                <w:rStyle w:val="Hyperlink"/>
                <w:noProof/>
              </w:rPr>
              <w:t>5.1 The header</w:t>
            </w:r>
            <w:r>
              <w:rPr>
                <w:noProof/>
              </w:rPr>
              <w:tab/>
            </w:r>
            <w:r>
              <w:rPr>
                <w:noProof/>
              </w:rPr>
              <w:fldChar w:fldCharType="begin"/>
            </w:r>
            <w:r>
              <w:rPr>
                <w:noProof/>
              </w:rPr>
              <w:instrText xml:space="preserve"> PAGEREF _Toc232724777 \h </w:instrText>
            </w:r>
            <w:r>
              <w:rPr>
                <w:noProof/>
              </w:rPr>
            </w:r>
            <w:r>
              <w:rPr>
                <w:noProof/>
              </w:rPr>
              <w:fldChar w:fldCharType="separate"/>
            </w:r>
            <w:r>
              <w:rPr>
                <w:noProof/>
              </w:rPr>
              <w:t>9</w:t>
            </w:r>
            <w:r>
              <w:rPr>
                <w:noProof/>
              </w:rPr>
              <w:fldChar w:fldCharType="end"/>
            </w:r>
          </w:hyperlink>
        </w:p>
        <w:p w14:paraId="51603483" w14:textId="77777777" w:rsidR="00741266" w:rsidRDefault="00741266">
          <w:pPr>
            <w:pStyle w:val="TOC2"/>
            <w:tabs>
              <w:tab w:val="right" w:leader="dot" w:pos="9350"/>
            </w:tabs>
            <w:rPr>
              <w:noProof/>
            </w:rPr>
          </w:pPr>
          <w:hyperlink w:anchor="_Toc232724778" w:history="1">
            <w:r w:rsidRPr="00EC2A44">
              <w:rPr>
                <w:rStyle w:val="Hyperlink"/>
                <w:noProof/>
              </w:rPr>
              <w:t>5.2 The KPI tiles</w:t>
            </w:r>
            <w:r>
              <w:rPr>
                <w:noProof/>
              </w:rPr>
              <w:tab/>
            </w:r>
            <w:r>
              <w:rPr>
                <w:noProof/>
              </w:rPr>
              <w:fldChar w:fldCharType="begin"/>
            </w:r>
            <w:r>
              <w:rPr>
                <w:noProof/>
              </w:rPr>
              <w:instrText xml:space="preserve"> PAGEREF _Toc232724778 \h </w:instrText>
            </w:r>
            <w:r>
              <w:rPr>
                <w:noProof/>
              </w:rPr>
            </w:r>
            <w:r>
              <w:rPr>
                <w:noProof/>
              </w:rPr>
              <w:fldChar w:fldCharType="separate"/>
            </w:r>
            <w:r>
              <w:rPr>
                <w:noProof/>
              </w:rPr>
              <w:t>9</w:t>
            </w:r>
            <w:r>
              <w:rPr>
                <w:noProof/>
              </w:rPr>
              <w:fldChar w:fldCharType="end"/>
            </w:r>
          </w:hyperlink>
        </w:p>
        <w:p w14:paraId="72CB6D23" w14:textId="77777777" w:rsidR="00741266" w:rsidRDefault="00741266">
          <w:pPr>
            <w:pStyle w:val="TOC2"/>
            <w:tabs>
              <w:tab w:val="right" w:leader="dot" w:pos="9350"/>
            </w:tabs>
            <w:rPr>
              <w:noProof/>
            </w:rPr>
          </w:pPr>
          <w:hyperlink w:anchor="_Toc232724779" w:history="1">
            <w:r w:rsidRPr="00EC2A44">
              <w:rPr>
                <w:rStyle w:val="Hyperlink"/>
                <w:noProof/>
              </w:rPr>
              <w:t>5.3 Charts and grid</w:t>
            </w:r>
            <w:r>
              <w:rPr>
                <w:noProof/>
              </w:rPr>
              <w:tab/>
            </w:r>
            <w:r>
              <w:rPr>
                <w:noProof/>
              </w:rPr>
              <w:fldChar w:fldCharType="begin"/>
            </w:r>
            <w:r>
              <w:rPr>
                <w:noProof/>
              </w:rPr>
              <w:instrText xml:space="preserve"> PAGEREF _Toc232724779 \h </w:instrText>
            </w:r>
            <w:r>
              <w:rPr>
                <w:noProof/>
              </w:rPr>
            </w:r>
            <w:r>
              <w:rPr>
                <w:noProof/>
              </w:rPr>
              <w:fldChar w:fldCharType="separate"/>
            </w:r>
            <w:r>
              <w:rPr>
                <w:noProof/>
              </w:rPr>
              <w:t>9</w:t>
            </w:r>
            <w:r>
              <w:rPr>
                <w:noProof/>
              </w:rPr>
              <w:fldChar w:fldCharType="end"/>
            </w:r>
          </w:hyperlink>
        </w:p>
        <w:p w14:paraId="0126D8F8" w14:textId="77777777" w:rsidR="00741266" w:rsidRDefault="00741266">
          <w:pPr>
            <w:pStyle w:val="TOC2"/>
            <w:tabs>
              <w:tab w:val="right" w:leader="dot" w:pos="9350"/>
            </w:tabs>
            <w:rPr>
              <w:noProof/>
            </w:rPr>
          </w:pPr>
          <w:hyperlink w:anchor="_Toc232724780" w:history="1">
            <w:r w:rsidRPr="00EC2A44">
              <w:rPr>
                <w:rStyle w:val="Hyperlink"/>
                <w:noProof/>
              </w:rPr>
              <w:t>5.4 Submitting value as an app owner</w:t>
            </w:r>
            <w:r>
              <w:rPr>
                <w:noProof/>
              </w:rPr>
              <w:tab/>
            </w:r>
            <w:r>
              <w:rPr>
                <w:noProof/>
              </w:rPr>
              <w:fldChar w:fldCharType="begin"/>
            </w:r>
            <w:r>
              <w:rPr>
                <w:noProof/>
              </w:rPr>
              <w:instrText xml:space="preserve"> PAGEREF _Toc232724780 \h </w:instrText>
            </w:r>
            <w:r>
              <w:rPr>
                <w:noProof/>
              </w:rPr>
            </w:r>
            <w:r>
              <w:rPr>
                <w:noProof/>
              </w:rPr>
              <w:fldChar w:fldCharType="separate"/>
            </w:r>
            <w:r>
              <w:rPr>
                <w:noProof/>
              </w:rPr>
              <w:t>10</w:t>
            </w:r>
            <w:r>
              <w:rPr>
                <w:noProof/>
              </w:rPr>
              <w:fldChar w:fldCharType="end"/>
            </w:r>
          </w:hyperlink>
        </w:p>
        <w:p w14:paraId="4A5E624F" w14:textId="77777777" w:rsidR="00741266" w:rsidRDefault="00741266">
          <w:pPr>
            <w:pStyle w:val="TOC1"/>
            <w:tabs>
              <w:tab w:val="right" w:leader="dot" w:pos="9350"/>
            </w:tabs>
            <w:rPr>
              <w:noProof/>
            </w:rPr>
          </w:pPr>
          <w:hyperlink w:anchor="_Toc232724781" w:history="1">
            <w:r w:rsidRPr="00EC2A44">
              <w:rPr>
                <w:rStyle w:val="Hyperlink"/>
                <w:noProof/>
              </w:rPr>
              <w:t>6. Deploying the solution</w:t>
            </w:r>
            <w:r>
              <w:rPr>
                <w:noProof/>
              </w:rPr>
              <w:tab/>
            </w:r>
            <w:r>
              <w:rPr>
                <w:noProof/>
              </w:rPr>
              <w:fldChar w:fldCharType="begin"/>
            </w:r>
            <w:r>
              <w:rPr>
                <w:noProof/>
              </w:rPr>
              <w:instrText xml:space="preserve"> PAGEREF _Toc232724781 \h </w:instrText>
            </w:r>
            <w:r>
              <w:rPr>
                <w:noProof/>
              </w:rPr>
            </w:r>
            <w:r>
              <w:rPr>
                <w:noProof/>
              </w:rPr>
              <w:fldChar w:fldCharType="separate"/>
            </w:r>
            <w:r>
              <w:rPr>
                <w:noProof/>
              </w:rPr>
              <w:t>12</w:t>
            </w:r>
            <w:r>
              <w:rPr>
                <w:noProof/>
              </w:rPr>
              <w:fldChar w:fldCharType="end"/>
            </w:r>
          </w:hyperlink>
        </w:p>
        <w:p w14:paraId="21EE3DBB" w14:textId="77777777" w:rsidR="00741266" w:rsidRDefault="00741266">
          <w:pPr>
            <w:pStyle w:val="TOC2"/>
            <w:tabs>
              <w:tab w:val="right" w:leader="dot" w:pos="9350"/>
            </w:tabs>
            <w:rPr>
              <w:noProof/>
            </w:rPr>
          </w:pPr>
          <w:hyperlink w:anchor="_Toc232724782" w:history="1">
            <w:r w:rsidRPr="00EC2A44">
              <w:rPr>
                <w:rStyle w:val="Hyperlink"/>
                <w:noProof/>
              </w:rPr>
              <w:t>6.1 Dataverse tables</w:t>
            </w:r>
            <w:r>
              <w:rPr>
                <w:noProof/>
              </w:rPr>
              <w:tab/>
            </w:r>
            <w:r>
              <w:rPr>
                <w:noProof/>
              </w:rPr>
              <w:fldChar w:fldCharType="begin"/>
            </w:r>
            <w:r>
              <w:rPr>
                <w:noProof/>
              </w:rPr>
              <w:instrText xml:space="preserve"> PAGEREF _Toc232724782 \h </w:instrText>
            </w:r>
            <w:r>
              <w:rPr>
                <w:noProof/>
              </w:rPr>
            </w:r>
            <w:r>
              <w:rPr>
                <w:noProof/>
              </w:rPr>
              <w:fldChar w:fldCharType="separate"/>
            </w:r>
            <w:r>
              <w:rPr>
                <w:noProof/>
              </w:rPr>
              <w:t>12</w:t>
            </w:r>
            <w:r>
              <w:rPr>
                <w:noProof/>
              </w:rPr>
              <w:fldChar w:fldCharType="end"/>
            </w:r>
          </w:hyperlink>
        </w:p>
        <w:p w14:paraId="4BC2E362" w14:textId="77777777" w:rsidR="00741266" w:rsidRDefault="00741266">
          <w:pPr>
            <w:pStyle w:val="TOC2"/>
            <w:tabs>
              <w:tab w:val="right" w:leader="dot" w:pos="9350"/>
            </w:tabs>
            <w:rPr>
              <w:noProof/>
            </w:rPr>
          </w:pPr>
          <w:hyperlink w:anchor="_Toc232724783" w:history="1">
            <w:r w:rsidRPr="00EC2A44">
              <w:rPr>
                <w:rStyle w:val="Hyperlink"/>
                <w:noProof/>
              </w:rPr>
              <w:t>6.2 Cloud flows</w:t>
            </w:r>
            <w:r>
              <w:rPr>
                <w:noProof/>
              </w:rPr>
              <w:tab/>
            </w:r>
            <w:r>
              <w:rPr>
                <w:noProof/>
              </w:rPr>
              <w:fldChar w:fldCharType="begin"/>
            </w:r>
            <w:r>
              <w:rPr>
                <w:noProof/>
              </w:rPr>
              <w:instrText xml:space="preserve"> PAGEREF _Toc232724783 \h </w:instrText>
            </w:r>
            <w:r>
              <w:rPr>
                <w:noProof/>
              </w:rPr>
            </w:r>
            <w:r>
              <w:rPr>
                <w:noProof/>
              </w:rPr>
              <w:fldChar w:fldCharType="separate"/>
            </w:r>
            <w:r>
              <w:rPr>
                <w:noProof/>
              </w:rPr>
              <w:t>12</w:t>
            </w:r>
            <w:r>
              <w:rPr>
                <w:noProof/>
              </w:rPr>
              <w:fldChar w:fldCharType="end"/>
            </w:r>
          </w:hyperlink>
        </w:p>
        <w:p w14:paraId="0E9A0623" w14:textId="77777777" w:rsidR="00741266" w:rsidRDefault="00741266">
          <w:pPr>
            <w:pStyle w:val="TOC2"/>
            <w:tabs>
              <w:tab w:val="right" w:leader="dot" w:pos="9350"/>
            </w:tabs>
            <w:rPr>
              <w:noProof/>
            </w:rPr>
          </w:pPr>
          <w:hyperlink w:anchor="_Toc232724784" w:history="1">
            <w:r w:rsidRPr="00EC2A44">
              <w:rPr>
                <w:rStyle w:val="Hyperlink"/>
                <w:noProof/>
              </w:rPr>
              <w:t>6.3 The Code App</w:t>
            </w:r>
            <w:r>
              <w:rPr>
                <w:noProof/>
              </w:rPr>
              <w:tab/>
            </w:r>
            <w:r>
              <w:rPr>
                <w:noProof/>
              </w:rPr>
              <w:fldChar w:fldCharType="begin"/>
            </w:r>
            <w:r>
              <w:rPr>
                <w:noProof/>
              </w:rPr>
              <w:instrText xml:space="preserve"> PAGEREF _Toc232724784 \h </w:instrText>
            </w:r>
            <w:r>
              <w:rPr>
                <w:noProof/>
              </w:rPr>
            </w:r>
            <w:r>
              <w:rPr>
                <w:noProof/>
              </w:rPr>
              <w:fldChar w:fldCharType="separate"/>
            </w:r>
            <w:r>
              <w:rPr>
                <w:noProof/>
              </w:rPr>
              <w:t>12</w:t>
            </w:r>
            <w:r>
              <w:rPr>
                <w:noProof/>
              </w:rPr>
              <w:fldChar w:fldCharType="end"/>
            </w:r>
          </w:hyperlink>
        </w:p>
        <w:p w14:paraId="45EA36E5" w14:textId="77777777" w:rsidR="00741266" w:rsidRDefault="00741266">
          <w:pPr>
            <w:pStyle w:val="TOC1"/>
            <w:tabs>
              <w:tab w:val="right" w:leader="dot" w:pos="9350"/>
            </w:tabs>
            <w:rPr>
              <w:noProof/>
            </w:rPr>
          </w:pPr>
          <w:hyperlink w:anchor="_Toc232724785" w:history="1">
            <w:r w:rsidRPr="00EC2A44">
              <w:rPr>
                <w:rStyle w:val="Hyperlink"/>
                <w:noProof/>
              </w:rPr>
              <w:t>7. Configuration</w:t>
            </w:r>
            <w:r>
              <w:rPr>
                <w:noProof/>
              </w:rPr>
              <w:tab/>
            </w:r>
            <w:r>
              <w:rPr>
                <w:noProof/>
              </w:rPr>
              <w:fldChar w:fldCharType="begin"/>
            </w:r>
            <w:r>
              <w:rPr>
                <w:noProof/>
              </w:rPr>
              <w:instrText xml:space="preserve"> PAGEREF _Toc232724785 \h </w:instrText>
            </w:r>
            <w:r>
              <w:rPr>
                <w:noProof/>
              </w:rPr>
            </w:r>
            <w:r>
              <w:rPr>
                <w:noProof/>
              </w:rPr>
              <w:fldChar w:fldCharType="separate"/>
            </w:r>
            <w:r>
              <w:rPr>
                <w:noProof/>
              </w:rPr>
              <w:t>13</w:t>
            </w:r>
            <w:r>
              <w:rPr>
                <w:noProof/>
              </w:rPr>
              <w:fldChar w:fldCharType="end"/>
            </w:r>
          </w:hyperlink>
        </w:p>
        <w:p w14:paraId="4548C249" w14:textId="77777777" w:rsidR="00741266" w:rsidRDefault="00741266">
          <w:pPr>
            <w:pStyle w:val="TOC2"/>
            <w:tabs>
              <w:tab w:val="right" w:leader="dot" w:pos="9350"/>
            </w:tabs>
            <w:rPr>
              <w:noProof/>
            </w:rPr>
          </w:pPr>
          <w:hyperlink w:anchor="_Toc232724786" w:history="1">
            <w:r w:rsidRPr="00EC2A44">
              <w:rPr>
                <w:rStyle w:val="Hyperlink"/>
                <w:noProof/>
              </w:rPr>
              <w:t>7.1 Settings</w:t>
            </w:r>
            <w:r>
              <w:rPr>
                <w:noProof/>
              </w:rPr>
              <w:tab/>
            </w:r>
            <w:r>
              <w:rPr>
                <w:noProof/>
              </w:rPr>
              <w:fldChar w:fldCharType="begin"/>
            </w:r>
            <w:r>
              <w:rPr>
                <w:noProof/>
              </w:rPr>
              <w:instrText xml:space="preserve"> PAGEREF _Toc232724786 \h </w:instrText>
            </w:r>
            <w:r>
              <w:rPr>
                <w:noProof/>
              </w:rPr>
            </w:r>
            <w:r>
              <w:rPr>
                <w:noProof/>
              </w:rPr>
              <w:fldChar w:fldCharType="separate"/>
            </w:r>
            <w:r>
              <w:rPr>
                <w:noProof/>
              </w:rPr>
              <w:t>13</w:t>
            </w:r>
            <w:r>
              <w:rPr>
                <w:noProof/>
              </w:rPr>
              <w:fldChar w:fldCharType="end"/>
            </w:r>
          </w:hyperlink>
        </w:p>
        <w:p w14:paraId="13525538" w14:textId="77777777" w:rsidR="00741266" w:rsidRDefault="00741266">
          <w:pPr>
            <w:pStyle w:val="TOC2"/>
            <w:tabs>
              <w:tab w:val="right" w:leader="dot" w:pos="9350"/>
            </w:tabs>
            <w:rPr>
              <w:noProof/>
            </w:rPr>
          </w:pPr>
          <w:hyperlink w:anchor="_Toc232724787" w:history="1">
            <w:r w:rsidRPr="00EC2A44">
              <w:rPr>
                <w:rStyle w:val="Hyperlink"/>
                <w:noProof/>
              </w:rPr>
              <w:t>7.2 Placeholders to set before go-live</w:t>
            </w:r>
            <w:r>
              <w:rPr>
                <w:noProof/>
              </w:rPr>
              <w:tab/>
            </w:r>
            <w:r>
              <w:rPr>
                <w:noProof/>
              </w:rPr>
              <w:fldChar w:fldCharType="begin"/>
            </w:r>
            <w:r>
              <w:rPr>
                <w:noProof/>
              </w:rPr>
              <w:instrText xml:space="preserve"> PAGEREF _Toc232724787 \h </w:instrText>
            </w:r>
            <w:r>
              <w:rPr>
                <w:noProof/>
              </w:rPr>
            </w:r>
            <w:r>
              <w:rPr>
                <w:noProof/>
              </w:rPr>
              <w:fldChar w:fldCharType="separate"/>
            </w:r>
            <w:r>
              <w:rPr>
                <w:noProof/>
              </w:rPr>
              <w:t>13</w:t>
            </w:r>
            <w:r>
              <w:rPr>
                <w:noProof/>
              </w:rPr>
              <w:fldChar w:fldCharType="end"/>
            </w:r>
          </w:hyperlink>
        </w:p>
        <w:p w14:paraId="589C11FF" w14:textId="77777777" w:rsidR="00741266" w:rsidRDefault="00741266">
          <w:pPr>
            <w:pStyle w:val="TOC1"/>
            <w:tabs>
              <w:tab w:val="right" w:leader="dot" w:pos="9350"/>
            </w:tabs>
            <w:rPr>
              <w:noProof/>
            </w:rPr>
          </w:pPr>
          <w:hyperlink w:anchor="_Toc232724788" w:history="1">
            <w:r w:rsidRPr="00EC2A44">
              <w:rPr>
                <w:rStyle w:val="Hyperlink"/>
                <w:noProof/>
              </w:rPr>
              <w:t>8. Day-to-day operations</w:t>
            </w:r>
            <w:r>
              <w:rPr>
                <w:noProof/>
              </w:rPr>
              <w:tab/>
            </w:r>
            <w:r>
              <w:rPr>
                <w:noProof/>
              </w:rPr>
              <w:fldChar w:fldCharType="begin"/>
            </w:r>
            <w:r>
              <w:rPr>
                <w:noProof/>
              </w:rPr>
              <w:instrText xml:space="preserve"> PAGEREF _Toc232724788 \h </w:instrText>
            </w:r>
            <w:r>
              <w:rPr>
                <w:noProof/>
              </w:rPr>
            </w:r>
            <w:r>
              <w:rPr>
                <w:noProof/>
              </w:rPr>
              <w:fldChar w:fldCharType="separate"/>
            </w:r>
            <w:r>
              <w:rPr>
                <w:noProof/>
              </w:rPr>
              <w:t>14</w:t>
            </w:r>
            <w:r>
              <w:rPr>
                <w:noProof/>
              </w:rPr>
              <w:fldChar w:fldCharType="end"/>
            </w:r>
          </w:hyperlink>
        </w:p>
        <w:p w14:paraId="766B3681" w14:textId="77777777" w:rsidR="00741266" w:rsidRDefault="00741266">
          <w:pPr>
            <w:pStyle w:val="TOC2"/>
            <w:tabs>
              <w:tab w:val="right" w:leader="dot" w:pos="9350"/>
            </w:tabs>
            <w:rPr>
              <w:noProof/>
            </w:rPr>
          </w:pPr>
          <w:hyperlink w:anchor="_Toc232724789" w:history="1">
            <w:r w:rsidRPr="00EC2A44">
              <w:rPr>
                <w:rStyle w:val="Hyperlink"/>
                <w:noProof/>
              </w:rPr>
              <w:t>8.1 Routine checks</w:t>
            </w:r>
            <w:r>
              <w:rPr>
                <w:noProof/>
              </w:rPr>
              <w:tab/>
            </w:r>
            <w:r>
              <w:rPr>
                <w:noProof/>
              </w:rPr>
              <w:fldChar w:fldCharType="begin"/>
            </w:r>
            <w:r>
              <w:rPr>
                <w:noProof/>
              </w:rPr>
              <w:instrText xml:space="preserve"> PAGEREF _Toc232724789 \h </w:instrText>
            </w:r>
            <w:r>
              <w:rPr>
                <w:noProof/>
              </w:rPr>
            </w:r>
            <w:r>
              <w:rPr>
                <w:noProof/>
              </w:rPr>
              <w:fldChar w:fldCharType="separate"/>
            </w:r>
            <w:r>
              <w:rPr>
                <w:noProof/>
              </w:rPr>
              <w:t>14</w:t>
            </w:r>
            <w:r>
              <w:rPr>
                <w:noProof/>
              </w:rPr>
              <w:fldChar w:fldCharType="end"/>
            </w:r>
          </w:hyperlink>
        </w:p>
        <w:p w14:paraId="0A16EF06" w14:textId="77777777" w:rsidR="00741266" w:rsidRDefault="00741266">
          <w:pPr>
            <w:pStyle w:val="TOC2"/>
            <w:tabs>
              <w:tab w:val="right" w:leader="dot" w:pos="9350"/>
            </w:tabs>
            <w:rPr>
              <w:noProof/>
            </w:rPr>
          </w:pPr>
          <w:hyperlink w:anchor="_Toc232724790" w:history="1">
            <w:r w:rsidRPr="00EC2A44">
              <w:rPr>
                <w:rStyle w:val="Hyperlink"/>
                <w:noProof/>
              </w:rPr>
              <w:t>8.2 Running a value campaign</w:t>
            </w:r>
            <w:r>
              <w:rPr>
                <w:noProof/>
              </w:rPr>
              <w:tab/>
            </w:r>
            <w:r>
              <w:rPr>
                <w:noProof/>
              </w:rPr>
              <w:fldChar w:fldCharType="begin"/>
            </w:r>
            <w:r>
              <w:rPr>
                <w:noProof/>
              </w:rPr>
              <w:instrText xml:space="preserve"> PAGEREF _Toc232724790 \h </w:instrText>
            </w:r>
            <w:r>
              <w:rPr>
                <w:noProof/>
              </w:rPr>
            </w:r>
            <w:r>
              <w:rPr>
                <w:noProof/>
              </w:rPr>
              <w:fldChar w:fldCharType="separate"/>
            </w:r>
            <w:r>
              <w:rPr>
                <w:noProof/>
              </w:rPr>
              <w:t>14</w:t>
            </w:r>
            <w:r>
              <w:rPr>
                <w:noProof/>
              </w:rPr>
              <w:fldChar w:fldCharType="end"/>
            </w:r>
          </w:hyperlink>
        </w:p>
        <w:p w14:paraId="2CDC6BE8" w14:textId="77777777" w:rsidR="00741266" w:rsidRDefault="00741266">
          <w:pPr>
            <w:pStyle w:val="TOC2"/>
            <w:tabs>
              <w:tab w:val="right" w:leader="dot" w:pos="9350"/>
            </w:tabs>
            <w:rPr>
              <w:noProof/>
            </w:rPr>
          </w:pPr>
          <w:hyperlink w:anchor="_Toc232724791" w:history="1">
            <w:r w:rsidRPr="00EC2A44">
              <w:rPr>
                <w:rStyle w:val="Hyperlink"/>
                <w:noProof/>
              </w:rPr>
              <w:t>8.3 Interpreting the numbers</w:t>
            </w:r>
            <w:r>
              <w:rPr>
                <w:noProof/>
              </w:rPr>
              <w:tab/>
            </w:r>
            <w:r>
              <w:rPr>
                <w:noProof/>
              </w:rPr>
              <w:fldChar w:fldCharType="begin"/>
            </w:r>
            <w:r>
              <w:rPr>
                <w:noProof/>
              </w:rPr>
              <w:instrText xml:space="preserve"> PAGEREF _Toc232724791 \h </w:instrText>
            </w:r>
            <w:r>
              <w:rPr>
                <w:noProof/>
              </w:rPr>
            </w:r>
            <w:r>
              <w:rPr>
                <w:noProof/>
              </w:rPr>
              <w:fldChar w:fldCharType="separate"/>
            </w:r>
            <w:r>
              <w:rPr>
                <w:noProof/>
              </w:rPr>
              <w:t>14</w:t>
            </w:r>
            <w:r>
              <w:rPr>
                <w:noProof/>
              </w:rPr>
              <w:fldChar w:fldCharType="end"/>
            </w:r>
          </w:hyperlink>
        </w:p>
        <w:p w14:paraId="1F247C00" w14:textId="77777777" w:rsidR="00741266" w:rsidRDefault="00741266">
          <w:pPr>
            <w:pStyle w:val="TOC1"/>
            <w:tabs>
              <w:tab w:val="right" w:leader="dot" w:pos="9350"/>
            </w:tabs>
            <w:rPr>
              <w:noProof/>
            </w:rPr>
          </w:pPr>
          <w:hyperlink w:anchor="_Toc232724792" w:history="1">
            <w:r w:rsidRPr="00EC2A44">
              <w:rPr>
                <w:rStyle w:val="Hyperlink"/>
                <w:noProof/>
              </w:rPr>
              <w:t>9. Troubleshooting</w:t>
            </w:r>
            <w:r>
              <w:rPr>
                <w:noProof/>
              </w:rPr>
              <w:tab/>
            </w:r>
            <w:r>
              <w:rPr>
                <w:noProof/>
              </w:rPr>
              <w:fldChar w:fldCharType="begin"/>
            </w:r>
            <w:r>
              <w:rPr>
                <w:noProof/>
              </w:rPr>
              <w:instrText xml:space="preserve"> PAGEREF _Toc232724792 \h </w:instrText>
            </w:r>
            <w:r>
              <w:rPr>
                <w:noProof/>
              </w:rPr>
            </w:r>
            <w:r>
              <w:rPr>
                <w:noProof/>
              </w:rPr>
              <w:fldChar w:fldCharType="separate"/>
            </w:r>
            <w:r>
              <w:rPr>
                <w:noProof/>
              </w:rPr>
              <w:t>15</w:t>
            </w:r>
            <w:r>
              <w:rPr>
                <w:noProof/>
              </w:rPr>
              <w:fldChar w:fldCharType="end"/>
            </w:r>
          </w:hyperlink>
        </w:p>
        <w:p w14:paraId="55B5C1DF" w14:textId="77777777" w:rsidR="00741266" w:rsidRDefault="00741266">
          <w:pPr>
            <w:pStyle w:val="TOC1"/>
            <w:tabs>
              <w:tab w:val="right" w:leader="dot" w:pos="9350"/>
            </w:tabs>
            <w:rPr>
              <w:noProof/>
            </w:rPr>
          </w:pPr>
          <w:hyperlink w:anchor="_Toc232724793" w:history="1">
            <w:r w:rsidRPr="00EC2A44">
              <w:rPr>
                <w:rStyle w:val="Hyperlink"/>
                <w:noProof/>
              </w:rPr>
              <w:t>10. Appendix</w:t>
            </w:r>
            <w:r>
              <w:rPr>
                <w:noProof/>
              </w:rPr>
              <w:tab/>
            </w:r>
            <w:r>
              <w:rPr>
                <w:noProof/>
              </w:rPr>
              <w:fldChar w:fldCharType="begin"/>
            </w:r>
            <w:r>
              <w:rPr>
                <w:noProof/>
              </w:rPr>
              <w:instrText xml:space="preserve"> PAGEREF _Toc232724793 \h </w:instrText>
            </w:r>
            <w:r>
              <w:rPr>
                <w:noProof/>
              </w:rPr>
            </w:r>
            <w:r>
              <w:rPr>
                <w:noProof/>
              </w:rPr>
              <w:fldChar w:fldCharType="separate"/>
            </w:r>
            <w:r>
              <w:rPr>
                <w:noProof/>
              </w:rPr>
              <w:t>15</w:t>
            </w:r>
            <w:r>
              <w:rPr>
                <w:noProof/>
              </w:rPr>
              <w:fldChar w:fldCharType="end"/>
            </w:r>
          </w:hyperlink>
        </w:p>
        <w:p w14:paraId="38DB78DB" w14:textId="77777777" w:rsidR="00741266" w:rsidRDefault="00741266">
          <w:pPr>
            <w:pStyle w:val="TOC2"/>
            <w:tabs>
              <w:tab w:val="right" w:leader="dot" w:pos="9350"/>
            </w:tabs>
            <w:rPr>
              <w:noProof/>
            </w:rPr>
          </w:pPr>
          <w:hyperlink w:anchor="_Toc232724794" w:history="1">
            <w:r w:rsidRPr="00EC2A44">
              <w:rPr>
                <w:rStyle w:val="Hyperlink"/>
                <w:noProof/>
              </w:rPr>
              <w:t>10.1 Choice values</w:t>
            </w:r>
            <w:r>
              <w:rPr>
                <w:noProof/>
              </w:rPr>
              <w:tab/>
            </w:r>
            <w:r>
              <w:rPr>
                <w:noProof/>
              </w:rPr>
              <w:fldChar w:fldCharType="begin"/>
            </w:r>
            <w:r>
              <w:rPr>
                <w:noProof/>
              </w:rPr>
              <w:instrText xml:space="preserve"> PAGEREF _Toc232724794 \h </w:instrText>
            </w:r>
            <w:r>
              <w:rPr>
                <w:noProof/>
              </w:rPr>
            </w:r>
            <w:r>
              <w:rPr>
                <w:noProof/>
              </w:rPr>
              <w:fldChar w:fldCharType="separate"/>
            </w:r>
            <w:r>
              <w:rPr>
                <w:noProof/>
              </w:rPr>
              <w:t>15</w:t>
            </w:r>
            <w:r>
              <w:rPr>
                <w:noProof/>
              </w:rPr>
              <w:fldChar w:fldCharType="end"/>
            </w:r>
          </w:hyperlink>
        </w:p>
        <w:p w14:paraId="56B8322A" w14:textId="77777777" w:rsidR="00741266" w:rsidRDefault="00741266">
          <w:pPr>
            <w:pStyle w:val="TOC2"/>
            <w:tabs>
              <w:tab w:val="right" w:leader="dot" w:pos="9350"/>
            </w:tabs>
            <w:rPr>
              <w:noProof/>
            </w:rPr>
          </w:pPr>
          <w:hyperlink w:anchor="_Toc232724795" w:history="1">
            <w:r w:rsidRPr="00EC2A44">
              <w:rPr>
                <w:rStyle w:val="Hyperlink"/>
                <w:noProof/>
              </w:rPr>
              <w:t>10.2 Glossary</w:t>
            </w:r>
            <w:r>
              <w:rPr>
                <w:noProof/>
              </w:rPr>
              <w:tab/>
            </w:r>
            <w:r>
              <w:rPr>
                <w:noProof/>
              </w:rPr>
              <w:fldChar w:fldCharType="begin"/>
            </w:r>
            <w:r>
              <w:rPr>
                <w:noProof/>
              </w:rPr>
              <w:instrText xml:space="preserve"> PAGEREF _Toc232724795 \h </w:instrText>
            </w:r>
            <w:r>
              <w:rPr>
                <w:noProof/>
              </w:rPr>
            </w:r>
            <w:r>
              <w:rPr>
                <w:noProof/>
              </w:rPr>
              <w:fldChar w:fldCharType="separate"/>
            </w:r>
            <w:r>
              <w:rPr>
                <w:noProof/>
              </w:rPr>
              <w:t>15</w:t>
            </w:r>
            <w:r>
              <w:rPr>
                <w:noProof/>
              </w:rPr>
              <w:fldChar w:fldCharType="end"/>
            </w:r>
          </w:hyperlink>
        </w:p>
        <w:p w14:paraId="73694F78" w14:textId="77777777" w:rsidR="00447228" w:rsidRDefault="00000000">
          <w:r>
            <w:fldChar w:fldCharType="end"/>
          </w:r>
        </w:p>
      </w:sdtContent>
    </w:sdt>
    <w:p w14:paraId="2A1AA31C" w14:textId="77777777" w:rsidR="00447228" w:rsidRDefault="00000000">
      <w:r>
        <w:br w:type="page"/>
      </w:r>
    </w:p>
    <w:p w14:paraId="5AF02E08" w14:textId="77777777" w:rsidR="00447228" w:rsidRDefault="00000000">
      <w:pPr>
        <w:pStyle w:val="Heading1"/>
      </w:pPr>
      <w:bookmarkStart w:id="1" w:name="_Toc232724763"/>
      <w:r>
        <w:lastRenderedPageBreak/>
        <w:t>1. Introduction</w:t>
      </w:r>
      <w:bookmarkEnd w:id="1"/>
    </w:p>
    <w:p w14:paraId="4B22BFF9" w14:textId="77777777" w:rsidR="00447228" w:rsidRDefault="00000000">
      <w:pPr>
        <w:spacing w:after="140" w:line="276" w:lineRule="auto"/>
      </w:pPr>
      <w:r>
        <w:t>The Business Value solution gives the Power Platform team a single, trustworthy answer to the question leadership asks most often: what is the platform actually worth? It discovers every app in the estate, asks each owner to estimate the time and money their app saves, stores those estimates in Microsoft Dataverse, and rolls them up into a live, branded dashboard.</w:t>
      </w:r>
    </w:p>
    <w:p w14:paraId="0F2B8FD9" w14:textId="77777777" w:rsidR="00447228" w:rsidRDefault="00000000">
      <w:pPr>
        <w:spacing w:after="140" w:line="276" w:lineRule="auto"/>
      </w:pPr>
      <w:r>
        <w:t>This guide explains what the solution contains, how to use the dashboard, how to deploy and configure each component, and how to operate it day to day.</w:t>
      </w:r>
    </w:p>
    <w:p w14:paraId="153A29E3" w14:textId="77777777" w:rsidR="00447228" w:rsidRDefault="00000000">
      <w:pPr>
        <w:pStyle w:val="Heading2"/>
      </w:pPr>
      <w:bookmarkStart w:id="2" w:name="_Toc232724764"/>
      <w:r>
        <w:t>1.1 Who this guide is for</w:t>
      </w:r>
      <w:bookmarkEnd w:id="2"/>
    </w:p>
    <w:p w14:paraId="7365A9D3" w14:textId="77777777" w:rsidR="00447228" w:rsidRDefault="00000000">
      <w:pPr>
        <w:pStyle w:val="ListParagraph"/>
        <w:numPr>
          <w:ilvl w:val="0"/>
          <w:numId w:val="2"/>
        </w:numPr>
        <w:spacing w:after="70" w:line="264" w:lineRule="auto"/>
      </w:pPr>
      <w:r>
        <w:t>Power Platform administrators and the Centre of Excellence (CoE) team who run governance.</w:t>
      </w:r>
    </w:p>
    <w:p w14:paraId="1E3104FB" w14:textId="77777777" w:rsidR="00447228" w:rsidRDefault="00000000">
      <w:pPr>
        <w:pStyle w:val="ListParagraph"/>
        <w:numPr>
          <w:ilvl w:val="0"/>
          <w:numId w:val="2"/>
        </w:numPr>
        <w:spacing w:after="70" w:line="264" w:lineRule="auto"/>
      </w:pPr>
      <w:r>
        <w:t>Solution owners who deploy, configure and maintain the components.</w:t>
      </w:r>
    </w:p>
    <w:p w14:paraId="5998D870" w14:textId="77777777" w:rsidR="00447228" w:rsidRDefault="00000000">
      <w:pPr>
        <w:pStyle w:val="ListParagraph"/>
        <w:numPr>
          <w:ilvl w:val="0"/>
          <w:numId w:val="2"/>
        </w:numPr>
        <w:spacing w:after="70" w:line="264" w:lineRule="auto"/>
      </w:pPr>
      <w:r>
        <w:t>Business stakeholders who read the value dashboard.</w:t>
      </w:r>
    </w:p>
    <w:p w14:paraId="57B436EC" w14:textId="77777777" w:rsidR="00447228" w:rsidRDefault="00000000">
      <w:pPr>
        <w:pStyle w:val="Heading2"/>
      </w:pPr>
      <w:bookmarkStart w:id="3" w:name="_Toc232724765"/>
      <w:r>
        <w:t>1.2 What you get</w:t>
      </w:r>
      <w:bookmarkEnd w:id="3"/>
    </w:p>
    <w:p w14:paraId="37ABEDB3" w14:textId="77777777" w:rsidR="00447228" w:rsidRDefault="00000000">
      <w:pPr>
        <w:pStyle w:val="ListParagraph"/>
        <w:numPr>
          <w:ilvl w:val="0"/>
          <w:numId w:val="2"/>
        </w:numPr>
        <w:spacing w:after="70" w:line="264" w:lineRule="auto"/>
      </w:pPr>
      <w:r>
        <w:t>Two Dataverse tables that hold the application inventory and the value estimates.</w:t>
      </w:r>
    </w:p>
    <w:p w14:paraId="59CAD06E" w14:textId="77777777" w:rsidR="00447228" w:rsidRDefault="00000000">
      <w:pPr>
        <w:pStyle w:val="ListParagraph"/>
        <w:numPr>
          <w:ilvl w:val="0"/>
          <w:numId w:val="2"/>
        </w:numPr>
        <w:spacing w:after="70" w:line="264" w:lineRule="auto"/>
      </w:pPr>
      <w:r>
        <w:t>Five Power Automate cloud flows that discover apps, request estimates, capture submissions, chase non-responders, and roll up totals.</w:t>
      </w:r>
    </w:p>
    <w:p w14:paraId="54AAF516" w14:textId="77777777" w:rsidR="00447228" w:rsidRDefault="00000000">
      <w:pPr>
        <w:pStyle w:val="ListParagraph"/>
        <w:numPr>
          <w:ilvl w:val="0"/>
          <w:numId w:val="2"/>
        </w:numPr>
        <w:spacing w:after="70" w:line="264" w:lineRule="auto"/>
      </w:pPr>
      <w:r>
        <w:t>A Power Apps Code App that visualises the consolidated value with KPIs, charts and a searchable grid.</w:t>
      </w:r>
    </w:p>
    <w:p w14:paraId="3D8920C3" w14:textId="77777777" w:rsidR="00447228" w:rsidRDefault="00447228">
      <w:pPr>
        <w:spacing w:after="120"/>
      </w:pPr>
    </w:p>
    <w:p w14:paraId="50BAB587" w14:textId="77777777" w:rsidR="00447228" w:rsidRDefault="00000000">
      <w:pPr>
        <w:pStyle w:val="Heading1"/>
      </w:pPr>
      <w:bookmarkStart w:id="4" w:name="_Toc232724766"/>
      <w:r>
        <w:t>2. How the solution works</w:t>
      </w:r>
      <w:bookmarkEnd w:id="4"/>
    </w:p>
    <w:p w14:paraId="25D2C9F8" w14:textId="77777777" w:rsidR="00447228" w:rsidRDefault="00000000">
      <w:pPr>
        <w:spacing w:after="140" w:line="276" w:lineRule="auto"/>
      </w:pPr>
      <w:r>
        <w:t>The solution runs a continuous value-capture loop. Each stage is owned by a Dataverse table, a flow, or the dashboard:</w:t>
      </w:r>
    </w:p>
    <w:p w14:paraId="229B0557" w14:textId="77777777" w:rsidR="00447228" w:rsidRDefault="00000000">
      <w:pPr>
        <w:pStyle w:val="ListParagraph"/>
        <w:numPr>
          <w:ilvl w:val="0"/>
          <w:numId w:val="3"/>
        </w:numPr>
        <w:spacing w:after="90" w:line="264" w:lineRule="auto"/>
      </w:pPr>
      <w:r>
        <w:t>Discover — a scheduled flow reads the tenant inventory and upserts an Application row for every app.</w:t>
      </w:r>
    </w:p>
    <w:p w14:paraId="302890B4" w14:textId="77777777" w:rsidR="00447228" w:rsidRDefault="00000000">
      <w:pPr>
        <w:pStyle w:val="ListParagraph"/>
        <w:numPr>
          <w:ilvl w:val="0"/>
          <w:numId w:val="3"/>
        </w:numPr>
        <w:spacing w:after="90" w:line="264" w:lineRule="auto"/>
      </w:pPr>
      <w:r>
        <w:t>Request — a campaign flow emails each app owner a link that opens the dashboard’s built-in Submit value screen, and marks the app “Requested”.</w:t>
      </w:r>
    </w:p>
    <w:p w14:paraId="1F4428C7" w14:textId="77777777" w:rsidR="00447228" w:rsidRDefault="00000000">
      <w:pPr>
        <w:pStyle w:val="ListParagraph"/>
        <w:numPr>
          <w:ilvl w:val="0"/>
          <w:numId w:val="3"/>
        </w:numPr>
        <w:spacing w:after="90" w:line="264" w:lineRule="auto"/>
      </w:pPr>
      <w:r>
        <w:t>Submit — the owner opens the app, enters hours saved and people impacted, and submits. The estimate is written straight to Dataverse.</w:t>
      </w:r>
    </w:p>
    <w:p w14:paraId="14DD168A" w14:textId="77777777" w:rsidR="00447228" w:rsidRDefault="00000000">
      <w:pPr>
        <w:pStyle w:val="ListParagraph"/>
        <w:numPr>
          <w:ilvl w:val="0"/>
          <w:numId w:val="3"/>
        </w:numPr>
        <w:spacing w:after="90" w:line="264" w:lineRule="auto"/>
      </w:pPr>
      <w:r>
        <w:t>Capture — a flow computes the monthly and annual value and marks the app “Submitted”.</w:t>
      </w:r>
    </w:p>
    <w:p w14:paraId="00B6611C" w14:textId="77777777" w:rsidR="00447228" w:rsidRDefault="00000000">
      <w:pPr>
        <w:pStyle w:val="ListParagraph"/>
        <w:numPr>
          <w:ilvl w:val="0"/>
          <w:numId w:val="3"/>
        </w:numPr>
        <w:spacing w:after="90" w:line="264" w:lineRule="auto"/>
      </w:pPr>
      <w:r>
        <w:t>Chase — a daily flow reminds non-responders and, after a grace period, escalates to their manager and quarantines the app.</w:t>
      </w:r>
    </w:p>
    <w:p w14:paraId="6FB832C1" w14:textId="77777777" w:rsidR="00447228" w:rsidRDefault="00000000">
      <w:pPr>
        <w:pStyle w:val="ListParagraph"/>
        <w:numPr>
          <w:ilvl w:val="0"/>
          <w:numId w:val="3"/>
        </w:numPr>
        <w:spacing w:after="90" w:line="264" w:lineRule="auto"/>
      </w:pPr>
      <w:r>
        <w:lastRenderedPageBreak/>
        <w:t>Roll up — a weekly flow aggregates a tenant-level snapshot for trend reporting.</w:t>
      </w:r>
    </w:p>
    <w:p w14:paraId="0880102D" w14:textId="77777777" w:rsidR="00447228" w:rsidRDefault="00000000">
      <w:pPr>
        <w:pStyle w:val="ListParagraph"/>
        <w:numPr>
          <w:ilvl w:val="0"/>
          <w:numId w:val="3"/>
        </w:numPr>
        <w:spacing w:after="90" w:line="264" w:lineRule="auto"/>
      </w:pPr>
      <w:r>
        <w:t>Visualise — the Code App reads the two tables live and presents the consolidated value.</w:t>
      </w:r>
    </w:p>
    <w:p w14:paraId="33F94951" w14:textId="77777777" w:rsidR="00447228" w:rsidRDefault="0044722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7228" w14:paraId="5B05F1CE" w14:textId="77777777">
        <w:tblPrEx>
          <w:tblCellMar>
            <w:top w:w="0" w:type="dxa"/>
            <w:bottom w:w="0" w:type="dxa"/>
          </w:tblCellMar>
        </w:tblPrEx>
        <w:tc>
          <w:tcPr>
            <w:tcW w:w="9360" w:type="dxa"/>
            <w:tcBorders>
              <w:top w:val="single" w:sz="4" w:space="0" w:color="DA4D84"/>
              <w:left w:val="single" w:sz="18" w:space="0" w:color="DA4D84"/>
              <w:bottom w:val="single" w:sz="4" w:space="0" w:color="DA4D84"/>
              <w:right w:val="single" w:sz="4" w:space="0" w:color="DA4D84"/>
            </w:tcBorders>
            <w:shd w:val="clear" w:color="auto" w:fill="F4EEF7"/>
            <w:tcMar>
              <w:top w:w="120" w:type="dxa"/>
              <w:left w:w="160" w:type="dxa"/>
              <w:bottom w:w="120" w:type="dxa"/>
              <w:right w:w="160" w:type="dxa"/>
            </w:tcMar>
          </w:tcPr>
          <w:p w14:paraId="7D7E8063" w14:textId="77777777" w:rsidR="00447228" w:rsidRDefault="00000000">
            <w:pPr>
              <w:spacing w:after="60"/>
            </w:pPr>
            <w:r>
              <w:rPr>
                <w:b/>
                <w:bCs/>
                <w:color w:val="DA4D84"/>
                <w:sz w:val="20"/>
                <w:szCs w:val="20"/>
              </w:rPr>
              <w:t>The value formula</w:t>
            </w:r>
          </w:p>
          <w:p w14:paraId="79105F9B" w14:textId="77777777" w:rsidR="00447228" w:rsidRDefault="00000000">
            <w:pPr>
              <w:spacing w:after="50" w:line="264" w:lineRule="auto"/>
            </w:pPr>
            <w:r>
              <w:rPr>
                <w:b/>
                <w:bCs/>
                <w:sz w:val="19"/>
                <w:szCs w:val="19"/>
              </w:rPr>
              <w:t>Annual value</w:t>
            </w:r>
            <w:r>
              <w:rPr>
                <w:sz w:val="19"/>
                <w:szCs w:val="19"/>
              </w:rPr>
              <w:t xml:space="preserve"> = Hours saved per person per month  ×  People impacted  ×  Blended hourly rate  ×  12</w:t>
            </w:r>
          </w:p>
          <w:p w14:paraId="0430B114" w14:textId="77777777" w:rsidR="00447228" w:rsidRDefault="00000000">
            <w:pPr>
              <w:spacing w:after="50" w:line="264" w:lineRule="auto"/>
            </w:pPr>
            <w:r>
              <w:rPr>
                <w:i/>
                <w:iCs/>
                <w:color w:val="6B6B72"/>
                <w:sz w:val="19"/>
                <w:szCs w:val="19"/>
              </w:rPr>
              <w:t>The blended hourly rate defaults to $45 and is configurable (see section 7).</w:t>
            </w:r>
          </w:p>
        </w:tc>
      </w:tr>
    </w:tbl>
    <w:p w14:paraId="0E1A45C1" w14:textId="77777777" w:rsidR="00447228" w:rsidRDefault="00000000">
      <w:r>
        <w:br w:type="page"/>
      </w:r>
    </w:p>
    <w:p w14:paraId="20F2AF64" w14:textId="77777777" w:rsidR="00447228" w:rsidRDefault="00000000">
      <w:pPr>
        <w:pStyle w:val="Heading1"/>
      </w:pPr>
      <w:bookmarkStart w:id="5" w:name="_Toc232724767"/>
      <w:r>
        <w:lastRenderedPageBreak/>
        <w:t>3. Data model</w:t>
      </w:r>
      <w:bookmarkEnd w:id="5"/>
    </w:p>
    <w:p w14:paraId="193F6499" w14:textId="77777777" w:rsidR="00447228" w:rsidRDefault="00000000">
      <w:pPr>
        <w:spacing w:after="140" w:line="276" w:lineRule="auto"/>
      </w:pPr>
      <w:r>
        <w:t>The solution stores everything in two Dataverse tables using the publisher prefix bvp. The dashboard and flows join them on the shared Resource ID.</w:t>
      </w:r>
    </w:p>
    <w:p w14:paraId="3003102F" w14:textId="77777777" w:rsidR="00447228" w:rsidRDefault="00000000">
      <w:pPr>
        <w:pStyle w:val="Heading2"/>
      </w:pPr>
      <w:bookmarkStart w:id="6" w:name="_Toc232724768"/>
      <w:r>
        <w:t>3.1 Application (bvp_application)</w:t>
      </w:r>
      <w:bookmarkEnd w:id="6"/>
    </w:p>
    <w:p w14:paraId="0090A34F" w14:textId="77777777" w:rsidR="00447228" w:rsidRDefault="00000000">
      <w:pPr>
        <w:spacing w:after="140" w:line="276" w:lineRule="auto"/>
      </w:pPr>
      <w:r>
        <w:t>One row per Power Platform resource discovered in the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5060"/>
      </w:tblGrid>
      <w:tr w:rsidR="00447228" w14:paraId="3D944063" w14:textId="77777777">
        <w:tblPrEx>
          <w:tblCellMar>
            <w:top w:w="0" w:type="dxa"/>
            <w:bottom w:w="0" w:type="dxa"/>
          </w:tblCellMar>
        </w:tblPrEx>
        <w:trPr>
          <w:tblHeader/>
        </w:trPr>
        <w:tc>
          <w:tcPr>
            <w:tcW w:w="2400" w:type="dxa"/>
            <w:tcBorders>
              <w:top w:val="single" w:sz="4" w:space="0" w:color="E6E7E8"/>
              <w:left w:val="single" w:sz="4" w:space="0" w:color="E6E7E8"/>
              <w:bottom w:val="single" w:sz="4" w:space="0" w:color="E6E7E8"/>
              <w:right w:val="single" w:sz="4" w:space="0" w:color="E6E7E8"/>
            </w:tcBorders>
            <w:shd w:val="clear" w:color="auto" w:fill="DA4D84"/>
            <w:tcMar>
              <w:top w:w="70" w:type="dxa"/>
              <w:left w:w="120" w:type="dxa"/>
              <w:bottom w:w="70" w:type="dxa"/>
              <w:right w:w="120" w:type="dxa"/>
            </w:tcMar>
          </w:tcPr>
          <w:p w14:paraId="47D5C512" w14:textId="77777777" w:rsidR="00447228" w:rsidRDefault="00000000">
            <w:r>
              <w:rPr>
                <w:b/>
                <w:bCs/>
                <w:color w:val="FFFFFF"/>
                <w:sz w:val="19"/>
                <w:szCs w:val="19"/>
              </w:rPr>
              <w:t>Column</w:t>
            </w:r>
          </w:p>
        </w:tc>
        <w:tc>
          <w:tcPr>
            <w:tcW w:w="1900" w:type="dxa"/>
            <w:tcBorders>
              <w:top w:val="single" w:sz="4" w:space="0" w:color="E6E7E8"/>
              <w:left w:val="single" w:sz="4" w:space="0" w:color="E6E7E8"/>
              <w:bottom w:val="single" w:sz="4" w:space="0" w:color="E6E7E8"/>
              <w:right w:val="single" w:sz="4" w:space="0" w:color="E6E7E8"/>
            </w:tcBorders>
            <w:shd w:val="clear" w:color="auto" w:fill="DA4D84"/>
            <w:tcMar>
              <w:top w:w="70" w:type="dxa"/>
              <w:left w:w="120" w:type="dxa"/>
              <w:bottom w:w="70" w:type="dxa"/>
              <w:right w:w="120" w:type="dxa"/>
            </w:tcMar>
          </w:tcPr>
          <w:p w14:paraId="6EF6264B" w14:textId="77777777" w:rsidR="00447228" w:rsidRDefault="00000000">
            <w:r>
              <w:rPr>
                <w:b/>
                <w:bCs/>
                <w:color w:val="FFFFFF"/>
                <w:sz w:val="19"/>
                <w:szCs w:val="19"/>
              </w:rPr>
              <w:t>Type</w:t>
            </w:r>
          </w:p>
        </w:tc>
        <w:tc>
          <w:tcPr>
            <w:tcW w:w="5060" w:type="dxa"/>
            <w:tcBorders>
              <w:top w:val="single" w:sz="4" w:space="0" w:color="E6E7E8"/>
              <w:left w:val="single" w:sz="4" w:space="0" w:color="E6E7E8"/>
              <w:bottom w:val="single" w:sz="4" w:space="0" w:color="E6E7E8"/>
              <w:right w:val="single" w:sz="4" w:space="0" w:color="E6E7E8"/>
            </w:tcBorders>
            <w:shd w:val="clear" w:color="auto" w:fill="DA4D84"/>
            <w:tcMar>
              <w:top w:w="70" w:type="dxa"/>
              <w:left w:w="120" w:type="dxa"/>
              <w:bottom w:w="70" w:type="dxa"/>
              <w:right w:w="120" w:type="dxa"/>
            </w:tcMar>
          </w:tcPr>
          <w:p w14:paraId="7427FFFB" w14:textId="77777777" w:rsidR="00447228" w:rsidRDefault="00000000">
            <w:r>
              <w:rPr>
                <w:b/>
                <w:bCs/>
                <w:color w:val="FFFFFF"/>
                <w:sz w:val="19"/>
                <w:szCs w:val="19"/>
              </w:rPr>
              <w:t>Purpose</w:t>
            </w:r>
          </w:p>
        </w:tc>
      </w:tr>
      <w:tr w:rsidR="00447228" w14:paraId="1576C478" w14:textId="77777777">
        <w:tblPrEx>
          <w:tblCellMar>
            <w:top w:w="0" w:type="dxa"/>
            <w:bottom w:w="0" w:type="dxa"/>
          </w:tblCellMar>
        </w:tblPrEx>
        <w:tc>
          <w:tcPr>
            <w:tcW w:w="24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7B76E7B5" w14:textId="77777777" w:rsidR="00447228" w:rsidRDefault="00000000">
            <w:r>
              <w:rPr>
                <w:sz w:val="19"/>
                <w:szCs w:val="19"/>
              </w:rPr>
              <w:t>Name</w:t>
            </w:r>
          </w:p>
        </w:tc>
        <w:tc>
          <w:tcPr>
            <w:tcW w:w="19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1BA4117A" w14:textId="77777777" w:rsidR="00447228" w:rsidRDefault="00000000">
            <w:r>
              <w:rPr>
                <w:sz w:val="19"/>
                <w:szCs w:val="19"/>
              </w:rPr>
              <w:t>Text</w:t>
            </w:r>
          </w:p>
        </w:tc>
        <w:tc>
          <w:tcPr>
            <w:tcW w:w="50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003F3F94" w14:textId="77777777" w:rsidR="00447228" w:rsidRDefault="00000000">
            <w:r>
              <w:rPr>
                <w:sz w:val="19"/>
                <w:szCs w:val="19"/>
              </w:rPr>
              <w:t>App display name</w:t>
            </w:r>
          </w:p>
        </w:tc>
      </w:tr>
      <w:tr w:rsidR="00447228" w14:paraId="131FCDFA" w14:textId="77777777">
        <w:tblPrEx>
          <w:tblCellMar>
            <w:top w:w="0" w:type="dxa"/>
            <w:bottom w:w="0" w:type="dxa"/>
          </w:tblCellMar>
        </w:tblPrEx>
        <w:tc>
          <w:tcPr>
            <w:tcW w:w="24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085BEFD0" w14:textId="77777777" w:rsidR="00447228" w:rsidRDefault="00000000">
            <w:r>
              <w:rPr>
                <w:sz w:val="19"/>
                <w:szCs w:val="19"/>
              </w:rPr>
              <w:t>Resource ID</w:t>
            </w:r>
          </w:p>
        </w:tc>
        <w:tc>
          <w:tcPr>
            <w:tcW w:w="19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4A0BB398" w14:textId="77777777" w:rsidR="00447228" w:rsidRDefault="00000000">
            <w:r>
              <w:rPr>
                <w:sz w:val="19"/>
                <w:szCs w:val="19"/>
              </w:rPr>
              <w:t>Text</w:t>
            </w:r>
          </w:p>
        </w:tc>
        <w:tc>
          <w:tcPr>
            <w:tcW w:w="506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3DF5A09F" w14:textId="77777777" w:rsidR="00447228" w:rsidRDefault="00000000">
            <w:r>
              <w:rPr>
                <w:sz w:val="19"/>
                <w:szCs w:val="19"/>
              </w:rPr>
              <w:t>Inventory resource id (join key)</w:t>
            </w:r>
          </w:p>
        </w:tc>
      </w:tr>
      <w:tr w:rsidR="00447228" w14:paraId="1A685446" w14:textId="77777777">
        <w:tblPrEx>
          <w:tblCellMar>
            <w:top w:w="0" w:type="dxa"/>
            <w:bottom w:w="0" w:type="dxa"/>
          </w:tblCellMar>
        </w:tblPrEx>
        <w:tc>
          <w:tcPr>
            <w:tcW w:w="24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462DBDF8" w14:textId="77777777" w:rsidR="00447228" w:rsidRDefault="00000000">
            <w:r>
              <w:rPr>
                <w:sz w:val="19"/>
                <w:szCs w:val="19"/>
              </w:rPr>
              <w:t>Resource Type</w:t>
            </w:r>
          </w:p>
        </w:tc>
        <w:tc>
          <w:tcPr>
            <w:tcW w:w="19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63DDBE3D" w14:textId="77777777" w:rsidR="00447228" w:rsidRDefault="00000000">
            <w:r>
              <w:rPr>
                <w:sz w:val="19"/>
                <w:szCs w:val="19"/>
              </w:rPr>
              <w:t>Choice/Text</w:t>
            </w:r>
          </w:p>
        </w:tc>
        <w:tc>
          <w:tcPr>
            <w:tcW w:w="50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4CD8209F" w14:textId="77777777" w:rsidR="00447228" w:rsidRDefault="00000000">
            <w:r>
              <w:rPr>
                <w:sz w:val="19"/>
                <w:szCs w:val="19"/>
              </w:rPr>
              <w:t>Canvas / Model-driven / Code App / Flow / Agent</w:t>
            </w:r>
          </w:p>
        </w:tc>
      </w:tr>
      <w:tr w:rsidR="00447228" w14:paraId="64DF7F43" w14:textId="77777777">
        <w:tblPrEx>
          <w:tblCellMar>
            <w:top w:w="0" w:type="dxa"/>
            <w:bottom w:w="0" w:type="dxa"/>
          </w:tblCellMar>
        </w:tblPrEx>
        <w:tc>
          <w:tcPr>
            <w:tcW w:w="24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2F75B31C" w14:textId="77777777" w:rsidR="00447228" w:rsidRDefault="00000000">
            <w:r>
              <w:rPr>
                <w:sz w:val="19"/>
                <w:szCs w:val="19"/>
              </w:rPr>
              <w:t>Environment</w:t>
            </w:r>
          </w:p>
        </w:tc>
        <w:tc>
          <w:tcPr>
            <w:tcW w:w="19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5164FD0E" w14:textId="77777777" w:rsidR="00447228" w:rsidRDefault="00000000">
            <w:r>
              <w:rPr>
                <w:sz w:val="19"/>
                <w:szCs w:val="19"/>
              </w:rPr>
              <w:t>Text</w:t>
            </w:r>
          </w:p>
        </w:tc>
        <w:tc>
          <w:tcPr>
            <w:tcW w:w="506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2A4CF1A8" w14:textId="77777777" w:rsidR="00447228" w:rsidRDefault="00000000">
            <w:r>
              <w:rPr>
                <w:sz w:val="19"/>
                <w:szCs w:val="19"/>
              </w:rPr>
              <w:t>Environment the app lives in</w:t>
            </w:r>
          </w:p>
        </w:tc>
      </w:tr>
      <w:tr w:rsidR="00447228" w14:paraId="23F92607" w14:textId="77777777">
        <w:tblPrEx>
          <w:tblCellMar>
            <w:top w:w="0" w:type="dxa"/>
            <w:bottom w:w="0" w:type="dxa"/>
          </w:tblCellMar>
        </w:tblPrEx>
        <w:tc>
          <w:tcPr>
            <w:tcW w:w="24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6D22273F" w14:textId="77777777" w:rsidR="00447228" w:rsidRDefault="00000000">
            <w:r>
              <w:rPr>
                <w:sz w:val="19"/>
                <w:szCs w:val="19"/>
              </w:rPr>
              <w:t>Owner Email</w:t>
            </w:r>
          </w:p>
        </w:tc>
        <w:tc>
          <w:tcPr>
            <w:tcW w:w="19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52488A08" w14:textId="77777777" w:rsidR="00447228" w:rsidRDefault="00000000">
            <w:r>
              <w:rPr>
                <w:sz w:val="19"/>
                <w:szCs w:val="19"/>
              </w:rPr>
              <w:t>Text</w:t>
            </w:r>
          </w:p>
        </w:tc>
        <w:tc>
          <w:tcPr>
            <w:tcW w:w="50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43E42F58" w14:textId="77777777" w:rsidR="00447228" w:rsidRDefault="00000000">
            <w:r>
              <w:rPr>
                <w:sz w:val="19"/>
                <w:szCs w:val="19"/>
              </w:rPr>
              <w:t>Primary owner</w:t>
            </w:r>
          </w:p>
        </w:tc>
      </w:tr>
      <w:tr w:rsidR="00447228" w14:paraId="51F39714" w14:textId="77777777">
        <w:tblPrEx>
          <w:tblCellMar>
            <w:top w:w="0" w:type="dxa"/>
            <w:bottom w:w="0" w:type="dxa"/>
          </w:tblCellMar>
        </w:tblPrEx>
        <w:tc>
          <w:tcPr>
            <w:tcW w:w="24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283492F7" w14:textId="77777777" w:rsidR="00447228" w:rsidRDefault="00000000">
            <w:r>
              <w:rPr>
                <w:sz w:val="19"/>
                <w:szCs w:val="19"/>
              </w:rPr>
              <w:t>Business Unit</w:t>
            </w:r>
          </w:p>
        </w:tc>
        <w:tc>
          <w:tcPr>
            <w:tcW w:w="19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03F6DEF5" w14:textId="77777777" w:rsidR="00447228" w:rsidRDefault="00000000">
            <w:r>
              <w:rPr>
                <w:sz w:val="19"/>
                <w:szCs w:val="19"/>
              </w:rPr>
              <w:t>Text</w:t>
            </w:r>
          </w:p>
        </w:tc>
        <w:tc>
          <w:tcPr>
            <w:tcW w:w="506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30D40C96" w14:textId="77777777" w:rsidR="00447228" w:rsidRDefault="00000000">
            <w:r>
              <w:rPr>
                <w:sz w:val="19"/>
                <w:szCs w:val="19"/>
              </w:rPr>
              <w:t>Operations, Finance, Supply Chain, HR, Sales, R&amp;D</w:t>
            </w:r>
          </w:p>
        </w:tc>
      </w:tr>
      <w:tr w:rsidR="00447228" w14:paraId="079DF3BF" w14:textId="77777777">
        <w:tblPrEx>
          <w:tblCellMar>
            <w:top w:w="0" w:type="dxa"/>
            <w:bottom w:w="0" w:type="dxa"/>
          </w:tblCellMar>
        </w:tblPrEx>
        <w:tc>
          <w:tcPr>
            <w:tcW w:w="24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08F7CA23" w14:textId="77777777" w:rsidR="00447228" w:rsidRDefault="00000000">
            <w:r>
              <w:rPr>
                <w:sz w:val="19"/>
                <w:szCs w:val="19"/>
              </w:rPr>
              <w:t>Lifecycle Status</w:t>
            </w:r>
          </w:p>
        </w:tc>
        <w:tc>
          <w:tcPr>
            <w:tcW w:w="19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25125B76" w14:textId="77777777" w:rsidR="00447228" w:rsidRDefault="00000000">
            <w:r>
              <w:rPr>
                <w:sz w:val="19"/>
                <w:szCs w:val="19"/>
              </w:rPr>
              <w:t>Text</w:t>
            </w:r>
          </w:p>
        </w:tc>
        <w:tc>
          <w:tcPr>
            <w:tcW w:w="50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4C4B80ED" w14:textId="77777777" w:rsidR="00447228" w:rsidRDefault="00000000">
            <w:r>
              <w:rPr>
                <w:sz w:val="19"/>
                <w:szCs w:val="19"/>
              </w:rPr>
              <w:t>Active, Orphaned, Quarantined, Retired</w:t>
            </w:r>
          </w:p>
        </w:tc>
      </w:tr>
      <w:tr w:rsidR="00447228" w14:paraId="1B56E017" w14:textId="77777777">
        <w:tblPrEx>
          <w:tblCellMar>
            <w:top w:w="0" w:type="dxa"/>
            <w:bottom w:w="0" w:type="dxa"/>
          </w:tblCellMar>
        </w:tblPrEx>
        <w:tc>
          <w:tcPr>
            <w:tcW w:w="24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519C8C3A" w14:textId="77777777" w:rsidR="00447228" w:rsidRDefault="00000000">
            <w:r>
              <w:rPr>
                <w:sz w:val="19"/>
                <w:szCs w:val="19"/>
              </w:rPr>
              <w:t>Attestation Status</w:t>
            </w:r>
          </w:p>
        </w:tc>
        <w:tc>
          <w:tcPr>
            <w:tcW w:w="19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7DBC5C7E" w14:textId="77777777" w:rsidR="00447228" w:rsidRDefault="00000000">
            <w:r>
              <w:rPr>
                <w:sz w:val="19"/>
                <w:szCs w:val="19"/>
              </w:rPr>
              <w:t>Text</w:t>
            </w:r>
          </w:p>
        </w:tc>
        <w:tc>
          <w:tcPr>
            <w:tcW w:w="506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3E353C4B" w14:textId="77777777" w:rsidR="00447228" w:rsidRDefault="00000000">
            <w:r>
              <w:rPr>
                <w:sz w:val="19"/>
                <w:szCs w:val="19"/>
              </w:rPr>
              <w:t>Not Requested, Requested, Reminded, Submitted, Escalated</w:t>
            </w:r>
          </w:p>
        </w:tc>
      </w:tr>
      <w:tr w:rsidR="00447228" w14:paraId="5C42C6C5" w14:textId="77777777">
        <w:tblPrEx>
          <w:tblCellMar>
            <w:top w:w="0" w:type="dxa"/>
            <w:bottom w:w="0" w:type="dxa"/>
          </w:tblCellMar>
        </w:tblPrEx>
        <w:tc>
          <w:tcPr>
            <w:tcW w:w="24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6EDF99D6" w14:textId="77777777" w:rsidR="00447228" w:rsidRDefault="00000000">
            <w:r>
              <w:rPr>
                <w:sz w:val="19"/>
                <w:szCs w:val="19"/>
              </w:rPr>
              <w:t>Last Launched</w:t>
            </w:r>
          </w:p>
        </w:tc>
        <w:tc>
          <w:tcPr>
            <w:tcW w:w="19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131D8B86" w14:textId="77777777" w:rsidR="00447228" w:rsidRDefault="00000000">
            <w:r>
              <w:rPr>
                <w:sz w:val="19"/>
                <w:szCs w:val="19"/>
              </w:rPr>
              <w:t>DateTime</w:t>
            </w:r>
          </w:p>
        </w:tc>
        <w:tc>
          <w:tcPr>
            <w:tcW w:w="50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6F7E52FE" w14:textId="77777777" w:rsidR="00447228" w:rsidRDefault="00000000">
            <w:r>
              <w:rPr>
                <w:sz w:val="19"/>
                <w:szCs w:val="19"/>
              </w:rPr>
              <w:t>Most recent use (from usage data)</w:t>
            </w:r>
          </w:p>
        </w:tc>
      </w:tr>
    </w:tbl>
    <w:p w14:paraId="08D04E02" w14:textId="77777777" w:rsidR="00447228" w:rsidRDefault="00447228">
      <w:pPr>
        <w:spacing w:after="120"/>
      </w:pPr>
    </w:p>
    <w:p w14:paraId="3A4D5F6B" w14:textId="77777777" w:rsidR="00447228" w:rsidRDefault="00000000">
      <w:pPr>
        <w:pStyle w:val="Heading2"/>
      </w:pPr>
      <w:bookmarkStart w:id="7" w:name="_Toc232724769"/>
      <w:r>
        <w:t>3.2 Value Submission (bvp_valuesubmission)</w:t>
      </w:r>
      <w:bookmarkEnd w:id="7"/>
    </w:p>
    <w:p w14:paraId="45526AA8" w14:textId="77777777" w:rsidR="00447228" w:rsidRDefault="00000000">
      <w:pPr>
        <w:spacing w:after="140" w:line="276" w:lineRule="auto"/>
      </w:pPr>
      <w:r>
        <w:t>One row per owner attestation of value for an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5060"/>
      </w:tblGrid>
      <w:tr w:rsidR="00447228" w14:paraId="36BD18CA" w14:textId="77777777">
        <w:tblPrEx>
          <w:tblCellMar>
            <w:top w:w="0" w:type="dxa"/>
            <w:bottom w:w="0" w:type="dxa"/>
          </w:tblCellMar>
        </w:tblPrEx>
        <w:trPr>
          <w:tblHeader/>
        </w:trPr>
        <w:tc>
          <w:tcPr>
            <w:tcW w:w="2600" w:type="dxa"/>
            <w:tcBorders>
              <w:top w:val="single" w:sz="4" w:space="0" w:color="E6E7E8"/>
              <w:left w:val="single" w:sz="4" w:space="0" w:color="E6E7E8"/>
              <w:bottom w:val="single" w:sz="4" w:space="0" w:color="E6E7E8"/>
              <w:right w:val="single" w:sz="4" w:space="0" w:color="E6E7E8"/>
            </w:tcBorders>
            <w:shd w:val="clear" w:color="auto" w:fill="DA4D84"/>
            <w:tcMar>
              <w:top w:w="70" w:type="dxa"/>
              <w:left w:w="120" w:type="dxa"/>
              <w:bottom w:w="70" w:type="dxa"/>
              <w:right w:w="120" w:type="dxa"/>
            </w:tcMar>
          </w:tcPr>
          <w:p w14:paraId="05D28042" w14:textId="77777777" w:rsidR="00447228" w:rsidRDefault="00000000">
            <w:r>
              <w:rPr>
                <w:b/>
                <w:bCs/>
                <w:color w:val="FFFFFF"/>
                <w:sz w:val="19"/>
                <w:szCs w:val="19"/>
              </w:rPr>
              <w:t>Column</w:t>
            </w:r>
          </w:p>
        </w:tc>
        <w:tc>
          <w:tcPr>
            <w:tcW w:w="1700" w:type="dxa"/>
            <w:tcBorders>
              <w:top w:val="single" w:sz="4" w:space="0" w:color="E6E7E8"/>
              <w:left w:val="single" w:sz="4" w:space="0" w:color="E6E7E8"/>
              <w:bottom w:val="single" w:sz="4" w:space="0" w:color="E6E7E8"/>
              <w:right w:val="single" w:sz="4" w:space="0" w:color="E6E7E8"/>
            </w:tcBorders>
            <w:shd w:val="clear" w:color="auto" w:fill="DA4D84"/>
            <w:tcMar>
              <w:top w:w="70" w:type="dxa"/>
              <w:left w:w="120" w:type="dxa"/>
              <w:bottom w:w="70" w:type="dxa"/>
              <w:right w:w="120" w:type="dxa"/>
            </w:tcMar>
          </w:tcPr>
          <w:p w14:paraId="778F138E" w14:textId="77777777" w:rsidR="00447228" w:rsidRDefault="00000000">
            <w:r>
              <w:rPr>
                <w:b/>
                <w:bCs/>
                <w:color w:val="FFFFFF"/>
                <w:sz w:val="19"/>
                <w:szCs w:val="19"/>
              </w:rPr>
              <w:t>Type</w:t>
            </w:r>
          </w:p>
        </w:tc>
        <w:tc>
          <w:tcPr>
            <w:tcW w:w="5060" w:type="dxa"/>
            <w:tcBorders>
              <w:top w:val="single" w:sz="4" w:space="0" w:color="E6E7E8"/>
              <w:left w:val="single" w:sz="4" w:space="0" w:color="E6E7E8"/>
              <w:bottom w:val="single" w:sz="4" w:space="0" w:color="E6E7E8"/>
              <w:right w:val="single" w:sz="4" w:space="0" w:color="E6E7E8"/>
            </w:tcBorders>
            <w:shd w:val="clear" w:color="auto" w:fill="DA4D84"/>
            <w:tcMar>
              <w:top w:w="70" w:type="dxa"/>
              <w:left w:w="120" w:type="dxa"/>
              <w:bottom w:w="70" w:type="dxa"/>
              <w:right w:w="120" w:type="dxa"/>
            </w:tcMar>
          </w:tcPr>
          <w:p w14:paraId="46EE158A" w14:textId="77777777" w:rsidR="00447228" w:rsidRDefault="00000000">
            <w:r>
              <w:rPr>
                <w:b/>
                <w:bCs/>
                <w:color w:val="FFFFFF"/>
                <w:sz w:val="19"/>
                <w:szCs w:val="19"/>
              </w:rPr>
              <w:t>Purpose</w:t>
            </w:r>
          </w:p>
        </w:tc>
      </w:tr>
      <w:tr w:rsidR="00447228" w14:paraId="48293948" w14:textId="77777777">
        <w:tblPrEx>
          <w:tblCellMar>
            <w:top w:w="0" w:type="dxa"/>
            <w:bottom w:w="0" w:type="dxa"/>
          </w:tblCellMar>
        </w:tblPrEx>
        <w:tc>
          <w:tcPr>
            <w:tcW w:w="26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0F6CC611" w14:textId="77777777" w:rsidR="00447228" w:rsidRDefault="00000000">
            <w:r>
              <w:rPr>
                <w:sz w:val="19"/>
                <w:szCs w:val="19"/>
              </w:rPr>
              <w:t>Name</w:t>
            </w:r>
          </w:p>
        </w:tc>
        <w:tc>
          <w:tcPr>
            <w:tcW w:w="17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5AF734FE" w14:textId="77777777" w:rsidR="00447228" w:rsidRDefault="00000000">
            <w:r>
              <w:rPr>
                <w:sz w:val="19"/>
                <w:szCs w:val="19"/>
              </w:rPr>
              <w:t>Text</w:t>
            </w:r>
          </w:p>
        </w:tc>
        <w:tc>
          <w:tcPr>
            <w:tcW w:w="50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58B8E4AA" w14:textId="77777777" w:rsidR="00447228" w:rsidRDefault="00000000">
            <w:r>
              <w:rPr>
                <w:sz w:val="19"/>
                <w:szCs w:val="19"/>
              </w:rPr>
              <w:t>Submission label (app + month)</w:t>
            </w:r>
          </w:p>
        </w:tc>
      </w:tr>
      <w:tr w:rsidR="00447228" w14:paraId="4CC59C90" w14:textId="77777777">
        <w:tblPrEx>
          <w:tblCellMar>
            <w:top w:w="0" w:type="dxa"/>
            <w:bottom w:w="0" w:type="dxa"/>
          </w:tblCellMar>
        </w:tblPrEx>
        <w:tc>
          <w:tcPr>
            <w:tcW w:w="26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70874BBB" w14:textId="77777777" w:rsidR="00447228" w:rsidRDefault="00000000">
            <w:r>
              <w:rPr>
                <w:sz w:val="19"/>
                <w:szCs w:val="19"/>
              </w:rPr>
              <w:t>Resource ID</w:t>
            </w:r>
          </w:p>
        </w:tc>
        <w:tc>
          <w:tcPr>
            <w:tcW w:w="17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11713734" w14:textId="77777777" w:rsidR="00447228" w:rsidRDefault="00000000">
            <w:r>
              <w:rPr>
                <w:sz w:val="19"/>
                <w:szCs w:val="19"/>
              </w:rPr>
              <w:t>Text</w:t>
            </w:r>
          </w:p>
        </w:tc>
        <w:tc>
          <w:tcPr>
            <w:tcW w:w="506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3F5F7984" w14:textId="77777777" w:rsidR="00447228" w:rsidRDefault="00000000">
            <w:r>
              <w:rPr>
                <w:sz w:val="19"/>
                <w:szCs w:val="19"/>
              </w:rPr>
              <w:t>Links to the parent application</w:t>
            </w:r>
          </w:p>
        </w:tc>
      </w:tr>
      <w:tr w:rsidR="00447228" w14:paraId="1290DED8" w14:textId="77777777">
        <w:tblPrEx>
          <w:tblCellMar>
            <w:top w:w="0" w:type="dxa"/>
            <w:bottom w:w="0" w:type="dxa"/>
          </w:tblCellMar>
        </w:tblPrEx>
        <w:tc>
          <w:tcPr>
            <w:tcW w:w="26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54141175" w14:textId="77777777" w:rsidR="00447228" w:rsidRDefault="00000000">
            <w:r>
              <w:rPr>
                <w:sz w:val="19"/>
                <w:szCs w:val="19"/>
              </w:rPr>
              <w:t>Hours / person / month</w:t>
            </w:r>
          </w:p>
        </w:tc>
        <w:tc>
          <w:tcPr>
            <w:tcW w:w="17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20EEAAD8" w14:textId="77777777" w:rsidR="00447228" w:rsidRDefault="00000000">
            <w:r>
              <w:rPr>
                <w:sz w:val="19"/>
                <w:szCs w:val="19"/>
              </w:rPr>
              <w:t>Decimal</w:t>
            </w:r>
          </w:p>
        </w:tc>
        <w:tc>
          <w:tcPr>
            <w:tcW w:w="50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7F1CE52D" w14:textId="77777777" w:rsidR="00447228" w:rsidRDefault="00000000">
            <w:r>
              <w:rPr>
                <w:sz w:val="19"/>
                <w:szCs w:val="19"/>
              </w:rPr>
              <w:t>Owner input</w:t>
            </w:r>
          </w:p>
        </w:tc>
      </w:tr>
      <w:tr w:rsidR="00447228" w14:paraId="430E0086" w14:textId="77777777">
        <w:tblPrEx>
          <w:tblCellMar>
            <w:top w:w="0" w:type="dxa"/>
            <w:bottom w:w="0" w:type="dxa"/>
          </w:tblCellMar>
        </w:tblPrEx>
        <w:tc>
          <w:tcPr>
            <w:tcW w:w="26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5AC1C2BC" w14:textId="77777777" w:rsidR="00447228" w:rsidRDefault="00000000">
            <w:r>
              <w:rPr>
                <w:sz w:val="19"/>
                <w:szCs w:val="19"/>
              </w:rPr>
              <w:t>People Impacted</w:t>
            </w:r>
          </w:p>
        </w:tc>
        <w:tc>
          <w:tcPr>
            <w:tcW w:w="17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56587DF6" w14:textId="77777777" w:rsidR="00447228" w:rsidRDefault="00000000">
            <w:r>
              <w:rPr>
                <w:sz w:val="19"/>
                <w:szCs w:val="19"/>
              </w:rPr>
              <w:t>Whole number</w:t>
            </w:r>
          </w:p>
        </w:tc>
        <w:tc>
          <w:tcPr>
            <w:tcW w:w="506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1BE53424" w14:textId="77777777" w:rsidR="00447228" w:rsidRDefault="00000000">
            <w:r>
              <w:rPr>
                <w:sz w:val="19"/>
                <w:szCs w:val="19"/>
              </w:rPr>
              <w:t>Owner input</w:t>
            </w:r>
          </w:p>
        </w:tc>
      </w:tr>
      <w:tr w:rsidR="00447228" w14:paraId="07693730" w14:textId="77777777">
        <w:tblPrEx>
          <w:tblCellMar>
            <w:top w:w="0" w:type="dxa"/>
            <w:bottom w:w="0" w:type="dxa"/>
          </w:tblCellMar>
        </w:tblPrEx>
        <w:tc>
          <w:tcPr>
            <w:tcW w:w="26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0B36FE68" w14:textId="77777777" w:rsidR="00447228" w:rsidRDefault="00000000">
            <w:r>
              <w:rPr>
                <w:sz w:val="19"/>
                <w:szCs w:val="19"/>
              </w:rPr>
              <w:t>Blended Rate</w:t>
            </w:r>
          </w:p>
        </w:tc>
        <w:tc>
          <w:tcPr>
            <w:tcW w:w="17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57CA9A92" w14:textId="77777777" w:rsidR="00447228" w:rsidRDefault="00000000">
            <w:r>
              <w:rPr>
                <w:sz w:val="19"/>
                <w:szCs w:val="19"/>
              </w:rPr>
              <w:t>Currency</w:t>
            </w:r>
          </w:p>
        </w:tc>
        <w:tc>
          <w:tcPr>
            <w:tcW w:w="50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1298B520" w14:textId="77777777" w:rsidR="00447228" w:rsidRDefault="00000000">
            <w:r>
              <w:rPr>
                <w:sz w:val="19"/>
                <w:szCs w:val="19"/>
              </w:rPr>
              <w:t>Hourly rate (default $45)</w:t>
            </w:r>
          </w:p>
        </w:tc>
      </w:tr>
      <w:tr w:rsidR="00447228" w14:paraId="7187FD16" w14:textId="77777777">
        <w:tblPrEx>
          <w:tblCellMar>
            <w:top w:w="0" w:type="dxa"/>
            <w:bottom w:w="0" w:type="dxa"/>
          </w:tblCellMar>
        </w:tblPrEx>
        <w:tc>
          <w:tcPr>
            <w:tcW w:w="26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6A76E681" w14:textId="77777777" w:rsidR="00447228" w:rsidRDefault="00000000">
            <w:r>
              <w:rPr>
                <w:sz w:val="19"/>
                <w:szCs w:val="19"/>
              </w:rPr>
              <w:t>Total Monthly Hours</w:t>
            </w:r>
          </w:p>
        </w:tc>
        <w:tc>
          <w:tcPr>
            <w:tcW w:w="17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6E75DA4C" w14:textId="77777777" w:rsidR="00447228" w:rsidRDefault="00000000">
            <w:r>
              <w:rPr>
                <w:sz w:val="19"/>
                <w:szCs w:val="19"/>
              </w:rPr>
              <w:t>Calculated</w:t>
            </w:r>
          </w:p>
        </w:tc>
        <w:tc>
          <w:tcPr>
            <w:tcW w:w="506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3A4483FB" w14:textId="77777777" w:rsidR="00447228" w:rsidRDefault="00000000">
            <w:r>
              <w:rPr>
                <w:sz w:val="19"/>
                <w:szCs w:val="19"/>
              </w:rPr>
              <w:t>Hours × people</w:t>
            </w:r>
          </w:p>
        </w:tc>
      </w:tr>
      <w:tr w:rsidR="00447228" w14:paraId="07CE0A35" w14:textId="77777777">
        <w:tblPrEx>
          <w:tblCellMar>
            <w:top w:w="0" w:type="dxa"/>
            <w:bottom w:w="0" w:type="dxa"/>
          </w:tblCellMar>
        </w:tblPrEx>
        <w:tc>
          <w:tcPr>
            <w:tcW w:w="26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09052B15" w14:textId="77777777" w:rsidR="00447228" w:rsidRDefault="00000000">
            <w:r>
              <w:rPr>
                <w:sz w:val="19"/>
                <w:szCs w:val="19"/>
              </w:rPr>
              <w:t>Estimated Monthly Value</w:t>
            </w:r>
          </w:p>
        </w:tc>
        <w:tc>
          <w:tcPr>
            <w:tcW w:w="17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2652824C" w14:textId="77777777" w:rsidR="00447228" w:rsidRDefault="00000000">
            <w:r>
              <w:rPr>
                <w:sz w:val="19"/>
                <w:szCs w:val="19"/>
              </w:rPr>
              <w:t>Calculated</w:t>
            </w:r>
          </w:p>
        </w:tc>
        <w:tc>
          <w:tcPr>
            <w:tcW w:w="50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465D63E4" w14:textId="77777777" w:rsidR="00447228" w:rsidRDefault="00000000">
            <w:r>
              <w:rPr>
                <w:sz w:val="19"/>
                <w:szCs w:val="19"/>
              </w:rPr>
              <w:t>Hours × rate</w:t>
            </w:r>
          </w:p>
        </w:tc>
      </w:tr>
      <w:tr w:rsidR="00447228" w14:paraId="3883C7E4" w14:textId="77777777">
        <w:tblPrEx>
          <w:tblCellMar>
            <w:top w:w="0" w:type="dxa"/>
            <w:bottom w:w="0" w:type="dxa"/>
          </w:tblCellMar>
        </w:tblPrEx>
        <w:tc>
          <w:tcPr>
            <w:tcW w:w="26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066A47B5" w14:textId="77777777" w:rsidR="00447228" w:rsidRDefault="00000000">
            <w:r>
              <w:rPr>
                <w:sz w:val="19"/>
                <w:szCs w:val="19"/>
              </w:rPr>
              <w:t>Estimated Annual Value</w:t>
            </w:r>
          </w:p>
        </w:tc>
        <w:tc>
          <w:tcPr>
            <w:tcW w:w="17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364DA3ED" w14:textId="77777777" w:rsidR="00447228" w:rsidRDefault="00000000">
            <w:r>
              <w:rPr>
                <w:sz w:val="19"/>
                <w:szCs w:val="19"/>
              </w:rPr>
              <w:t>Calculated</w:t>
            </w:r>
          </w:p>
        </w:tc>
        <w:tc>
          <w:tcPr>
            <w:tcW w:w="506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5B968546" w14:textId="77777777" w:rsidR="00447228" w:rsidRDefault="00000000">
            <w:r>
              <w:rPr>
                <w:sz w:val="19"/>
                <w:szCs w:val="19"/>
              </w:rPr>
              <w:t>Monthly × 12</w:t>
            </w:r>
          </w:p>
        </w:tc>
      </w:tr>
      <w:tr w:rsidR="00447228" w14:paraId="4CC777BF" w14:textId="77777777">
        <w:tblPrEx>
          <w:tblCellMar>
            <w:top w:w="0" w:type="dxa"/>
            <w:bottom w:w="0" w:type="dxa"/>
          </w:tblCellMar>
        </w:tblPrEx>
        <w:tc>
          <w:tcPr>
            <w:tcW w:w="26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32983A2A" w14:textId="77777777" w:rsidR="00447228" w:rsidRDefault="00000000">
            <w:r>
              <w:rPr>
                <w:sz w:val="19"/>
                <w:szCs w:val="19"/>
              </w:rPr>
              <w:t>Confidence</w:t>
            </w:r>
          </w:p>
        </w:tc>
        <w:tc>
          <w:tcPr>
            <w:tcW w:w="17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14FC29EA" w14:textId="77777777" w:rsidR="00447228" w:rsidRDefault="00000000">
            <w:r>
              <w:rPr>
                <w:sz w:val="19"/>
                <w:szCs w:val="19"/>
              </w:rPr>
              <w:t>Choice/Text</w:t>
            </w:r>
          </w:p>
        </w:tc>
        <w:tc>
          <w:tcPr>
            <w:tcW w:w="50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28E0A284" w14:textId="77777777" w:rsidR="00447228" w:rsidRDefault="00000000">
            <w:r>
              <w:rPr>
                <w:sz w:val="19"/>
                <w:szCs w:val="19"/>
              </w:rPr>
              <w:t>Low, Medium, High</w:t>
            </w:r>
          </w:p>
        </w:tc>
      </w:tr>
      <w:tr w:rsidR="00447228" w14:paraId="12F19EA8" w14:textId="77777777">
        <w:tblPrEx>
          <w:tblCellMar>
            <w:top w:w="0" w:type="dxa"/>
            <w:bottom w:w="0" w:type="dxa"/>
          </w:tblCellMar>
        </w:tblPrEx>
        <w:tc>
          <w:tcPr>
            <w:tcW w:w="26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1B49B367" w14:textId="77777777" w:rsidR="00447228" w:rsidRDefault="00000000">
            <w:r>
              <w:rPr>
                <w:sz w:val="19"/>
                <w:szCs w:val="19"/>
              </w:rPr>
              <w:t>Submitted By / On</w:t>
            </w:r>
          </w:p>
        </w:tc>
        <w:tc>
          <w:tcPr>
            <w:tcW w:w="17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75744829" w14:textId="77777777" w:rsidR="00447228" w:rsidRDefault="00000000">
            <w:r>
              <w:rPr>
                <w:sz w:val="19"/>
                <w:szCs w:val="19"/>
              </w:rPr>
              <w:t>Text / DateTime</w:t>
            </w:r>
          </w:p>
        </w:tc>
        <w:tc>
          <w:tcPr>
            <w:tcW w:w="506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0901539F" w14:textId="77777777" w:rsidR="00447228" w:rsidRDefault="00000000">
            <w:r>
              <w:rPr>
                <w:sz w:val="19"/>
                <w:szCs w:val="19"/>
              </w:rPr>
              <w:t>Audit trail</w:t>
            </w:r>
          </w:p>
        </w:tc>
      </w:tr>
    </w:tbl>
    <w:p w14:paraId="5A6046BB" w14:textId="77777777" w:rsidR="00447228" w:rsidRDefault="00000000">
      <w:r>
        <w:br w:type="page"/>
      </w:r>
    </w:p>
    <w:p w14:paraId="3A865A83" w14:textId="77777777" w:rsidR="00447228" w:rsidRDefault="00000000">
      <w:pPr>
        <w:pStyle w:val="Heading1"/>
      </w:pPr>
      <w:bookmarkStart w:id="8" w:name="_Toc232724770"/>
      <w:r>
        <w:lastRenderedPageBreak/>
        <w:t>4. The cloud flows</w:t>
      </w:r>
      <w:bookmarkEnd w:id="8"/>
    </w:p>
    <w:p w14:paraId="4F4B209E" w14:textId="77777777" w:rsidR="00447228" w:rsidRDefault="00000000">
      <w:pPr>
        <w:spacing w:after="140" w:line="276" w:lineRule="auto"/>
      </w:pPr>
      <w:r>
        <w:t>Five Power Automate flows automate the value-capture loop. Each is described below with its trigger and what it does.</w:t>
      </w:r>
    </w:p>
    <w:p w14:paraId="102F1CC0" w14:textId="77777777" w:rsidR="00447228" w:rsidRDefault="00000000">
      <w:pPr>
        <w:pStyle w:val="Heading2"/>
      </w:pPr>
      <w:bookmarkStart w:id="9" w:name="_Toc232724771"/>
      <w:r>
        <w:t>4.1 F1 — Inventory Sync</w:t>
      </w:r>
      <w:bookmarkEnd w:id="9"/>
    </w:p>
    <w:p w14:paraId="7A6EB2EF" w14:textId="77777777" w:rsidR="00447228" w:rsidRDefault="00000000">
      <w:pPr>
        <w:spacing w:after="90" w:line="276" w:lineRule="auto"/>
      </w:pPr>
      <w:r>
        <w:rPr>
          <w:b/>
          <w:bCs/>
          <w:color w:val="DA4D84"/>
          <w:sz w:val="20"/>
          <w:szCs w:val="20"/>
        </w:rPr>
        <w:t xml:space="preserve">Trigger:  </w:t>
      </w:r>
      <w:r>
        <w:rPr>
          <w:sz w:val="20"/>
          <w:szCs w:val="20"/>
        </w:rPr>
        <w:t>Scheduled · daily 02:00</w:t>
      </w:r>
    </w:p>
    <w:p w14:paraId="03D37C14" w14:textId="77777777" w:rsidR="00447228" w:rsidRDefault="00000000">
      <w:pPr>
        <w:pStyle w:val="ListParagraph"/>
        <w:numPr>
          <w:ilvl w:val="0"/>
          <w:numId w:val="2"/>
        </w:numPr>
        <w:spacing w:after="70" w:line="264" w:lineRule="auto"/>
      </w:pPr>
      <w:r>
        <w:t>Lists every app in the tenant using the Power Apps for Admins connector.</w:t>
      </w:r>
    </w:p>
    <w:p w14:paraId="634BCB7A" w14:textId="77777777" w:rsidR="00447228" w:rsidRDefault="00000000">
      <w:pPr>
        <w:pStyle w:val="ListParagraph"/>
        <w:numPr>
          <w:ilvl w:val="0"/>
          <w:numId w:val="2"/>
        </w:numPr>
        <w:spacing w:after="70" w:line="264" w:lineRule="auto"/>
      </w:pPr>
      <w:r>
        <w:t>Creates a new Application row for apps it hasn’t seen, or updates existing rows (matched on Resource ID).</w:t>
      </w:r>
    </w:p>
    <w:p w14:paraId="6DC9FAB5" w14:textId="77777777" w:rsidR="00447228" w:rsidRDefault="00000000">
      <w:pPr>
        <w:pStyle w:val="ListParagraph"/>
        <w:numPr>
          <w:ilvl w:val="0"/>
          <w:numId w:val="2"/>
        </w:numPr>
        <w:spacing w:after="70" w:line="264" w:lineRule="auto"/>
      </w:pPr>
      <w:r>
        <w:t>Keeps the inventory current and consistent — the foundation everything else builds on.</w:t>
      </w:r>
    </w:p>
    <w:p w14:paraId="78A3E777" w14:textId="77777777" w:rsidR="00447228" w:rsidRDefault="00447228">
      <w:pPr>
        <w:spacing w:after="80"/>
      </w:pPr>
    </w:p>
    <w:p w14:paraId="42F3A7DB" w14:textId="77777777" w:rsidR="00447228" w:rsidRDefault="00000000">
      <w:pPr>
        <w:pStyle w:val="Heading2"/>
      </w:pPr>
      <w:bookmarkStart w:id="10" w:name="_Toc232724772"/>
      <w:r>
        <w:t>4.2 F2 — Value Request Campaign</w:t>
      </w:r>
      <w:bookmarkEnd w:id="10"/>
    </w:p>
    <w:p w14:paraId="187B5E7E" w14:textId="77777777" w:rsidR="00447228" w:rsidRDefault="00000000">
      <w:pPr>
        <w:spacing w:after="90" w:line="276" w:lineRule="auto"/>
      </w:pPr>
      <w:r>
        <w:rPr>
          <w:b/>
          <w:bCs/>
          <w:color w:val="DA4D84"/>
          <w:sz w:val="20"/>
          <w:szCs w:val="20"/>
        </w:rPr>
        <w:t xml:space="preserve">Trigger:  </w:t>
      </w:r>
      <w:r>
        <w:rPr>
          <w:sz w:val="20"/>
          <w:szCs w:val="20"/>
        </w:rPr>
        <w:t>Scheduled · weekly (Mon 08:00)</w:t>
      </w:r>
    </w:p>
    <w:p w14:paraId="4FE4CAC2" w14:textId="77777777" w:rsidR="00447228" w:rsidRDefault="00000000">
      <w:pPr>
        <w:pStyle w:val="ListParagraph"/>
        <w:numPr>
          <w:ilvl w:val="0"/>
          <w:numId w:val="2"/>
        </w:numPr>
        <w:spacing w:after="70" w:line="264" w:lineRule="auto"/>
      </w:pPr>
      <w:r>
        <w:t>Finds Active apps that have never attested, or whose attestation is older than the cadence window.</w:t>
      </w:r>
    </w:p>
    <w:p w14:paraId="17435D27" w14:textId="77777777" w:rsidR="00447228" w:rsidRDefault="00000000">
      <w:pPr>
        <w:pStyle w:val="ListParagraph"/>
        <w:numPr>
          <w:ilvl w:val="0"/>
          <w:numId w:val="2"/>
        </w:numPr>
        <w:spacing w:after="70" w:line="264" w:lineRule="auto"/>
      </w:pPr>
      <w:r>
        <w:t>Emails each owner a short request with a link to submit their estimate.</w:t>
      </w:r>
    </w:p>
    <w:p w14:paraId="0E59717F" w14:textId="77777777" w:rsidR="00447228" w:rsidRDefault="00000000">
      <w:pPr>
        <w:pStyle w:val="ListParagraph"/>
        <w:numPr>
          <w:ilvl w:val="0"/>
          <w:numId w:val="2"/>
        </w:numPr>
        <w:spacing w:after="70" w:line="264" w:lineRule="auto"/>
      </w:pPr>
      <w:r>
        <w:t>Sets the app’s Attestation Status to “Requested” and records the request date.</w:t>
      </w:r>
    </w:p>
    <w:p w14:paraId="1863BDD3" w14:textId="77777777" w:rsidR="00447228" w:rsidRDefault="00447228">
      <w:pPr>
        <w:spacing w:after="80"/>
      </w:pPr>
    </w:p>
    <w:p w14:paraId="45761354" w14:textId="77777777" w:rsidR="00447228" w:rsidRDefault="00000000">
      <w:pPr>
        <w:pStyle w:val="Heading2"/>
      </w:pPr>
      <w:bookmarkStart w:id="11" w:name="_Toc232724773"/>
      <w:r>
        <w:t>4.3 F3 — Capture Submission</w:t>
      </w:r>
      <w:bookmarkEnd w:id="11"/>
    </w:p>
    <w:p w14:paraId="5DD068E3" w14:textId="77777777" w:rsidR="00447228" w:rsidRDefault="00000000">
      <w:pPr>
        <w:spacing w:after="90" w:line="276" w:lineRule="auto"/>
      </w:pPr>
      <w:r>
        <w:rPr>
          <w:b/>
          <w:bCs/>
          <w:color w:val="DA4D84"/>
          <w:sz w:val="20"/>
          <w:szCs w:val="20"/>
        </w:rPr>
        <w:t xml:space="preserve">Trigger:  </w:t>
      </w:r>
      <w:r>
        <w:rPr>
          <w:sz w:val="20"/>
          <w:szCs w:val="20"/>
        </w:rPr>
        <w:t>Triggered · on new Value Submission</w:t>
      </w:r>
    </w:p>
    <w:p w14:paraId="1F54B178" w14:textId="77777777" w:rsidR="00447228" w:rsidRDefault="00000000">
      <w:pPr>
        <w:pStyle w:val="ListParagraph"/>
        <w:numPr>
          <w:ilvl w:val="0"/>
          <w:numId w:val="2"/>
        </w:numPr>
        <w:spacing w:after="70" w:line="264" w:lineRule="auto"/>
      </w:pPr>
      <w:r>
        <w:t>Fires when an owner submits an estimate (from the value form or the app).</w:t>
      </w:r>
    </w:p>
    <w:p w14:paraId="0F291CBE" w14:textId="77777777" w:rsidR="00447228" w:rsidRDefault="00000000">
      <w:pPr>
        <w:pStyle w:val="ListParagraph"/>
        <w:numPr>
          <w:ilvl w:val="0"/>
          <w:numId w:val="2"/>
        </w:numPr>
        <w:spacing w:after="70" w:line="264" w:lineRule="auto"/>
      </w:pPr>
      <w:r>
        <w:t>Computes Total Monthly Hours, Monthly Value and Annual Value.</w:t>
      </w:r>
    </w:p>
    <w:p w14:paraId="374057D3" w14:textId="77777777" w:rsidR="00447228" w:rsidRDefault="00000000">
      <w:pPr>
        <w:pStyle w:val="ListParagraph"/>
        <w:numPr>
          <w:ilvl w:val="0"/>
          <w:numId w:val="2"/>
        </w:numPr>
        <w:spacing w:after="70" w:line="264" w:lineRule="auto"/>
      </w:pPr>
      <w:r>
        <w:t>Marks the parent application as “Submitted”.</w:t>
      </w:r>
    </w:p>
    <w:p w14:paraId="3A761956" w14:textId="77777777" w:rsidR="00447228" w:rsidRDefault="00447228">
      <w:pPr>
        <w:spacing w:after="80"/>
      </w:pPr>
    </w:p>
    <w:p w14:paraId="5FB6D05B" w14:textId="77777777" w:rsidR="00447228" w:rsidRDefault="00000000">
      <w:pPr>
        <w:pStyle w:val="Heading2"/>
      </w:pPr>
      <w:bookmarkStart w:id="12" w:name="_Toc232724774"/>
      <w:r>
        <w:t>4.4 F4 — Reminder &amp; Escalation</w:t>
      </w:r>
      <w:bookmarkEnd w:id="12"/>
    </w:p>
    <w:p w14:paraId="03642447" w14:textId="77777777" w:rsidR="00447228" w:rsidRDefault="00000000">
      <w:pPr>
        <w:spacing w:after="90" w:line="276" w:lineRule="auto"/>
      </w:pPr>
      <w:r>
        <w:rPr>
          <w:b/>
          <w:bCs/>
          <w:color w:val="DA4D84"/>
          <w:sz w:val="20"/>
          <w:szCs w:val="20"/>
        </w:rPr>
        <w:t xml:space="preserve">Trigger:  </w:t>
      </w:r>
      <w:r>
        <w:rPr>
          <w:sz w:val="20"/>
          <w:szCs w:val="20"/>
        </w:rPr>
        <w:t>Scheduled · daily 09:00</w:t>
      </w:r>
    </w:p>
    <w:p w14:paraId="33D07CE1" w14:textId="77777777" w:rsidR="00447228" w:rsidRDefault="00000000">
      <w:pPr>
        <w:pStyle w:val="ListParagraph"/>
        <w:numPr>
          <w:ilvl w:val="0"/>
          <w:numId w:val="2"/>
        </w:numPr>
        <w:spacing w:after="70" w:line="264" w:lineRule="auto"/>
      </w:pPr>
      <w:r>
        <w:t>Reminds owners whose request is outstanding beyond the reminder window.</w:t>
      </w:r>
    </w:p>
    <w:p w14:paraId="60538958" w14:textId="77777777" w:rsidR="00447228" w:rsidRDefault="00000000">
      <w:pPr>
        <w:pStyle w:val="ListParagraph"/>
        <w:numPr>
          <w:ilvl w:val="0"/>
          <w:numId w:val="2"/>
        </w:numPr>
        <w:spacing w:after="70" w:line="264" w:lineRule="auto"/>
      </w:pPr>
      <w:r>
        <w:t>After the escalation window, emails the owner’s manager (resolved via Office 365 Users) and quarantines the app.</w:t>
      </w:r>
    </w:p>
    <w:p w14:paraId="7FC8EB5A" w14:textId="77777777" w:rsidR="00447228" w:rsidRDefault="00000000">
      <w:pPr>
        <w:pStyle w:val="ListParagraph"/>
        <w:numPr>
          <w:ilvl w:val="0"/>
          <w:numId w:val="2"/>
        </w:numPr>
        <w:spacing w:after="70" w:line="264" w:lineRule="auto"/>
      </w:pPr>
      <w:r>
        <w:t>Ensures unresponsive owners re-engage and control is restored.</w:t>
      </w:r>
    </w:p>
    <w:p w14:paraId="59F9DB99" w14:textId="77777777" w:rsidR="00447228" w:rsidRDefault="00447228">
      <w:pPr>
        <w:spacing w:after="80"/>
      </w:pPr>
    </w:p>
    <w:p w14:paraId="616A58D1" w14:textId="77777777" w:rsidR="00447228" w:rsidRDefault="00000000">
      <w:pPr>
        <w:pStyle w:val="Heading2"/>
      </w:pPr>
      <w:bookmarkStart w:id="13" w:name="_Toc232724775"/>
      <w:r>
        <w:t>4.5 F5 — Value Rollup Snapshot</w:t>
      </w:r>
      <w:bookmarkEnd w:id="13"/>
    </w:p>
    <w:p w14:paraId="47DE3AC5" w14:textId="77777777" w:rsidR="00447228" w:rsidRDefault="00000000">
      <w:pPr>
        <w:spacing w:after="90" w:line="276" w:lineRule="auto"/>
      </w:pPr>
      <w:r>
        <w:rPr>
          <w:b/>
          <w:bCs/>
          <w:color w:val="DA4D84"/>
          <w:sz w:val="20"/>
          <w:szCs w:val="20"/>
        </w:rPr>
        <w:lastRenderedPageBreak/>
        <w:t xml:space="preserve">Trigger:  </w:t>
      </w:r>
      <w:r>
        <w:rPr>
          <w:sz w:val="20"/>
          <w:szCs w:val="20"/>
        </w:rPr>
        <w:t>Scheduled · weekly (Sun 23:00)</w:t>
      </w:r>
    </w:p>
    <w:p w14:paraId="3381602C" w14:textId="77777777" w:rsidR="00447228" w:rsidRDefault="00000000">
      <w:pPr>
        <w:pStyle w:val="ListParagraph"/>
        <w:numPr>
          <w:ilvl w:val="0"/>
          <w:numId w:val="2"/>
        </w:numPr>
        <w:spacing w:after="70" w:line="264" w:lineRule="auto"/>
      </w:pPr>
      <w:r>
        <w:t>Aggregates total annual value, total hours and response rate across the estate.</w:t>
      </w:r>
    </w:p>
    <w:p w14:paraId="05535234" w14:textId="77777777" w:rsidR="00447228" w:rsidRDefault="00000000">
      <w:pPr>
        <w:pStyle w:val="ListParagraph"/>
        <w:numPr>
          <w:ilvl w:val="0"/>
          <w:numId w:val="2"/>
        </w:numPr>
        <w:spacing w:after="70" w:line="264" w:lineRule="auto"/>
      </w:pPr>
      <w:r>
        <w:t>Writes a point-in-time snapshot so leadership can see the trend over time.</w:t>
      </w:r>
    </w:p>
    <w:p w14:paraId="68853CAD" w14:textId="77777777" w:rsidR="00447228" w:rsidRDefault="00447228">
      <w:pPr>
        <w:spacing w:after="80"/>
      </w:pPr>
    </w:p>
    <w:p w14:paraId="5A75A3FE" w14:textId="77777777" w:rsidR="00447228" w:rsidRDefault="00000000">
      <w:r>
        <w:br w:type="page"/>
      </w:r>
    </w:p>
    <w:p w14:paraId="6E213DBC" w14:textId="77777777" w:rsidR="00447228" w:rsidRDefault="00000000">
      <w:pPr>
        <w:pStyle w:val="Heading1"/>
      </w:pPr>
      <w:bookmarkStart w:id="14" w:name="_Toc232724776"/>
      <w:r>
        <w:lastRenderedPageBreak/>
        <w:t>5. Using the value dashboard</w:t>
      </w:r>
      <w:bookmarkEnd w:id="14"/>
    </w:p>
    <w:p w14:paraId="0C4A35CF" w14:textId="77777777" w:rsidR="00447228" w:rsidRDefault="00000000">
      <w:pPr>
        <w:spacing w:after="140" w:line="276" w:lineRule="auto"/>
      </w:pPr>
      <w:r>
        <w:t>The dashboard is a Power Apps Code App. Open it from the Power Apps maker portal (Apps → Business Value Dashboard → Play), or from the direct play link your administrator shares.</w:t>
      </w:r>
    </w:p>
    <w:p w14:paraId="15FEF7E1" w14:textId="77777777" w:rsidR="00447228" w:rsidRDefault="00000000">
      <w:pPr>
        <w:spacing w:before="80" w:after="80"/>
        <w:jc w:val="center"/>
      </w:pPr>
      <w:r>
        <w:rPr>
          <w:noProof/>
        </w:rPr>
        <w:drawing>
          <wp:inline distT="0" distB="0" distL="0" distR="0" wp14:anchorId="5BE8B160" wp14:editId="67E2CFD3">
            <wp:extent cx="6366278" cy="6970143"/>
            <wp:effectExtent l="0" t="0" r="0" b="2540"/>
            <wp:docPr id="2040843192" name="Dashboard" descr="PowerCAT BVA value dashboard" title="Business Valu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146" t="-87" r="-146" b="38486"/>
                    <a:stretch>
                      <a:fillRect/>
                    </a:stretch>
                  </pic:blipFill>
                  <pic:spPr bwMode="auto">
                    <a:xfrm>
                      <a:off x="0" y="0"/>
                      <a:ext cx="6441515" cy="7052516"/>
                    </a:xfrm>
                    <a:prstGeom prst="rect">
                      <a:avLst/>
                    </a:prstGeom>
                    <a:ln>
                      <a:noFill/>
                    </a:ln>
                    <a:extLst>
                      <a:ext uri="{53640926-AAD7-44D8-BBD7-CCE9431645EC}">
                        <a14:shadowObscured xmlns:a14="http://schemas.microsoft.com/office/drawing/2010/main"/>
                      </a:ext>
                    </a:extLst>
                  </pic:spPr>
                </pic:pic>
              </a:graphicData>
            </a:graphic>
          </wp:inline>
        </w:drawing>
      </w:r>
    </w:p>
    <w:p w14:paraId="7178369F" w14:textId="77777777" w:rsidR="00447228" w:rsidRDefault="00000000">
      <w:pPr>
        <w:spacing w:after="160"/>
        <w:jc w:val="center"/>
      </w:pPr>
      <w:r>
        <w:rPr>
          <w:i/>
          <w:iCs/>
          <w:color w:val="6B6B72"/>
          <w:sz w:val="18"/>
          <w:szCs w:val="18"/>
        </w:rPr>
        <w:t>The Business Value dashboard, reading live Dataverse data.</w:t>
      </w:r>
    </w:p>
    <w:p w14:paraId="2BD46155" w14:textId="77777777" w:rsidR="00447228" w:rsidRDefault="00000000">
      <w:pPr>
        <w:pStyle w:val="Heading2"/>
      </w:pPr>
      <w:bookmarkStart w:id="15" w:name="_Toc232724777"/>
      <w:r>
        <w:lastRenderedPageBreak/>
        <w:t>5.1 The header</w:t>
      </w:r>
      <w:bookmarkEnd w:id="15"/>
    </w:p>
    <w:p w14:paraId="0DA6BF31" w14:textId="77777777" w:rsidR="00447228" w:rsidRDefault="00000000">
      <w:pPr>
        <w:pStyle w:val="ListParagraph"/>
        <w:numPr>
          <w:ilvl w:val="0"/>
          <w:numId w:val="2"/>
        </w:numPr>
        <w:spacing w:after="70" w:line="264" w:lineRule="auto"/>
      </w:pPr>
      <w:r>
        <w:t>Power CAT logo and title confirm you are in the right app; the subtitle shows whether you are on live Dataverse or sample data.</w:t>
      </w:r>
    </w:p>
    <w:p w14:paraId="51016EF3" w14:textId="77777777" w:rsidR="00447228" w:rsidRDefault="00000000">
      <w:pPr>
        <w:pStyle w:val="ListParagraph"/>
        <w:numPr>
          <w:ilvl w:val="0"/>
          <w:numId w:val="2"/>
        </w:numPr>
        <w:spacing w:after="70" w:line="264" w:lineRule="auto"/>
      </w:pPr>
      <w:r>
        <w:t>Business unit filter — narrows every number on the page to a single business unit.</w:t>
      </w:r>
    </w:p>
    <w:p w14:paraId="3F0A4A4D" w14:textId="77777777" w:rsidR="00447228" w:rsidRDefault="00000000">
      <w:pPr>
        <w:pStyle w:val="ListParagraph"/>
        <w:numPr>
          <w:ilvl w:val="0"/>
          <w:numId w:val="2"/>
        </w:numPr>
        <w:spacing w:after="70" w:line="264" w:lineRule="auto"/>
      </w:pPr>
      <w:r>
        <w:t>Refresh — reloads the latest data from Dataverse.</w:t>
      </w:r>
    </w:p>
    <w:p w14:paraId="08D146A4" w14:textId="77777777" w:rsidR="00447228" w:rsidRDefault="00000000">
      <w:pPr>
        <w:pStyle w:val="Heading2"/>
      </w:pPr>
      <w:bookmarkStart w:id="16" w:name="_Toc232724778"/>
      <w:r>
        <w:t>5.2 The KPI tiles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47228" w14:paraId="6F858AE4" w14:textId="77777777">
        <w:tblPrEx>
          <w:tblCellMar>
            <w:top w:w="0" w:type="dxa"/>
            <w:bottom w:w="0" w:type="dxa"/>
          </w:tblCellMar>
        </w:tblPrEx>
        <w:trPr>
          <w:tblHeader/>
        </w:trPr>
        <w:tc>
          <w:tcPr>
            <w:tcW w:w="3000" w:type="dxa"/>
            <w:tcBorders>
              <w:top w:val="single" w:sz="4" w:space="0" w:color="E6E7E8"/>
              <w:left w:val="single" w:sz="4" w:space="0" w:color="E6E7E8"/>
              <w:bottom w:val="single" w:sz="4" w:space="0" w:color="E6E7E8"/>
              <w:right w:val="single" w:sz="4" w:space="0" w:color="E6E7E8"/>
            </w:tcBorders>
            <w:shd w:val="clear" w:color="auto" w:fill="DA4D84"/>
            <w:tcMar>
              <w:top w:w="70" w:type="dxa"/>
              <w:left w:w="120" w:type="dxa"/>
              <w:bottom w:w="70" w:type="dxa"/>
              <w:right w:w="120" w:type="dxa"/>
            </w:tcMar>
          </w:tcPr>
          <w:p w14:paraId="5F8FACCF" w14:textId="77777777" w:rsidR="00447228" w:rsidRDefault="00000000">
            <w:r>
              <w:rPr>
                <w:b/>
                <w:bCs/>
                <w:color w:val="FFFFFF"/>
                <w:sz w:val="19"/>
                <w:szCs w:val="19"/>
              </w:rPr>
              <w:t>Tile</w:t>
            </w:r>
          </w:p>
        </w:tc>
        <w:tc>
          <w:tcPr>
            <w:tcW w:w="6360" w:type="dxa"/>
            <w:tcBorders>
              <w:top w:val="single" w:sz="4" w:space="0" w:color="E6E7E8"/>
              <w:left w:val="single" w:sz="4" w:space="0" w:color="E6E7E8"/>
              <w:bottom w:val="single" w:sz="4" w:space="0" w:color="E6E7E8"/>
              <w:right w:val="single" w:sz="4" w:space="0" w:color="E6E7E8"/>
            </w:tcBorders>
            <w:shd w:val="clear" w:color="auto" w:fill="DA4D84"/>
            <w:tcMar>
              <w:top w:w="70" w:type="dxa"/>
              <w:left w:w="120" w:type="dxa"/>
              <w:bottom w:w="70" w:type="dxa"/>
              <w:right w:w="120" w:type="dxa"/>
            </w:tcMar>
          </w:tcPr>
          <w:p w14:paraId="25E579FC" w14:textId="77777777" w:rsidR="00447228" w:rsidRDefault="00000000">
            <w:r>
              <w:rPr>
                <w:b/>
                <w:bCs/>
                <w:color w:val="FFFFFF"/>
                <w:sz w:val="19"/>
                <w:szCs w:val="19"/>
              </w:rPr>
              <w:t>What it means</w:t>
            </w:r>
          </w:p>
        </w:tc>
      </w:tr>
      <w:tr w:rsidR="00447228" w14:paraId="5FF5DB12" w14:textId="77777777">
        <w:tblPrEx>
          <w:tblCellMar>
            <w:top w:w="0" w:type="dxa"/>
            <w:bottom w:w="0" w:type="dxa"/>
          </w:tblCellMar>
        </w:tblPrEx>
        <w:tc>
          <w:tcPr>
            <w:tcW w:w="30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712E3E91" w14:textId="77777777" w:rsidR="00447228" w:rsidRDefault="00000000">
            <w:r>
              <w:rPr>
                <w:sz w:val="19"/>
                <w:szCs w:val="19"/>
              </w:rPr>
              <w:t>Hours saved / yr</w:t>
            </w:r>
          </w:p>
        </w:tc>
        <w:tc>
          <w:tcPr>
            <w:tcW w:w="63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162336B1" w14:textId="77777777" w:rsidR="00447228" w:rsidRDefault="00000000">
            <w:r>
              <w:rPr>
                <w:sz w:val="19"/>
                <w:szCs w:val="19"/>
              </w:rPr>
              <w:t>Total hours saved per year across reporting apps in scope.</w:t>
            </w:r>
          </w:p>
        </w:tc>
      </w:tr>
      <w:tr w:rsidR="00447228" w14:paraId="04B0B37D" w14:textId="77777777">
        <w:tblPrEx>
          <w:tblCellMar>
            <w:top w:w="0" w:type="dxa"/>
            <w:bottom w:w="0" w:type="dxa"/>
          </w:tblCellMar>
        </w:tblPrEx>
        <w:tc>
          <w:tcPr>
            <w:tcW w:w="30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75E23946" w14:textId="77777777" w:rsidR="00447228" w:rsidRDefault="00000000">
            <w:r>
              <w:rPr>
                <w:sz w:val="19"/>
                <w:szCs w:val="19"/>
              </w:rPr>
              <w:t>Estimated value / yr</w:t>
            </w:r>
          </w:p>
        </w:tc>
        <w:tc>
          <w:tcPr>
            <w:tcW w:w="636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02BC1650" w14:textId="77777777" w:rsidR="00447228" w:rsidRDefault="00000000">
            <w:r>
              <w:rPr>
                <w:sz w:val="19"/>
                <w:szCs w:val="19"/>
              </w:rPr>
              <w:t>Total annual dollar value (hours × blended rate).</w:t>
            </w:r>
          </w:p>
        </w:tc>
      </w:tr>
      <w:tr w:rsidR="00447228" w14:paraId="26D93DFE" w14:textId="77777777">
        <w:tblPrEx>
          <w:tblCellMar>
            <w:top w:w="0" w:type="dxa"/>
            <w:bottom w:w="0" w:type="dxa"/>
          </w:tblCellMar>
        </w:tblPrEx>
        <w:tc>
          <w:tcPr>
            <w:tcW w:w="30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09E26D46" w14:textId="77777777" w:rsidR="00447228" w:rsidRDefault="00000000">
            <w:r>
              <w:rPr>
                <w:sz w:val="19"/>
                <w:szCs w:val="19"/>
              </w:rPr>
              <w:t>Apps reporting value</w:t>
            </w:r>
          </w:p>
        </w:tc>
        <w:tc>
          <w:tcPr>
            <w:tcW w:w="63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4E86DD01" w14:textId="77777777" w:rsidR="00447228" w:rsidRDefault="00000000">
            <w:r>
              <w:rPr>
                <w:sz w:val="19"/>
                <w:szCs w:val="19"/>
              </w:rPr>
              <w:t>How many apps have a submission, out of all apps in scope.</w:t>
            </w:r>
          </w:p>
        </w:tc>
      </w:tr>
      <w:tr w:rsidR="00447228" w14:paraId="2FC6B6AA" w14:textId="77777777">
        <w:tblPrEx>
          <w:tblCellMar>
            <w:top w:w="0" w:type="dxa"/>
            <w:bottom w:w="0" w:type="dxa"/>
          </w:tblCellMar>
        </w:tblPrEx>
        <w:tc>
          <w:tcPr>
            <w:tcW w:w="30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772C08EB" w14:textId="77777777" w:rsidR="00447228" w:rsidRDefault="00000000">
            <w:r>
              <w:rPr>
                <w:sz w:val="19"/>
                <w:szCs w:val="19"/>
              </w:rPr>
              <w:t>Owner response rate</w:t>
            </w:r>
          </w:p>
        </w:tc>
        <w:tc>
          <w:tcPr>
            <w:tcW w:w="636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6F5F22CB" w14:textId="77777777" w:rsidR="00447228" w:rsidRDefault="00000000">
            <w:r>
              <w:rPr>
                <w:sz w:val="19"/>
                <w:szCs w:val="19"/>
              </w:rPr>
              <w:t>Submitted divided by requested — a measure of engagement.</w:t>
            </w:r>
          </w:p>
        </w:tc>
      </w:tr>
    </w:tbl>
    <w:p w14:paraId="755A6767" w14:textId="77777777" w:rsidR="00447228" w:rsidRDefault="00447228">
      <w:pPr>
        <w:spacing w:after="120"/>
      </w:pPr>
    </w:p>
    <w:p w14:paraId="283DDDD8" w14:textId="77777777" w:rsidR="00447228" w:rsidRDefault="00000000">
      <w:pPr>
        <w:pStyle w:val="Heading2"/>
      </w:pPr>
      <w:bookmarkStart w:id="17" w:name="_Toc232724779"/>
      <w:r>
        <w:t>5.3 Charts and grid</w:t>
      </w:r>
      <w:bookmarkEnd w:id="17"/>
    </w:p>
    <w:p w14:paraId="68747205" w14:textId="77777777" w:rsidR="00447228" w:rsidRDefault="00000000">
      <w:pPr>
        <w:pStyle w:val="ListParagraph"/>
        <w:numPr>
          <w:ilvl w:val="0"/>
          <w:numId w:val="2"/>
        </w:numPr>
        <w:spacing w:after="70" w:line="264" w:lineRule="auto"/>
      </w:pPr>
      <w:r>
        <w:t>Estimated value by business unit — where value concentrates, in $K per year.</w:t>
      </w:r>
    </w:p>
    <w:p w14:paraId="56471FC1" w14:textId="77777777" w:rsidR="00447228" w:rsidRDefault="00000000">
      <w:pPr>
        <w:pStyle w:val="ListParagraph"/>
        <w:numPr>
          <w:ilvl w:val="0"/>
          <w:numId w:val="2"/>
        </w:numPr>
        <w:spacing w:after="70" w:line="264" w:lineRule="auto"/>
      </w:pPr>
      <w:r>
        <w:t>Apps by attestation status — the doughnut shows how much of the estate has responded.</w:t>
      </w:r>
    </w:p>
    <w:p w14:paraId="019A0536" w14:textId="77777777" w:rsidR="00447228" w:rsidRDefault="00000000">
      <w:pPr>
        <w:pStyle w:val="ListParagraph"/>
        <w:numPr>
          <w:ilvl w:val="0"/>
          <w:numId w:val="2"/>
        </w:numPr>
        <w:spacing w:after="70" w:line="264" w:lineRule="auto"/>
      </w:pPr>
      <w:r>
        <w:t>Top apps by hours saved — the highest-impact apps.</w:t>
      </w:r>
    </w:p>
    <w:p w14:paraId="0CC690C8" w14:textId="77777777" w:rsidR="00447228" w:rsidRDefault="00000000">
      <w:pPr>
        <w:pStyle w:val="ListParagraph"/>
        <w:numPr>
          <w:ilvl w:val="0"/>
          <w:numId w:val="2"/>
        </w:numPr>
        <w:spacing w:after="70" w:line="264" w:lineRule="auto"/>
      </w:pPr>
      <w:r>
        <w:t>Value submissions grid — searchable and sortable; click any column header to sort.</w:t>
      </w:r>
    </w:p>
    <w:p w14:paraId="38AD09EC" w14:textId="77777777" w:rsidR="00447228" w:rsidRDefault="0044722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7228" w14:paraId="7C9F6BDA" w14:textId="77777777">
        <w:tblPrEx>
          <w:tblCellMar>
            <w:top w:w="0" w:type="dxa"/>
            <w:bottom w:w="0" w:type="dxa"/>
          </w:tblCellMar>
        </w:tblPrEx>
        <w:tc>
          <w:tcPr>
            <w:tcW w:w="9360" w:type="dxa"/>
            <w:tcBorders>
              <w:top w:val="single" w:sz="4" w:space="0" w:color="2BB0C4"/>
              <w:left w:val="single" w:sz="18" w:space="0" w:color="2BB0C4"/>
              <w:bottom w:val="single" w:sz="4" w:space="0" w:color="2BB0C4"/>
              <w:right w:val="single" w:sz="4" w:space="0" w:color="2BB0C4"/>
            </w:tcBorders>
            <w:shd w:val="clear" w:color="auto" w:fill="E9F7F8"/>
            <w:tcMar>
              <w:top w:w="120" w:type="dxa"/>
              <w:left w:w="160" w:type="dxa"/>
              <w:bottom w:w="120" w:type="dxa"/>
              <w:right w:w="160" w:type="dxa"/>
            </w:tcMar>
          </w:tcPr>
          <w:p w14:paraId="616269BA" w14:textId="77777777" w:rsidR="00447228" w:rsidRDefault="00000000">
            <w:pPr>
              <w:spacing w:after="60"/>
            </w:pPr>
            <w:r>
              <w:rPr>
                <w:b/>
                <w:bCs/>
                <w:color w:val="2BB0C4"/>
                <w:sz w:val="20"/>
                <w:szCs w:val="20"/>
              </w:rPr>
              <w:t>Tip</w:t>
            </w:r>
          </w:p>
          <w:p w14:paraId="177EF591" w14:textId="77777777" w:rsidR="00447228" w:rsidRDefault="00000000">
            <w:pPr>
              <w:spacing w:after="50" w:line="264" w:lineRule="auto"/>
            </w:pPr>
            <w:r>
              <w:rPr>
                <w:sz w:val="19"/>
                <w:szCs w:val="19"/>
              </w:rPr>
              <w:t>Every number recomputes when you change the business-unit filter — KPIs, charts and the grid all update together.</w:t>
            </w:r>
          </w:p>
        </w:tc>
      </w:tr>
    </w:tbl>
    <w:p w14:paraId="0AF98289" w14:textId="77777777" w:rsidR="00447228" w:rsidRDefault="00000000">
      <w:pPr>
        <w:pStyle w:val="Heading2"/>
      </w:pPr>
      <w:bookmarkStart w:id="18" w:name="_Toc232724780"/>
      <w:r>
        <w:t>5.4 Submitting value as an app owner</w:t>
      </w:r>
      <w:bookmarkEnd w:id="18"/>
    </w:p>
    <w:p w14:paraId="21116A75" w14:textId="77777777" w:rsidR="00447228" w:rsidRDefault="00000000">
      <w:pPr>
        <w:spacing w:after="140" w:line="276" w:lineRule="auto"/>
      </w:pPr>
      <w:r>
        <w:t>Owners record value without leaving the app. The header has a Dashboard / Submit value switch; choosing Submit value opens a short form. The same screen opens automatically when an owner clicks the link in the request email — the email passes the app’s Resource ID so the owner’s app is pre-selected.</w:t>
      </w:r>
    </w:p>
    <w:p w14:paraId="342DD62F" w14:textId="77777777" w:rsidR="00447228" w:rsidRDefault="00000000">
      <w:pPr>
        <w:spacing w:before="80" w:after="80"/>
        <w:jc w:val="center"/>
      </w:pPr>
      <w:r>
        <w:rPr>
          <w:noProof/>
        </w:rPr>
        <w:lastRenderedPageBreak/>
        <w:drawing>
          <wp:inline distT="0" distB="0" distL="0" distR="0" wp14:anchorId="03CAB258" wp14:editId="12288E59">
            <wp:extent cx="5715000" cy="3810000"/>
            <wp:effectExtent l="0" t="0" r="0" b="0"/>
            <wp:docPr id="122680775" name="SubmitForm" descr="In-app value submission form" title="Submit valu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10000"/>
                    </a:xfrm>
                    <a:prstGeom prst="rect">
                      <a:avLst/>
                    </a:prstGeom>
                  </pic:spPr>
                </pic:pic>
              </a:graphicData>
            </a:graphic>
          </wp:inline>
        </w:drawing>
      </w:r>
    </w:p>
    <w:p w14:paraId="5D7E8E15" w14:textId="77777777" w:rsidR="00447228" w:rsidRDefault="00000000">
      <w:pPr>
        <w:spacing w:after="160"/>
        <w:jc w:val="center"/>
      </w:pPr>
      <w:r>
        <w:rPr>
          <w:i/>
          <w:iCs/>
          <w:color w:val="6B6B72"/>
          <w:sz w:val="18"/>
          <w:szCs w:val="18"/>
        </w:rPr>
        <w:t>The built-in Submit value form. The app picker is a type-to-search box that scales to thousands of apps.</w:t>
      </w:r>
    </w:p>
    <w:p w14:paraId="5B1DA0A2" w14:textId="77777777" w:rsidR="00447228" w:rsidRDefault="00000000">
      <w:pPr>
        <w:spacing w:after="140" w:line="276" w:lineRule="auto"/>
      </w:pPr>
      <w:r>
        <w:t>To submit:</w:t>
      </w:r>
    </w:p>
    <w:p w14:paraId="1AA83B00" w14:textId="77777777" w:rsidR="00447228" w:rsidRDefault="00000000">
      <w:pPr>
        <w:pStyle w:val="ListParagraph"/>
        <w:numPr>
          <w:ilvl w:val="0"/>
          <w:numId w:val="4"/>
        </w:numPr>
        <w:spacing w:after="90" w:line="264" w:lineRule="auto"/>
      </w:pPr>
      <w:r>
        <w:t>Find your app: start typing its name in the search box — the list filters instantly and shows the closest matches (handles thousands of apps). Or follow the email link, which pre-selects it.</w:t>
      </w:r>
    </w:p>
    <w:p w14:paraId="42EC21CD" w14:textId="77777777" w:rsidR="00447228" w:rsidRDefault="00000000">
      <w:pPr>
        <w:pStyle w:val="ListParagraph"/>
        <w:numPr>
          <w:ilvl w:val="0"/>
          <w:numId w:val="4"/>
        </w:numPr>
        <w:spacing w:after="90" w:line="264" w:lineRule="auto"/>
      </w:pPr>
      <w:r>
        <w:t>Enter hours saved per person per month and the number of people who use it.</w:t>
      </w:r>
    </w:p>
    <w:p w14:paraId="77D99527" w14:textId="77777777" w:rsidR="00447228" w:rsidRDefault="00000000">
      <w:pPr>
        <w:pStyle w:val="ListParagraph"/>
        <w:numPr>
          <w:ilvl w:val="0"/>
          <w:numId w:val="4"/>
        </w:numPr>
        <w:spacing w:after="90" w:line="264" w:lineRule="auto"/>
      </w:pPr>
      <w:r>
        <w:t>Adjust the blended hourly rate if needed and pick a confidence level.</w:t>
      </w:r>
    </w:p>
    <w:p w14:paraId="713BF7A5" w14:textId="77777777" w:rsidR="00447228" w:rsidRDefault="00000000">
      <w:pPr>
        <w:pStyle w:val="ListParagraph"/>
        <w:numPr>
          <w:ilvl w:val="0"/>
          <w:numId w:val="4"/>
        </w:numPr>
        <w:spacing w:after="90" w:line="264" w:lineRule="auto"/>
      </w:pPr>
      <w:r>
        <w:t>Review the live estimated annual value, then choose Submit estimate.</w:t>
      </w:r>
    </w:p>
    <w:p w14:paraId="24986629" w14:textId="77777777" w:rsidR="00447228" w:rsidRDefault="00000000">
      <w:pPr>
        <w:spacing w:after="140" w:line="276" w:lineRule="auto"/>
      </w:pPr>
      <w:r>
        <w:t>The submission is written to the bvp_valuesubmission table immediately, the app’s status moves to Submitted, and the value is reflected on the dashboard on the next refresh.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7228" w14:paraId="4CD32EA9" w14:textId="77777777">
        <w:tblPrEx>
          <w:tblCellMar>
            <w:top w:w="0" w:type="dxa"/>
            <w:bottom w:w="0" w:type="dxa"/>
          </w:tblCellMar>
        </w:tblPrEx>
        <w:tc>
          <w:tcPr>
            <w:tcW w:w="9360" w:type="dxa"/>
            <w:tcBorders>
              <w:top w:val="single" w:sz="4" w:space="0" w:color="DA4D84"/>
              <w:left w:val="single" w:sz="18" w:space="0" w:color="DA4D84"/>
              <w:bottom w:val="single" w:sz="4" w:space="0" w:color="DA4D84"/>
              <w:right w:val="single" w:sz="4" w:space="0" w:color="DA4D84"/>
            </w:tcBorders>
            <w:shd w:val="clear" w:color="auto" w:fill="F4EEF7"/>
            <w:tcMar>
              <w:top w:w="120" w:type="dxa"/>
              <w:left w:w="160" w:type="dxa"/>
              <w:bottom w:w="120" w:type="dxa"/>
              <w:right w:w="160" w:type="dxa"/>
            </w:tcMar>
          </w:tcPr>
          <w:p w14:paraId="0593F80F" w14:textId="77777777" w:rsidR="00447228" w:rsidRDefault="00000000">
            <w:pPr>
              <w:spacing w:after="60"/>
            </w:pPr>
            <w:r>
              <w:rPr>
                <w:b/>
                <w:bCs/>
                <w:color w:val="DA4D84"/>
                <w:sz w:val="20"/>
                <w:szCs w:val="20"/>
              </w:rPr>
              <w:t>Self-contained by design</w:t>
            </w:r>
          </w:p>
          <w:p w14:paraId="189FFDAA" w14:textId="77777777" w:rsidR="00447228" w:rsidRDefault="00000000">
            <w:pPr>
              <w:spacing w:after="50" w:line="264" w:lineRule="auto"/>
            </w:pPr>
            <w:r>
              <w:rPr>
                <w:sz w:val="19"/>
                <w:szCs w:val="19"/>
              </w:rPr>
              <w:t>The submission form lives inside the same Code App as the dashboard — there is no separate Microsoft Form or external site to maintain. One app both captures and visualises value.</w:t>
            </w:r>
          </w:p>
        </w:tc>
      </w:tr>
    </w:tbl>
    <w:p w14:paraId="5CB1E34F" w14:textId="77777777" w:rsidR="00447228" w:rsidRDefault="00000000">
      <w:r>
        <w:br w:type="page"/>
      </w:r>
    </w:p>
    <w:p w14:paraId="2F6A2657" w14:textId="77777777" w:rsidR="00447228" w:rsidRDefault="00000000">
      <w:pPr>
        <w:pStyle w:val="Heading1"/>
      </w:pPr>
      <w:bookmarkStart w:id="19" w:name="_Toc232724781"/>
      <w:r>
        <w:lastRenderedPageBreak/>
        <w:t>6. Deploying the solution</w:t>
      </w:r>
      <w:bookmarkEnd w:id="19"/>
    </w:p>
    <w:p w14:paraId="164DACE0" w14:textId="77777777" w:rsidR="00447228" w:rsidRDefault="00000000">
      <w:pPr>
        <w:spacing w:after="140" w:line="276" w:lineRule="auto"/>
      </w:pPr>
      <w:r>
        <w:t>Deploy the three layers in order: tables, flows, then the app. All components live in the unmanaged solution named Business Value (publisher prefix bvp).</w:t>
      </w:r>
    </w:p>
    <w:p w14:paraId="3CEDDBFA" w14:textId="77777777" w:rsidR="00447228" w:rsidRDefault="00000000">
      <w:pPr>
        <w:pStyle w:val="Heading2"/>
      </w:pPr>
      <w:bookmarkStart w:id="20" w:name="_Toc232724782"/>
      <w:r>
        <w:t>6.1 Dataverse tables</w:t>
      </w:r>
      <w:bookmarkEnd w:id="20"/>
    </w:p>
    <w:p w14:paraId="0C1CCE0E" w14:textId="77777777" w:rsidR="00447228" w:rsidRDefault="00000000">
      <w:pPr>
        <w:pStyle w:val="ListParagraph"/>
        <w:numPr>
          <w:ilvl w:val="0"/>
          <w:numId w:val="5"/>
        </w:numPr>
        <w:spacing w:after="90" w:line="264" w:lineRule="auto"/>
      </w:pPr>
      <w:r>
        <w:t>In the target environment, confirm the Business Value solution exists (or create it with publisher prefix bvp).</w:t>
      </w:r>
    </w:p>
    <w:p w14:paraId="4819A675" w14:textId="77777777" w:rsidR="00447228" w:rsidRDefault="00000000">
      <w:pPr>
        <w:pStyle w:val="ListParagraph"/>
        <w:numPr>
          <w:ilvl w:val="0"/>
          <w:numId w:val="5"/>
        </w:numPr>
        <w:spacing w:after="90" w:line="264" w:lineRule="auto"/>
      </w:pPr>
      <w:r>
        <w:t>Create the bvp_application and bvp_valuesubmission tables and their columns as listed in section 3.</w:t>
      </w:r>
    </w:p>
    <w:p w14:paraId="1B13B943" w14:textId="77777777" w:rsidR="00447228" w:rsidRDefault="00000000">
      <w:pPr>
        <w:pStyle w:val="ListParagraph"/>
        <w:numPr>
          <w:ilvl w:val="0"/>
          <w:numId w:val="5"/>
        </w:numPr>
        <w:spacing w:after="90" w:line="264" w:lineRule="auto"/>
      </w:pPr>
      <w:r>
        <w:t>Publish all customisations.</w:t>
      </w:r>
    </w:p>
    <w:p w14:paraId="5EB70240" w14:textId="77777777" w:rsidR="00447228" w:rsidRDefault="00000000">
      <w:pPr>
        <w:pStyle w:val="Heading2"/>
      </w:pPr>
      <w:bookmarkStart w:id="21" w:name="_Toc232724783"/>
      <w:r>
        <w:t>6.2 Cloud flows</w:t>
      </w:r>
      <w:bookmarkEnd w:id="21"/>
    </w:p>
    <w:p w14:paraId="2DDE32F5" w14:textId="77777777" w:rsidR="00447228" w:rsidRDefault="00000000">
      <w:pPr>
        <w:spacing w:after="140" w:line="276" w:lineRule="auto"/>
      </w:pPr>
      <w:r>
        <w:t>The flows are provided as workflow-definition (WDL) bodies. Either import them into the solution (recommended) or rebuild them in the designer using the definitions as a precise build specification.</w:t>
      </w:r>
    </w:p>
    <w:p w14:paraId="4055B573" w14:textId="77777777" w:rsidR="00447228" w:rsidRDefault="00000000">
      <w:pPr>
        <w:pStyle w:val="ListParagraph"/>
        <w:numPr>
          <w:ilvl w:val="0"/>
          <w:numId w:val="6"/>
        </w:numPr>
        <w:spacing w:after="90" w:line="264" w:lineRule="auto"/>
      </w:pPr>
      <w:r>
        <w:t>Create the required connections once and reuse them: Microsoft Dataverse, Office 365 Outlook, Office 365 Users, Power Apps for Admins.</w:t>
      </w:r>
    </w:p>
    <w:p w14:paraId="331ECB74" w14:textId="77777777" w:rsidR="00447228" w:rsidRDefault="00000000">
      <w:pPr>
        <w:pStyle w:val="ListParagraph"/>
        <w:numPr>
          <w:ilvl w:val="0"/>
          <w:numId w:val="6"/>
        </w:numPr>
        <w:spacing w:after="90" w:line="264" w:lineRule="auto"/>
      </w:pPr>
      <w:r>
        <w:t>Add each flow to the Business Value solution and bind it to those connections.</w:t>
      </w:r>
    </w:p>
    <w:p w14:paraId="3F6FF057" w14:textId="77777777" w:rsidR="00447228" w:rsidRDefault="00000000">
      <w:pPr>
        <w:pStyle w:val="ListParagraph"/>
        <w:numPr>
          <w:ilvl w:val="0"/>
          <w:numId w:val="6"/>
        </w:numPr>
        <w:spacing w:after="90" w:line="264" w:lineRule="auto"/>
      </w:pPr>
      <w:r>
        <w:t>Turn the flows on in order: F1, F2, F3, F4, F5.</w:t>
      </w:r>
    </w:p>
    <w:p w14:paraId="44641338" w14:textId="77777777" w:rsidR="00447228" w:rsidRDefault="00000000">
      <w:pPr>
        <w:pStyle w:val="Heading2"/>
      </w:pPr>
      <w:bookmarkStart w:id="22" w:name="_Toc232724784"/>
      <w:r>
        <w:t>6.3 The Code App</w:t>
      </w:r>
      <w:bookmarkEnd w:id="22"/>
    </w:p>
    <w:p w14:paraId="4E422E79" w14:textId="77777777" w:rsidR="00447228" w:rsidRDefault="00000000">
      <w:pPr>
        <w:spacing w:after="140" w:line="276" w:lineRule="auto"/>
      </w:pPr>
      <w:r>
        <w:t>From the ValueDashboardApp folder:</w:t>
      </w:r>
    </w:p>
    <w:p w14:paraId="5BFDBDB5" w14:textId="77777777" w:rsidR="00447228" w:rsidRDefault="00000000">
      <w:pPr>
        <w:shd w:val="clear" w:color="auto" w:fill="F2F2F4"/>
        <w:spacing w:after="60" w:line="264" w:lineRule="auto"/>
      </w:pPr>
      <w:r>
        <w:rPr>
          <w:rFonts w:ascii="Consolas" w:eastAsia="Consolas" w:hAnsi="Consolas" w:cs="Consolas"/>
          <w:sz w:val="18"/>
          <w:szCs w:val="18"/>
        </w:rPr>
        <w:t>npm install</w:t>
      </w:r>
    </w:p>
    <w:p w14:paraId="3063BC38" w14:textId="77777777" w:rsidR="00447228" w:rsidRDefault="00000000">
      <w:pPr>
        <w:shd w:val="clear" w:color="auto" w:fill="F2F2F4"/>
        <w:spacing w:after="60" w:line="264" w:lineRule="auto"/>
      </w:pPr>
      <w:r>
        <w:rPr>
          <w:rFonts w:ascii="Consolas" w:eastAsia="Consolas" w:hAnsi="Consolas" w:cs="Consolas"/>
          <w:sz w:val="18"/>
          <w:szCs w:val="18"/>
        </w:rPr>
        <w:t>pac code add-data-source -a shared_commondataserviceforapps -c &lt;connectionId&gt; -t bvp_application</w:t>
      </w:r>
    </w:p>
    <w:p w14:paraId="7D3886A8" w14:textId="77777777" w:rsidR="00447228" w:rsidRDefault="00000000">
      <w:pPr>
        <w:shd w:val="clear" w:color="auto" w:fill="F2F2F4"/>
        <w:spacing w:after="60" w:line="264" w:lineRule="auto"/>
      </w:pPr>
      <w:r>
        <w:rPr>
          <w:rFonts w:ascii="Consolas" w:eastAsia="Consolas" w:hAnsi="Consolas" w:cs="Consolas"/>
          <w:sz w:val="18"/>
          <w:szCs w:val="18"/>
        </w:rPr>
        <w:t>pac code add-data-source -a shared_commondataserviceforapps -c &lt;connectionId&gt; -t bvp_valuesubmission</w:t>
      </w:r>
    </w:p>
    <w:p w14:paraId="7C92E4D2" w14:textId="77777777" w:rsidR="00447228" w:rsidRDefault="00000000">
      <w:pPr>
        <w:shd w:val="clear" w:color="auto" w:fill="F2F2F4"/>
        <w:spacing w:after="60" w:line="264" w:lineRule="auto"/>
      </w:pPr>
      <w:r>
        <w:rPr>
          <w:rFonts w:ascii="Consolas" w:eastAsia="Consolas" w:hAnsi="Consolas" w:cs="Consolas"/>
          <w:sz w:val="18"/>
          <w:szCs w:val="18"/>
        </w:rPr>
        <w:t>npm run build</w:t>
      </w:r>
    </w:p>
    <w:p w14:paraId="2A614DFE" w14:textId="77777777" w:rsidR="00447228" w:rsidRDefault="00000000">
      <w:pPr>
        <w:shd w:val="clear" w:color="auto" w:fill="F2F2F4"/>
        <w:spacing w:after="60" w:line="264" w:lineRule="auto"/>
      </w:pPr>
      <w:r>
        <w:rPr>
          <w:rFonts w:ascii="Consolas" w:eastAsia="Consolas" w:hAnsi="Consolas" w:cs="Consolas"/>
          <w:sz w:val="18"/>
          <w:szCs w:val="18"/>
        </w:rPr>
        <w:t>pac code push</w:t>
      </w:r>
    </w:p>
    <w:p w14:paraId="71F9CCEE" w14:textId="77777777" w:rsidR="00447228" w:rsidRDefault="00000000">
      <w:pPr>
        <w:spacing w:after="140" w:line="276" w:lineRule="auto"/>
      </w:pPr>
      <w:r>
        <w:t>Set VITE_DATA_SOURCE=dataverse in a .env file to read live data; omit it (or set mock) to run on sample data for demos.</w:t>
      </w:r>
    </w:p>
    <w:p w14:paraId="1737C77E" w14:textId="77777777" w:rsidR="00447228" w:rsidRDefault="00000000">
      <w:r>
        <w:br w:type="page"/>
      </w:r>
    </w:p>
    <w:p w14:paraId="51ECD828" w14:textId="77777777" w:rsidR="00447228" w:rsidRDefault="00000000">
      <w:pPr>
        <w:pStyle w:val="Heading1"/>
      </w:pPr>
      <w:bookmarkStart w:id="23" w:name="_Toc232724785"/>
      <w:r>
        <w:lastRenderedPageBreak/>
        <w:t>7. Configuration</w:t>
      </w:r>
      <w:bookmarkEnd w:id="23"/>
    </w:p>
    <w:p w14:paraId="062D56E5" w14:textId="77777777" w:rsidR="00447228" w:rsidRDefault="00000000">
      <w:pPr>
        <w:pStyle w:val="Heading2"/>
      </w:pPr>
      <w:bookmarkStart w:id="24" w:name="_Toc232724786"/>
      <w:r>
        <w:t>7.1 Settings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700"/>
        <w:gridCol w:w="4460"/>
      </w:tblGrid>
      <w:tr w:rsidR="00447228" w14:paraId="4AB2566F" w14:textId="77777777">
        <w:tblPrEx>
          <w:tblCellMar>
            <w:top w:w="0" w:type="dxa"/>
            <w:bottom w:w="0" w:type="dxa"/>
          </w:tblCellMar>
        </w:tblPrEx>
        <w:trPr>
          <w:tblHeader/>
        </w:trPr>
        <w:tc>
          <w:tcPr>
            <w:tcW w:w="3200" w:type="dxa"/>
            <w:tcBorders>
              <w:top w:val="single" w:sz="4" w:space="0" w:color="E6E7E8"/>
              <w:left w:val="single" w:sz="4" w:space="0" w:color="E6E7E8"/>
              <w:bottom w:val="single" w:sz="4" w:space="0" w:color="E6E7E8"/>
              <w:right w:val="single" w:sz="4" w:space="0" w:color="E6E7E8"/>
            </w:tcBorders>
            <w:shd w:val="clear" w:color="auto" w:fill="DA4D84"/>
            <w:tcMar>
              <w:top w:w="70" w:type="dxa"/>
              <w:left w:w="120" w:type="dxa"/>
              <w:bottom w:w="70" w:type="dxa"/>
              <w:right w:w="120" w:type="dxa"/>
            </w:tcMar>
          </w:tcPr>
          <w:p w14:paraId="146B32EF" w14:textId="77777777" w:rsidR="00447228" w:rsidRDefault="00000000">
            <w:r>
              <w:rPr>
                <w:b/>
                <w:bCs/>
                <w:color w:val="FFFFFF"/>
                <w:sz w:val="19"/>
                <w:szCs w:val="19"/>
              </w:rPr>
              <w:t>Setting</w:t>
            </w:r>
          </w:p>
        </w:tc>
        <w:tc>
          <w:tcPr>
            <w:tcW w:w="1700" w:type="dxa"/>
            <w:tcBorders>
              <w:top w:val="single" w:sz="4" w:space="0" w:color="E6E7E8"/>
              <w:left w:val="single" w:sz="4" w:space="0" w:color="E6E7E8"/>
              <w:bottom w:val="single" w:sz="4" w:space="0" w:color="E6E7E8"/>
              <w:right w:val="single" w:sz="4" w:space="0" w:color="E6E7E8"/>
            </w:tcBorders>
            <w:shd w:val="clear" w:color="auto" w:fill="DA4D84"/>
            <w:tcMar>
              <w:top w:w="70" w:type="dxa"/>
              <w:left w:w="120" w:type="dxa"/>
              <w:bottom w:w="70" w:type="dxa"/>
              <w:right w:w="120" w:type="dxa"/>
            </w:tcMar>
          </w:tcPr>
          <w:p w14:paraId="6F8DC6F3" w14:textId="77777777" w:rsidR="00447228" w:rsidRDefault="00000000">
            <w:r>
              <w:rPr>
                <w:b/>
                <w:bCs/>
                <w:color w:val="FFFFFF"/>
                <w:sz w:val="19"/>
                <w:szCs w:val="19"/>
              </w:rPr>
              <w:t>Default</w:t>
            </w:r>
          </w:p>
        </w:tc>
        <w:tc>
          <w:tcPr>
            <w:tcW w:w="4460" w:type="dxa"/>
            <w:tcBorders>
              <w:top w:val="single" w:sz="4" w:space="0" w:color="E6E7E8"/>
              <w:left w:val="single" w:sz="4" w:space="0" w:color="E6E7E8"/>
              <w:bottom w:val="single" w:sz="4" w:space="0" w:color="E6E7E8"/>
              <w:right w:val="single" w:sz="4" w:space="0" w:color="E6E7E8"/>
            </w:tcBorders>
            <w:shd w:val="clear" w:color="auto" w:fill="DA4D84"/>
            <w:tcMar>
              <w:top w:w="70" w:type="dxa"/>
              <w:left w:w="120" w:type="dxa"/>
              <w:bottom w:w="70" w:type="dxa"/>
              <w:right w:w="120" w:type="dxa"/>
            </w:tcMar>
          </w:tcPr>
          <w:p w14:paraId="2D164719" w14:textId="77777777" w:rsidR="00447228" w:rsidRDefault="00000000">
            <w:r>
              <w:rPr>
                <w:b/>
                <w:bCs/>
                <w:color w:val="FFFFFF"/>
                <w:sz w:val="19"/>
                <w:szCs w:val="19"/>
              </w:rPr>
              <w:t>Where</w:t>
            </w:r>
          </w:p>
        </w:tc>
      </w:tr>
      <w:tr w:rsidR="00447228" w14:paraId="4C9467F3" w14:textId="77777777">
        <w:tblPrEx>
          <w:tblCellMar>
            <w:top w:w="0" w:type="dxa"/>
            <w:bottom w:w="0" w:type="dxa"/>
          </w:tblCellMar>
        </w:tblPrEx>
        <w:tc>
          <w:tcPr>
            <w:tcW w:w="32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36AABDB0" w14:textId="77777777" w:rsidR="00447228" w:rsidRDefault="00000000">
            <w:r>
              <w:rPr>
                <w:sz w:val="19"/>
                <w:szCs w:val="19"/>
              </w:rPr>
              <w:t>Blended hourly rate</w:t>
            </w:r>
          </w:p>
        </w:tc>
        <w:tc>
          <w:tcPr>
            <w:tcW w:w="17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4F3BC8DA" w14:textId="77777777" w:rsidR="00447228" w:rsidRDefault="00000000">
            <w:r>
              <w:rPr>
                <w:sz w:val="19"/>
                <w:szCs w:val="19"/>
              </w:rPr>
              <w:t>$45</w:t>
            </w:r>
          </w:p>
        </w:tc>
        <w:tc>
          <w:tcPr>
            <w:tcW w:w="44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43952AB6" w14:textId="77777777" w:rsidR="00447228" w:rsidRDefault="00000000">
            <w:r>
              <w:rPr>
                <w:sz w:val="19"/>
                <w:szCs w:val="19"/>
              </w:rPr>
              <w:t>Environment variable bvp_BlendedHourlyRate / flow F3</w:t>
            </w:r>
          </w:p>
        </w:tc>
      </w:tr>
      <w:tr w:rsidR="00447228" w14:paraId="1C48081C" w14:textId="77777777">
        <w:tblPrEx>
          <w:tblCellMar>
            <w:top w:w="0" w:type="dxa"/>
            <w:bottom w:w="0" w:type="dxa"/>
          </w:tblCellMar>
        </w:tblPrEx>
        <w:tc>
          <w:tcPr>
            <w:tcW w:w="32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7464BB54" w14:textId="77777777" w:rsidR="00447228" w:rsidRDefault="00000000">
            <w:r>
              <w:rPr>
                <w:sz w:val="19"/>
                <w:szCs w:val="19"/>
              </w:rPr>
              <w:t>Attestation cadence</w:t>
            </w:r>
          </w:p>
        </w:tc>
        <w:tc>
          <w:tcPr>
            <w:tcW w:w="17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57736E7D" w14:textId="77777777" w:rsidR="00447228" w:rsidRDefault="00000000">
            <w:r>
              <w:rPr>
                <w:sz w:val="19"/>
                <w:szCs w:val="19"/>
              </w:rPr>
              <w:t>12 months</w:t>
            </w:r>
          </w:p>
        </w:tc>
        <w:tc>
          <w:tcPr>
            <w:tcW w:w="446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02629DB0" w14:textId="77777777" w:rsidR="00447228" w:rsidRDefault="00000000">
            <w:r>
              <w:rPr>
                <w:sz w:val="19"/>
                <w:szCs w:val="19"/>
              </w:rPr>
              <w:t>Flow F2 filter</w:t>
            </w:r>
          </w:p>
        </w:tc>
      </w:tr>
      <w:tr w:rsidR="00447228" w14:paraId="270F26AD" w14:textId="77777777">
        <w:tblPrEx>
          <w:tblCellMar>
            <w:top w:w="0" w:type="dxa"/>
            <w:bottom w:w="0" w:type="dxa"/>
          </w:tblCellMar>
        </w:tblPrEx>
        <w:tc>
          <w:tcPr>
            <w:tcW w:w="32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126BE33B" w14:textId="77777777" w:rsidR="00447228" w:rsidRDefault="00000000">
            <w:r>
              <w:rPr>
                <w:sz w:val="19"/>
                <w:szCs w:val="19"/>
              </w:rPr>
              <w:t>Reminder window</w:t>
            </w:r>
          </w:p>
        </w:tc>
        <w:tc>
          <w:tcPr>
            <w:tcW w:w="17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4FF91CBC" w14:textId="77777777" w:rsidR="00447228" w:rsidRDefault="00000000">
            <w:r>
              <w:rPr>
                <w:sz w:val="19"/>
                <w:szCs w:val="19"/>
              </w:rPr>
              <w:t>7 days</w:t>
            </w:r>
          </w:p>
        </w:tc>
        <w:tc>
          <w:tcPr>
            <w:tcW w:w="44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22D02B05" w14:textId="77777777" w:rsidR="00447228" w:rsidRDefault="00000000">
            <w:r>
              <w:rPr>
                <w:sz w:val="19"/>
                <w:szCs w:val="19"/>
              </w:rPr>
              <w:t>Flow F4</w:t>
            </w:r>
          </w:p>
        </w:tc>
      </w:tr>
      <w:tr w:rsidR="00447228" w14:paraId="15C33F4C" w14:textId="77777777">
        <w:tblPrEx>
          <w:tblCellMar>
            <w:top w:w="0" w:type="dxa"/>
            <w:bottom w:w="0" w:type="dxa"/>
          </w:tblCellMar>
        </w:tblPrEx>
        <w:tc>
          <w:tcPr>
            <w:tcW w:w="32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0B4B75BF" w14:textId="77777777" w:rsidR="00447228" w:rsidRDefault="00000000">
            <w:r>
              <w:rPr>
                <w:sz w:val="19"/>
                <w:szCs w:val="19"/>
              </w:rPr>
              <w:t>Escalation window</w:t>
            </w:r>
          </w:p>
        </w:tc>
        <w:tc>
          <w:tcPr>
            <w:tcW w:w="17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68F0CB05" w14:textId="77777777" w:rsidR="00447228" w:rsidRDefault="00000000">
            <w:r>
              <w:rPr>
                <w:sz w:val="19"/>
                <w:szCs w:val="19"/>
              </w:rPr>
              <w:t>14 days</w:t>
            </w:r>
          </w:p>
        </w:tc>
        <w:tc>
          <w:tcPr>
            <w:tcW w:w="446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78A96637" w14:textId="77777777" w:rsidR="00447228" w:rsidRDefault="00000000">
            <w:r>
              <w:rPr>
                <w:sz w:val="19"/>
                <w:szCs w:val="19"/>
              </w:rPr>
              <w:t>Flow F4</w:t>
            </w:r>
          </w:p>
        </w:tc>
      </w:tr>
    </w:tbl>
    <w:p w14:paraId="7E600F10" w14:textId="77777777" w:rsidR="00447228" w:rsidRDefault="00447228">
      <w:pPr>
        <w:spacing w:after="120"/>
      </w:pPr>
    </w:p>
    <w:p w14:paraId="462ECB74" w14:textId="77777777" w:rsidR="00447228" w:rsidRDefault="00000000">
      <w:pPr>
        <w:pStyle w:val="Heading2"/>
      </w:pPr>
      <w:bookmarkStart w:id="25" w:name="_Toc232724787"/>
      <w:r>
        <w:t>7.2 Placeholders to set before go-live</w:t>
      </w:r>
      <w:bookmarkEnd w:id="25"/>
    </w:p>
    <w:p w14:paraId="0C3FF7B0" w14:textId="77777777" w:rsidR="00447228" w:rsidRDefault="00000000">
      <w:pPr>
        <w:pStyle w:val="ListParagraph"/>
        <w:numPr>
          <w:ilvl w:val="0"/>
          <w:numId w:val="2"/>
        </w:numPr>
        <w:spacing w:after="70" w:line="264" w:lineRule="auto"/>
      </w:pPr>
      <w:r>
        <w:t>F2 email link — replace ENVID and VALUEAPPID with your environment id and the published value-app id.</w:t>
      </w:r>
    </w:p>
    <w:p w14:paraId="0D0DC68D" w14:textId="77777777" w:rsidR="00447228" w:rsidRDefault="00000000">
      <w:pPr>
        <w:pStyle w:val="ListParagraph"/>
        <w:numPr>
          <w:ilvl w:val="0"/>
          <w:numId w:val="2"/>
        </w:numPr>
        <w:spacing w:after="70" w:line="264" w:lineRule="auto"/>
      </w:pPr>
      <w:r>
        <w:t>F3 blended rate — point the lookup at your bvp_BlendedHourlyRate variable, or rely on the built-in $45 default.</w:t>
      </w:r>
    </w:p>
    <w:p w14:paraId="6486B7C2" w14:textId="77777777" w:rsidR="00447228" w:rsidRDefault="0044722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7228" w14:paraId="1AD473F7" w14:textId="77777777">
        <w:tblPrEx>
          <w:tblCellMar>
            <w:top w:w="0" w:type="dxa"/>
            <w:bottom w:w="0" w:type="dxa"/>
          </w:tblCellMar>
        </w:tblPrEx>
        <w:tc>
          <w:tcPr>
            <w:tcW w:w="9360" w:type="dxa"/>
            <w:tcBorders>
              <w:top w:val="single" w:sz="4" w:space="0" w:color="DA4D84"/>
              <w:left w:val="single" w:sz="18" w:space="0" w:color="DA4D84"/>
              <w:bottom w:val="single" w:sz="4" w:space="0" w:color="DA4D84"/>
              <w:right w:val="single" w:sz="4" w:space="0" w:color="DA4D84"/>
            </w:tcBorders>
            <w:shd w:val="clear" w:color="auto" w:fill="F4EEF7"/>
            <w:tcMar>
              <w:top w:w="120" w:type="dxa"/>
              <w:left w:w="160" w:type="dxa"/>
              <w:bottom w:w="120" w:type="dxa"/>
              <w:right w:w="160" w:type="dxa"/>
            </w:tcMar>
          </w:tcPr>
          <w:p w14:paraId="1F447195" w14:textId="77777777" w:rsidR="00447228" w:rsidRDefault="00000000">
            <w:pPr>
              <w:spacing w:after="60"/>
            </w:pPr>
            <w:r>
              <w:rPr>
                <w:b/>
                <w:bCs/>
                <w:color w:val="DA4D84"/>
                <w:sz w:val="20"/>
                <w:szCs w:val="20"/>
              </w:rPr>
              <w:t>Switching the app between live and sample data</w:t>
            </w:r>
          </w:p>
          <w:p w14:paraId="1FC62E62" w14:textId="77777777" w:rsidR="00447228" w:rsidRDefault="00000000">
            <w:pPr>
              <w:spacing w:after="50" w:line="264" w:lineRule="auto"/>
            </w:pPr>
            <w:r>
              <w:rPr>
                <w:b/>
                <w:bCs/>
                <w:sz w:val="19"/>
                <w:szCs w:val="19"/>
              </w:rPr>
              <w:t xml:space="preserve">Live data:  </w:t>
            </w:r>
            <w:r>
              <w:rPr>
                <w:sz w:val="19"/>
                <w:szCs w:val="19"/>
              </w:rPr>
              <w:t>set VITE_DATA_SOURCE=dataverse, rebuild, and push.</w:t>
            </w:r>
          </w:p>
          <w:p w14:paraId="10EE237F" w14:textId="77777777" w:rsidR="00447228" w:rsidRDefault="00000000">
            <w:pPr>
              <w:spacing w:after="50" w:line="264" w:lineRule="auto"/>
            </w:pPr>
            <w:r>
              <w:rPr>
                <w:b/>
                <w:bCs/>
                <w:sz w:val="19"/>
                <w:szCs w:val="19"/>
              </w:rPr>
              <w:t xml:space="preserve">Sample data (demos):  </w:t>
            </w:r>
            <w:r>
              <w:rPr>
                <w:sz w:val="19"/>
                <w:szCs w:val="19"/>
              </w:rPr>
              <w:t>remove the variable or set it to mock.</w:t>
            </w:r>
          </w:p>
        </w:tc>
      </w:tr>
    </w:tbl>
    <w:p w14:paraId="63718061" w14:textId="77777777" w:rsidR="00447228" w:rsidRDefault="00000000">
      <w:r>
        <w:br w:type="page"/>
      </w:r>
    </w:p>
    <w:p w14:paraId="1456E52E" w14:textId="77777777" w:rsidR="00447228" w:rsidRDefault="00000000">
      <w:pPr>
        <w:pStyle w:val="Heading1"/>
      </w:pPr>
      <w:bookmarkStart w:id="26" w:name="_Toc232724788"/>
      <w:r>
        <w:lastRenderedPageBreak/>
        <w:t>8. Day-to-day operations</w:t>
      </w:r>
      <w:bookmarkEnd w:id="26"/>
    </w:p>
    <w:p w14:paraId="64A2C450" w14:textId="77777777" w:rsidR="00447228" w:rsidRDefault="00000000">
      <w:pPr>
        <w:pStyle w:val="Heading2"/>
      </w:pPr>
      <w:bookmarkStart w:id="27" w:name="_Toc232724789"/>
      <w:r>
        <w:t>8.1 Routine checks</w:t>
      </w:r>
      <w:bookmarkEnd w:id="27"/>
    </w:p>
    <w:p w14:paraId="53523084" w14:textId="77777777" w:rsidR="00447228" w:rsidRDefault="00000000">
      <w:pPr>
        <w:pStyle w:val="ListParagraph"/>
        <w:numPr>
          <w:ilvl w:val="0"/>
          <w:numId w:val="2"/>
        </w:numPr>
        <w:spacing w:after="70" w:line="264" w:lineRule="auto"/>
      </w:pPr>
      <w:r>
        <w:t>Confirm F1 (Inventory Sync) ran overnight — the app count should track the estate.</w:t>
      </w:r>
    </w:p>
    <w:p w14:paraId="131C10AC" w14:textId="77777777" w:rsidR="00447228" w:rsidRDefault="00000000">
      <w:pPr>
        <w:pStyle w:val="ListParagraph"/>
        <w:numPr>
          <w:ilvl w:val="0"/>
          <w:numId w:val="2"/>
        </w:numPr>
        <w:spacing w:after="70" w:line="264" w:lineRule="auto"/>
      </w:pPr>
      <w:r>
        <w:t>Watch the owner response rate KPI; a falling rate means F2/F4 need attention.</w:t>
      </w:r>
    </w:p>
    <w:p w14:paraId="36B84C5C" w14:textId="77777777" w:rsidR="00447228" w:rsidRDefault="00000000">
      <w:pPr>
        <w:pStyle w:val="ListParagraph"/>
        <w:numPr>
          <w:ilvl w:val="0"/>
          <w:numId w:val="2"/>
        </w:numPr>
        <w:spacing w:after="70" w:line="264" w:lineRule="auto"/>
      </w:pPr>
      <w:r>
        <w:t>Review quarantined apps weekly and reassign or retire them.</w:t>
      </w:r>
    </w:p>
    <w:p w14:paraId="57562FE6" w14:textId="77777777" w:rsidR="00447228" w:rsidRDefault="00000000">
      <w:pPr>
        <w:pStyle w:val="Heading2"/>
      </w:pPr>
      <w:bookmarkStart w:id="28" w:name="_Toc232724790"/>
      <w:r>
        <w:t>8.2 Running a value campaign</w:t>
      </w:r>
      <w:bookmarkEnd w:id="28"/>
    </w:p>
    <w:p w14:paraId="20787987" w14:textId="77777777" w:rsidR="00447228" w:rsidRDefault="00000000">
      <w:pPr>
        <w:pStyle w:val="ListParagraph"/>
        <w:numPr>
          <w:ilvl w:val="0"/>
          <w:numId w:val="7"/>
        </w:numPr>
        <w:spacing w:after="90" w:line="264" w:lineRule="auto"/>
      </w:pPr>
      <w:r>
        <w:t>Confirm the inventory is current (F1 has run).</w:t>
      </w:r>
    </w:p>
    <w:p w14:paraId="48DAE3E5" w14:textId="77777777" w:rsidR="00447228" w:rsidRDefault="00000000">
      <w:pPr>
        <w:pStyle w:val="ListParagraph"/>
        <w:numPr>
          <w:ilvl w:val="0"/>
          <w:numId w:val="7"/>
        </w:numPr>
        <w:spacing w:after="90" w:line="264" w:lineRule="auto"/>
      </w:pPr>
      <w:r>
        <w:t>Let F2 send requests, or trigger it manually to start immediately.</w:t>
      </w:r>
    </w:p>
    <w:p w14:paraId="10659658" w14:textId="77777777" w:rsidR="00447228" w:rsidRDefault="00000000">
      <w:pPr>
        <w:pStyle w:val="ListParagraph"/>
        <w:numPr>
          <w:ilvl w:val="0"/>
          <w:numId w:val="7"/>
        </w:numPr>
        <w:spacing w:after="90" w:line="264" w:lineRule="auto"/>
      </w:pPr>
      <w:r>
        <w:t>F4 chases non-responders automatically; no manual action needed.</w:t>
      </w:r>
    </w:p>
    <w:p w14:paraId="244572C1" w14:textId="77777777" w:rsidR="00447228" w:rsidRDefault="00000000">
      <w:pPr>
        <w:pStyle w:val="ListParagraph"/>
        <w:numPr>
          <w:ilvl w:val="0"/>
          <w:numId w:val="7"/>
        </w:numPr>
        <w:spacing w:after="90" w:line="264" w:lineRule="auto"/>
      </w:pPr>
      <w:r>
        <w:t>Read the consolidated result in the dashboard and the weekly F5 snapshot.</w:t>
      </w:r>
    </w:p>
    <w:p w14:paraId="17502637" w14:textId="77777777" w:rsidR="00447228" w:rsidRDefault="00000000">
      <w:pPr>
        <w:pStyle w:val="Heading2"/>
      </w:pPr>
      <w:bookmarkStart w:id="29" w:name="_Toc232724791"/>
      <w:r>
        <w:t>8.3 Interpreting the numbers</w:t>
      </w:r>
      <w:bookmarkEnd w:id="29"/>
    </w:p>
    <w:p w14:paraId="78D6C61F" w14:textId="77777777" w:rsidR="00447228" w:rsidRDefault="00000000">
      <w:pPr>
        <w:pStyle w:val="ListParagraph"/>
        <w:numPr>
          <w:ilvl w:val="0"/>
          <w:numId w:val="2"/>
        </w:numPr>
        <w:spacing w:after="70" w:line="264" w:lineRule="auto"/>
      </w:pPr>
      <w:r>
        <w:t>Values are estimates supplied by owners; the Confidence column flags how firm each estimate is.</w:t>
      </w:r>
    </w:p>
    <w:p w14:paraId="627B91AA" w14:textId="77777777" w:rsidR="00447228" w:rsidRDefault="00000000">
      <w:pPr>
        <w:pStyle w:val="ListParagraph"/>
        <w:numPr>
          <w:ilvl w:val="0"/>
          <w:numId w:val="2"/>
        </w:numPr>
        <w:spacing w:after="70" w:line="264" w:lineRule="auto"/>
      </w:pPr>
      <w:r>
        <w:t>Use the business-unit filter to brief individual teams on their own contribution.</w:t>
      </w:r>
    </w:p>
    <w:p w14:paraId="39901115" w14:textId="77777777" w:rsidR="00447228" w:rsidRDefault="00000000">
      <w:r>
        <w:br w:type="page"/>
      </w:r>
    </w:p>
    <w:p w14:paraId="66EC22CD" w14:textId="77777777" w:rsidR="00447228" w:rsidRDefault="00000000">
      <w:pPr>
        <w:pStyle w:val="Heading1"/>
      </w:pPr>
      <w:bookmarkStart w:id="30" w:name="_Toc232724792"/>
      <w:r>
        <w:lastRenderedPageBreak/>
        <w:t>9. Troubleshooting</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960"/>
      </w:tblGrid>
      <w:tr w:rsidR="00447228" w14:paraId="60FC5E24" w14:textId="77777777">
        <w:tblPrEx>
          <w:tblCellMar>
            <w:top w:w="0" w:type="dxa"/>
            <w:bottom w:w="0" w:type="dxa"/>
          </w:tblCellMar>
        </w:tblPrEx>
        <w:trPr>
          <w:tblHeader/>
        </w:trPr>
        <w:tc>
          <w:tcPr>
            <w:tcW w:w="2700" w:type="dxa"/>
            <w:tcBorders>
              <w:top w:val="single" w:sz="4" w:space="0" w:color="E6E7E8"/>
              <w:left w:val="single" w:sz="4" w:space="0" w:color="E6E7E8"/>
              <w:bottom w:val="single" w:sz="4" w:space="0" w:color="E6E7E8"/>
              <w:right w:val="single" w:sz="4" w:space="0" w:color="E6E7E8"/>
            </w:tcBorders>
            <w:shd w:val="clear" w:color="auto" w:fill="DA4D84"/>
            <w:tcMar>
              <w:top w:w="70" w:type="dxa"/>
              <w:left w:w="120" w:type="dxa"/>
              <w:bottom w:w="70" w:type="dxa"/>
              <w:right w:w="120" w:type="dxa"/>
            </w:tcMar>
          </w:tcPr>
          <w:p w14:paraId="0BFFF9F4" w14:textId="77777777" w:rsidR="00447228" w:rsidRDefault="00000000">
            <w:r>
              <w:rPr>
                <w:b/>
                <w:bCs/>
                <w:color w:val="FFFFFF"/>
                <w:sz w:val="19"/>
                <w:szCs w:val="19"/>
              </w:rPr>
              <w:t>Symptom</w:t>
            </w:r>
          </w:p>
        </w:tc>
        <w:tc>
          <w:tcPr>
            <w:tcW w:w="2700" w:type="dxa"/>
            <w:tcBorders>
              <w:top w:val="single" w:sz="4" w:space="0" w:color="E6E7E8"/>
              <w:left w:val="single" w:sz="4" w:space="0" w:color="E6E7E8"/>
              <w:bottom w:val="single" w:sz="4" w:space="0" w:color="E6E7E8"/>
              <w:right w:val="single" w:sz="4" w:space="0" w:color="E6E7E8"/>
            </w:tcBorders>
            <w:shd w:val="clear" w:color="auto" w:fill="DA4D84"/>
            <w:tcMar>
              <w:top w:w="70" w:type="dxa"/>
              <w:left w:w="120" w:type="dxa"/>
              <w:bottom w:w="70" w:type="dxa"/>
              <w:right w:w="120" w:type="dxa"/>
            </w:tcMar>
          </w:tcPr>
          <w:p w14:paraId="7624B332" w14:textId="77777777" w:rsidR="00447228" w:rsidRDefault="00000000">
            <w:r>
              <w:rPr>
                <w:b/>
                <w:bCs/>
                <w:color w:val="FFFFFF"/>
                <w:sz w:val="19"/>
                <w:szCs w:val="19"/>
              </w:rPr>
              <w:t>Likely cause</w:t>
            </w:r>
          </w:p>
        </w:tc>
        <w:tc>
          <w:tcPr>
            <w:tcW w:w="3960" w:type="dxa"/>
            <w:tcBorders>
              <w:top w:val="single" w:sz="4" w:space="0" w:color="E6E7E8"/>
              <w:left w:val="single" w:sz="4" w:space="0" w:color="E6E7E8"/>
              <w:bottom w:val="single" w:sz="4" w:space="0" w:color="E6E7E8"/>
              <w:right w:val="single" w:sz="4" w:space="0" w:color="E6E7E8"/>
            </w:tcBorders>
            <w:shd w:val="clear" w:color="auto" w:fill="DA4D84"/>
            <w:tcMar>
              <w:top w:w="70" w:type="dxa"/>
              <w:left w:w="120" w:type="dxa"/>
              <w:bottom w:w="70" w:type="dxa"/>
              <w:right w:w="120" w:type="dxa"/>
            </w:tcMar>
          </w:tcPr>
          <w:p w14:paraId="78FB6FC9" w14:textId="77777777" w:rsidR="00447228" w:rsidRDefault="00000000">
            <w:r>
              <w:rPr>
                <w:b/>
                <w:bCs/>
                <w:color w:val="FFFFFF"/>
                <w:sz w:val="19"/>
                <w:szCs w:val="19"/>
              </w:rPr>
              <w:t>Fix</w:t>
            </w:r>
          </w:p>
        </w:tc>
      </w:tr>
      <w:tr w:rsidR="00447228" w14:paraId="2EED578C" w14:textId="77777777">
        <w:tblPrEx>
          <w:tblCellMar>
            <w:top w:w="0" w:type="dxa"/>
            <w:bottom w:w="0" w:type="dxa"/>
          </w:tblCellMar>
        </w:tblPrEx>
        <w:tc>
          <w:tcPr>
            <w:tcW w:w="27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4CB4691D" w14:textId="77777777" w:rsidR="00447228" w:rsidRDefault="00000000">
            <w:r>
              <w:rPr>
                <w:sz w:val="19"/>
                <w:szCs w:val="19"/>
              </w:rPr>
              <w:t>Dashboard shows “couldn’t load data”</w:t>
            </w:r>
          </w:p>
        </w:tc>
        <w:tc>
          <w:tcPr>
            <w:tcW w:w="27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403155CD" w14:textId="77777777" w:rsidR="00447228" w:rsidRDefault="00000000">
            <w:r>
              <w:rPr>
                <w:sz w:val="19"/>
                <w:szCs w:val="19"/>
              </w:rPr>
              <w:t>Data source / connection not wired</w:t>
            </w:r>
          </w:p>
        </w:tc>
        <w:tc>
          <w:tcPr>
            <w:tcW w:w="39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3FB57243" w14:textId="77777777" w:rsidR="00447228" w:rsidRDefault="00000000">
            <w:r>
              <w:rPr>
                <w:sz w:val="19"/>
                <w:szCs w:val="19"/>
              </w:rPr>
              <w:t>Re-run pac code add-data-source; confirm the Dataverse connection.</w:t>
            </w:r>
          </w:p>
        </w:tc>
      </w:tr>
      <w:tr w:rsidR="00447228" w14:paraId="53CECD73" w14:textId="77777777">
        <w:tblPrEx>
          <w:tblCellMar>
            <w:top w:w="0" w:type="dxa"/>
            <w:bottom w:w="0" w:type="dxa"/>
          </w:tblCellMar>
        </w:tblPrEx>
        <w:tc>
          <w:tcPr>
            <w:tcW w:w="27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62445C37" w14:textId="77777777" w:rsidR="00447228" w:rsidRDefault="00000000">
            <w:r>
              <w:rPr>
                <w:sz w:val="19"/>
                <w:szCs w:val="19"/>
              </w:rPr>
              <w:t>App shows “old version” banner</w:t>
            </w:r>
          </w:p>
        </w:tc>
        <w:tc>
          <w:tcPr>
            <w:tcW w:w="27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73929952" w14:textId="77777777" w:rsidR="00447228" w:rsidRDefault="00000000">
            <w:r>
              <w:rPr>
                <w:sz w:val="19"/>
                <w:szCs w:val="19"/>
              </w:rPr>
              <w:t>Player cached prior build</w:t>
            </w:r>
          </w:p>
        </w:tc>
        <w:tc>
          <w:tcPr>
            <w:tcW w:w="396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5A10DBD8" w14:textId="77777777" w:rsidR="00447228" w:rsidRDefault="00000000">
            <w:r>
              <w:rPr>
                <w:sz w:val="19"/>
                <w:szCs w:val="19"/>
              </w:rPr>
              <w:t>Click Refresh in the player, or reload with a new sourcetime.</w:t>
            </w:r>
          </w:p>
        </w:tc>
      </w:tr>
      <w:tr w:rsidR="00447228" w14:paraId="573ACB73" w14:textId="77777777">
        <w:tblPrEx>
          <w:tblCellMar>
            <w:top w:w="0" w:type="dxa"/>
            <w:bottom w:w="0" w:type="dxa"/>
          </w:tblCellMar>
        </w:tblPrEx>
        <w:tc>
          <w:tcPr>
            <w:tcW w:w="27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3FACA8C4" w14:textId="77777777" w:rsidR="00447228" w:rsidRDefault="00000000">
            <w:r>
              <w:rPr>
                <w:sz w:val="19"/>
                <w:szCs w:val="19"/>
              </w:rPr>
              <w:t>KPIs all zero</w:t>
            </w:r>
          </w:p>
        </w:tc>
        <w:tc>
          <w:tcPr>
            <w:tcW w:w="27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5DD347EF" w14:textId="77777777" w:rsidR="00447228" w:rsidRDefault="00000000">
            <w:r>
              <w:rPr>
                <w:sz w:val="19"/>
                <w:szCs w:val="19"/>
              </w:rPr>
              <w:t>No submissions yet, or wrong filter</w:t>
            </w:r>
          </w:p>
        </w:tc>
        <w:tc>
          <w:tcPr>
            <w:tcW w:w="39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0D7B88C6" w14:textId="77777777" w:rsidR="00447228" w:rsidRDefault="00000000">
            <w:r>
              <w:rPr>
                <w:sz w:val="19"/>
                <w:szCs w:val="19"/>
              </w:rPr>
              <w:t>Run a campaign (F2); set the filter to All business units.</w:t>
            </w:r>
          </w:p>
        </w:tc>
      </w:tr>
      <w:tr w:rsidR="00447228" w14:paraId="44796088" w14:textId="77777777">
        <w:tblPrEx>
          <w:tblCellMar>
            <w:top w:w="0" w:type="dxa"/>
            <w:bottom w:w="0" w:type="dxa"/>
          </w:tblCellMar>
        </w:tblPrEx>
        <w:tc>
          <w:tcPr>
            <w:tcW w:w="27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059BEB79" w14:textId="77777777" w:rsidR="00447228" w:rsidRDefault="00000000">
            <w:r>
              <w:rPr>
                <w:sz w:val="19"/>
                <w:szCs w:val="19"/>
              </w:rPr>
              <w:t>Owners not receiving emails</w:t>
            </w:r>
          </w:p>
        </w:tc>
        <w:tc>
          <w:tcPr>
            <w:tcW w:w="27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49A53BA0" w14:textId="77777777" w:rsidR="00447228" w:rsidRDefault="00000000">
            <w:r>
              <w:rPr>
                <w:sz w:val="19"/>
                <w:szCs w:val="19"/>
              </w:rPr>
              <w:t>Outlook connection or F2 off</w:t>
            </w:r>
          </w:p>
        </w:tc>
        <w:tc>
          <w:tcPr>
            <w:tcW w:w="396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62ED4B94" w14:textId="77777777" w:rsidR="00447228" w:rsidRDefault="00000000">
            <w:r>
              <w:rPr>
                <w:sz w:val="19"/>
                <w:szCs w:val="19"/>
              </w:rPr>
              <w:t>Check the Office 365 Outlook connection and that F2 is on.</w:t>
            </w:r>
          </w:p>
        </w:tc>
      </w:tr>
      <w:tr w:rsidR="00447228" w14:paraId="710545C8" w14:textId="77777777">
        <w:tblPrEx>
          <w:tblCellMar>
            <w:top w:w="0" w:type="dxa"/>
            <w:bottom w:w="0" w:type="dxa"/>
          </w:tblCellMar>
        </w:tblPrEx>
        <w:tc>
          <w:tcPr>
            <w:tcW w:w="27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7F790D3B" w14:textId="77777777" w:rsidR="00447228" w:rsidRDefault="00000000">
            <w:r>
              <w:rPr>
                <w:sz w:val="19"/>
                <w:szCs w:val="19"/>
              </w:rPr>
              <w:t>Response rate stuck low</w:t>
            </w:r>
          </w:p>
        </w:tc>
        <w:tc>
          <w:tcPr>
            <w:tcW w:w="27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61FD89BE" w14:textId="77777777" w:rsidR="00447228" w:rsidRDefault="00000000">
            <w:r>
              <w:rPr>
                <w:sz w:val="19"/>
                <w:szCs w:val="19"/>
              </w:rPr>
              <w:t>F4 not running</w:t>
            </w:r>
          </w:p>
        </w:tc>
        <w:tc>
          <w:tcPr>
            <w:tcW w:w="39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569A1ADC" w14:textId="77777777" w:rsidR="00447228" w:rsidRDefault="00000000">
            <w:r>
              <w:rPr>
                <w:sz w:val="19"/>
                <w:szCs w:val="19"/>
              </w:rPr>
              <w:t>Confirm F4 is on and the reminder/escalation windows are sensible.</w:t>
            </w:r>
          </w:p>
        </w:tc>
      </w:tr>
    </w:tbl>
    <w:p w14:paraId="7252FE04" w14:textId="77777777" w:rsidR="00447228" w:rsidRDefault="00447228">
      <w:pPr>
        <w:spacing w:after="120"/>
      </w:pPr>
    </w:p>
    <w:p w14:paraId="74E7E319" w14:textId="77777777" w:rsidR="00447228" w:rsidRDefault="00000000">
      <w:pPr>
        <w:pStyle w:val="Heading1"/>
      </w:pPr>
      <w:bookmarkStart w:id="31" w:name="_Toc232724793"/>
      <w:r>
        <w:t>10. Appendix</w:t>
      </w:r>
      <w:bookmarkEnd w:id="31"/>
    </w:p>
    <w:p w14:paraId="7F003BD3" w14:textId="77777777" w:rsidR="00447228" w:rsidRDefault="00000000">
      <w:pPr>
        <w:pStyle w:val="Heading2"/>
      </w:pPr>
      <w:bookmarkStart w:id="32" w:name="_Toc232724794"/>
      <w:r>
        <w:t>10.1 Choice values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447228" w14:paraId="081ACBCC" w14:textId="77777777">
        <w:tblPrEx>
          <w:tblCellMar>
            <w:top w:w="0" w:type="dxa"/>
            <w:bottom w:w="0" w:type="dxa"/>
          </w:tblCellMar>
        </w:tblPrEx>
        <w:trPr>
          <w:tblHeader/>
        </w:trPr>
        <w:tc>
          <w:tcPr>
            <w:tcW w:w="2700" w:type="dxa"/>
            <w:tcBorders>
              <w:top w:val="single" w:sz="4" w:space="0" w:color="E6E7E8"/>
              <w:left w:val="single" w:sz="4" w:space="0" w:color="E6E7E8"/>
              <w:bottom w:val="single" w:sz="4" w:space="0" w:color="E6E7E8"/>
              <w:right w:val="single" w:sz="4" w:space="0" w:color="E6E7E8"/>
            </w:tcBorders>
            <w:shd w:val="clear" w:color="auto" w:fill="DA4D84"/>
            <w:tcMar>
              <w:top w:w="70" w:type="dxa"/>
              <w:left w:w="120" w:type="dxa"/>
              <w:bottom w:w="70" w:type="dxa"/>
              <w:right w:w="120" w:type="dxa"/>
            </w:tcMar>
          </w:tcPr>
          <w:p w14:paraId="470416B2" w14:textId="77777777" w:rsidR="00447228" w:rsidRDefault="00000000">
            <w:r>
              <w:rPr>
                <w:b/>
                <w:bCs/>
                <w:color w:val="FFFFFF"/>
                <w:sz w:val="19"/>
                <w:szCs w:val="19"/>
              </w:rPr>
              <w:t>Field</w:t>
            </w:r>
          </w:p>
        </w:tc>
        <w:tc>
          <w:tcPr>
            <w:tcW w:w="6660" w:type="dxa"/>
            <w:tcBorders>
              <w:top w:val="single" w:sz="4" w:space="0" w:color="E6E7E8"/>
              <w:left w:val="single" w:sz="4" w:space="0" w:color="E6E7E8"/>
              <w:bottom w:val="single" w:sz="4" w:space="0" w:color="E6E7E8"/>
              <w:right w:val="single" w:sz="4" w:space="0" w:color="E6E7E8"/>
            </w:tcBorders>
            <w:shd w:val="clear" w:color="auto" w:fill="DA4D84"/>
            <w:tcMar>
              <w:top w:w="70" w:type="dxa"/>
              <w:left w:w="120" w:type="dxa"/>
              <w:bottom w:w="70" w:type="dxa"/>
              <w:right w:w="120" w:type="dxa"/>
            </w:tcMar>
          </w:tcPr>
          <w:p w14:paraId="02E78D0D" w14:textId="77777777" w:rsidR="00447228" w:rsidRDefault="00000000">
            <w:r>
              <w:rPr>
                <w:b/>
                <w:bCs/>
                <w:color w:val="FFFFFF"/>
                <w:sz w:val="19"/>
                <w:szCs w:val="19"/>
              </w:rPr>
              <w:t>Values</w:t>
            </w:r>
          </w:p>
        </w:tc>
      </w:tr>
      <w:tr w:rsidR="00447228" w14:paraId="05596766" w14:textId="77777777">
        <w:tblPrEx>
          <w:tblCellMar>
            <w:top w:w="0" w:type="dxa"/>
            <w:bottom w:w="0" w:type="dxa"/>
          </w:tblCellMar>
        </w:tblPrEx>
        <w:tc>
          <w:tcPr>
            <w:tcW w:w="27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0708FAB3" w14:textId="77777777" w:rsidR="00447228" w:rsidRDefault="00000000">
            <w:r>
              <w:rPr>
                <w:sz w:val="19"/>
                <w:szCs w:val="19"/>
              </w:rPr>
              <w:t>Attestation Status</w:t>
            </w:r>
          </w:p>
        </w:tc>
        <w:tc>
          <w:tcPr>
            <w:tcW w:w="66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7E86683A" w14:textId="77777777" w:rsidR="00447228" w:rsidRDefault="00000000">
            <w:r>
              <w:rPr>
                <w:sz w:val="19"/>
                <w:szCs w:val="19"/>
              </w:rPr>
              <w:t>Not Requested, Requested, Reminded, Submitted, Escalated</w:t>
            </w:r>
          </w:p>
        </w:tc>
      </w:tr>
      <w:tr w:rsidR="00447228" w14:paraId="6D6A3EB5" w14:textId="77777777">
        <w:tblPrEx>
          <w:tblCellMar>
            <w:top w:w="0" w:type="dxa"/>
            <w:bottom w:w="0" w:type="dxa"/>
          </w:tblCellMar>
        </w:tblPrEx>
        <w:tc>
          <w:tcPr>
            <w:tcW w:w="27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51E0570C" w14:textId="77777777" w:rsidR="00447228" w:rsidRDefault="00000000">
            <w:r>
              <w:rPr>
                <w:sz w:val="19"/>
                <w:szCs w:val="19"/>
              </w:rPr>
              <w:t>Lifecycle Status</w:t>
            </w:r>
          </w:p>
        </w:tc>
        <w:tc>
          <w:tcPr>
            <w:tcW w:w="666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26783A88" w14:textId="77777777" w:rsidR="00447228" w:rsidRDefault="00000000">
            <w:r>
              <w:rPr>
                <w:sz w:val="19"/>
                <w:szCs w:val="19"/>
              </w:rPr>
              <w:t>Active, Orphaned, Quarantined, Retired</w:t>
            </w:r>
          </w:p>
        </w:tc>
      </w:tr>
      <w:tr w:rsidR="00447228" w14:paraId="24B22E7F" w14:textId="77777777">
        <w:tblPrEx>
          <w:tblCellMar>
            <w:top w:w="0" w:type="dxa"/>
            <w:bottom w:w="0" w:type="dxa"/>
          </w:tblCellMar>
        </w:tblPrEx>
        <w:tc>
          <w:tcPr>
            <w:tcW w:w="27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1FF494A6" w14:textId="77777777" w:rsidR="00447228" w:rsidRDefault="00000000">
            <w:r>
              <w:rPr>
                <w:sz w:val="19"/>
                <w:szCs w:val="19"/>
              </w:rPr>
              <w:t>Resource Type</w:t>
            </w:r>
          </w:p>
        </w:tc>
        <w:tc>
          <w:tcPr>
            <w:tcW w:w="66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04F7778E" w14:textId="77777777" w:rsidR="00447228" w:rsidRDefault="00000000">
            <w:r>
              <w:rPr>
                <w:sz w:val="19"/>
                <w:szCs w:val="19"/>
              </w:rPr>
              <w:t>Canvas App, Model-driven App, Code App, Cloud Flow, Agent</w:t>
            </w:r>
          </w:p>
        </w:tc>
      </w:tr>
      <w:tr w:rsidR="00447228" w14:paraId="49F9256F" w14:textId="77777777">
        <w:tblPrEx>
          <w:tblCellMar>
            <w:top w:w="0" w:type="dxa"/>
            <w:bottom w:w="0" w:type="dxa"/>
          </w:tblCellMar>
        </w:tblPrEx>
        <w:tc>
          <w:tcPr>
            <w:tcW w:w="270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62AE828B" w14:textId="77777777" w:rsidR="00447228" w:rsidRDefault="00000000">
            <w:r>
              <w:rPr>
                <w:sz w:val="19"/>
                <w:szCs w:val="19"/>
              </w:rPr>
              <w:t>Business Unit</w:t>
            </w:r>
          </w:p>
        </w:tc>
        <w:tc>
          <w:tcPr>
            <w:tcW w:w="6660" w:type="dxa"/>
            <w:tcBorders>
              <w:top w:val="single" w:sz="4" w:space="0" w:color="E6E7E8"/>
              <w:left w:val="single" w:sz="4" w:space="0" w:color="E6E7E8"/>
              <w:bottom w:val="single" w:sz="4" w:space="0" w:color="E6E7E8"/>
              <w:right w:val="single" w:sz="4" w:space="0" w:color="E6E7E8"/>
            </w:tcBorders>
            <w:shd w:val="clear" w:color="auto" w:fill="F4EEF7"/>
            <w:tcMar>
              <w:top w:w="60" w:type="dxa"/>
              <w:left w:w="120" w:type="dxa"/>
              <w:bottom w:w="60" w:type="dxa"/>
              <w:right w:w="120" w:type="dxa"/>
            </w:tcMar>
            <w:vAlign w:val="center"/>
          </w:tcPr>
          <w:p w14:paraId="5BD3087A" w14:textId="77777777" w:rsidR="00447228" w:rsidRDefault="00000000">
            <w:r>
              <w:rPr>
                <w:sz w:val="19"/>
                <w:szCs w:val="19"/>
              </w:rPr>
              <w:t>Operations, Finance, Supply Chain, HR, Sales, R&amp;D, Other</w:t>
            </w:r>
          </w:p>
        </w:tc>
      </w:tr>
      <w:tr w:rsidR="00447228" w14:paraId="54478048" w14:textId="77777777">
        <w:tblPrEx>
          <w:tblCellMar>
            <w:top w:w="0" w:type="dxa"/>
            <w:bottom w:w="0" w:type="dxa"/>
          </w:tblCellMar>
        </w:tblPrEx>
        <w:tc>
          <w:tcPr>
            <w:tcW w:w="270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761DE97D" w14:textId="77777777" w:rsidR="00447228" w:rsidRDefault="00000000">
            <w:r>
              <w:rPr>
                <w:sz w:val="19"/>
                <w:szCs w:val="19"/>
              </w:rPr>
              <w:t>Confidence</w:t>
            </w:r>
          </w:p>
        </w:tc>
        <w:tc>
          <w:tcPr>
            <w:tcW w:w="6660" w:type="dxa"/>
            <w:tcBorders>
              <w:top w:val="single" w:sz="4" w:space="0" w:color="E6E7E8"/>
              <w:left w:val="single" w:sz="4" w:space="0" w:color="E6E7E8"/>
              <w:bottom w:val="single" w:sz="4" w:space="0" w:color="E6E7E8"/>
              <w:right w:val="single" w:sz="4" w:space="0" w:color="E6E7E8"/>
            </w:tcBorders>
            <w:shd w:val="clear" w:color="auto" w:fill="FFFFFF"/>
            <w:tcMar>
              <w:top w:w="60" w:type="dxa"/>
              <w:left w:w="120" w:type="dxa"/>
              <w:bottom w:w="60" w:type="dxa"/>
              <w:right w:w="120" w:type="dxa"/>
            </w:tcMar>
            <w:vAlign w:val="center"/>
          </w:tcPr>
          <w:p w14:paraId="74935C44" w14:textId="77777777" w:rsidR="00447228" w:rsidRDefault="00000000">
            <w:r>
              <w:rPr>
                <w:sz w:val="19"/>
                <w:szCs w:val="19"/>
              </w:rPr>
              <w:t>Low, Medium, High</w:t>
            </w:r>
          </w:p>
        </w:tc>
      </w:tr>
    </w:tbl>
    <w:p w14:paraId="5611336E" w14:textId="77777777" w:rsidR="00447228" w:rsidRDefault="00447228">
      <w:pPr>
        <w:spacing w:after="120"/>
      </w:pPr>
    </w:p>
    <w:p w14:paraId="6CEEE4AA" w14:textId="77777777" w:rsidR="00447228" w:rsidRDefault="00000000">
      <w:pPr>
        <w:pStyle w:val="Heading2"/>
      </w:pPr>
      <w:bookmarkStart w:id="33" w:name="_Toc232724795"/>
      <w:r>
        <w:t>10.2 Glossary</w:t>
      </w:r>
      <w:bookmarkEnd w:id="33"/>
    </w:p>
    <w:p w14:paraId="23C74891" w14:textId="77777777" w:rsidR="00447228" w:rsidRDefault="00000000">
      <w:pPr>
        <w:pStyle w:val="ListParagraph"/>
        <w:numPr>
          <w:ilvl w:val="0"/>
          <w:numId w:val="2"/>
        </w:numPr>
        <w:spacing w:after="70" w:line="264" w:lineRule="auto"/>
      </w:pPr>
      <w:r>
        <w:t>Attestation — an owner’s confirmation of the value an app delivers.</w:t>
      </w:r>
    </w:p>
    <w:p w14:paraId="2F37B16D" w14:textId="77777777" w:rsidR="00447228" w:rsidRDefault="00000000">
      <w:pPr>
        <w:pStyle w:val="ListParagraph"/>
        <w:numPr>
          <w:ilvl w:val="0"/>
          <w:numId w:val="2"/>
        </w:numPr>
        <w:spacing w:after="70" w:line="264" w:lineRule="auto"/>
      </w:pPr>
      <w:r>
        <w:t>Blended rate — an average hourly cost used to convert saved hours into dollars.</w:t>
      </w:r>
    </w:p>
    <w:p w14:paraId="069E78C5" w14:textId="77777777" w:rsidR="00447228" w:rsidRDefault="00000000">
      <w:pPr>
        <w:pStyle w:val="ListParagraph"/>
        <w:numPr>
          <w:ilvl w:val="0"/>
          <w:numId w:val="2"/>
        </w:numPr>
        <w:spacing w:after="70" w:line="264" w:lineRule="auto"/>
      </w:pPr>
      <w:r>
        <w:t>Code App — a Power Apps app built with code (React/TypeScript) on the Power Platform runtime.</w:t>
      </w:r>
    </w:p>
    <w:p w14:paraId="088BCCB3" w14:textId="77777777" w:rsidR="00447228" w:rsidRDefault="00000000">
      <w:pPr>
        <w:pStyle w:val="ListParagraph"/>
        <w:numPr>
          <w:ilvl w:val="0"/>
          <w:numId w:val="2"/>
        </w:numPr>
        <w:spacing w:after="70" w:line="264" w:lineRule="auto"/>
      </w:pPr>
      <w:r>
        <w:t>Quarantine — a managed state that pauses an app until its owner re-engages.</w:t>
      </w:r>
    </w:p>
    <w:p w14:paraId="7638AC2A" w14:textId="77777777" w:rsidR="00447228" w:rsidRDefault="00447228">
      <w:pPr>
        <w:spacing w:after="200"/>
      </w:pPr>
    </w:p>
    <w:p w14:paraId="7731CFD9" w14:textId="77777777" w:rsidR="00447228" w:rsidRDefault="00000000">
      <w:pPr>
        <w:pBdr>
          <w:top w:val="single" w:sz="8" w:space="8" w:color="DA4D84"/>
        </w:pBdr>
      </w:pPr>
      <w:r>
        <w:rPr>
          <w:color w:val="6B6B72"/>
          <w:sz w:val="16"/>
          <w:szCs w:val="16"/>
        </w:rPr>
        <w:t>Microsoft Power CAT  ·  Business Value Solution User Guide</w:t>
      </w:r>
    </w:p>
    <w:sectPr w:rsidR="00447228">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7029A" w14:textId="77777777" w:rsidR="00F62839" w:rsidRDefault="00F62839">
      <w:r>
        <w:separator/>
      </w:r>
    </w:p>
  </w:endnote>
  <w:endnote w:type="continuationSeparator" w:id="0">
    <w:p w14:paraId="54627867" w14:textId="77777777" w:rsidR="00F62839" w:rsidRDefault="00F62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2BCFB" w14:textId="77777777" w:rsidR="00447228" w:rsidRDefault="00000000">
    <w:pPr>
      <w:jc w:val="center"/>
    </w:pPr>
    <w:r>
      <w:rPr>
        <w:color w:val="6B6B72"/>
        <w:sz w:val="16"/>
        <w:szCs w:val="16"/>
      </w:rPr>
      <w:t xml:space="preserve">Page </w:t>
    </w:r>
    <w:r>
      <w:rPr>
        <w:color w:val="6B6B72"/>
        <w:sz w:val="16"/>
        <w:szCs w:val="16"/>
      </w:rPr>
      <w:fldChar w:fldCharType="begin"/>
    </w:r>
    <w:r>
      <w:rPr>
        <w:color w:val="6B6B72"/>
        <w:sz w:val="16"/>
        <w:szCs w:val="16"/>
      </w:rPr>
      <w:instrText>PAGE</w:instrText>
    </w:r>
    <w:r>
      <w:rPr>
        <w:color w:val="6B6B72"/>
        <w:sz w:val="16"/>
        <w:szCs w:val="16"/>
      </w:rPr>
      <w:fldChar w:fldCharType="separate"/>
    </w:r>
    <w:r w:rsidR="00741266">
      <w:rPr>
        <w:noProof/>
        <w:color w:val="6B6B72"/>
        <w:sz w:val="16"/>
        <w:szCs w:val="16"/>
      </w:rPr>
      <w:t>1</w:t>
    </w:r>
    <w:r>
      <w:rPr>
        <w:color w:val="6B6B72"/>
        <w:sz w:val="16"/>
        <w:szCs w:val="16"/>
      </w:rPr>
      <w:fldChar w:fldCharType="end"/>
    </w:r>
    <w:r>
      <w:rPr>
        <w:color w:val="6B6B72"/>
        <w:sz w:val="16"/>
        <w:szCs w:val="16"/>
      </w:rPr>
      <w:t xml:space="preserve"> of </w:t>
    </w:r>
    <w:r>
      <w:rPr>
        <w:color w:val="6B6B72"/>
        <w:sz w:val="16"/>
        <w:szCs w:val="16"/>
      </w:rPr>
      <w:fldChar w:fldCharType="begin"/>
    </w:r>
    <w:r>
      <w:rPr>
        <w:color w:val="6B6B72"/>
        <w:sz w:val="16"/>
        <w:szCs w:val="16"/>
      </w:rPr>
      <w:instrText>NUMPAGES</w:instrText>
    </w:r>
    <w:r>
      <w:rPr>
        <w:color w:val="6B6B72"/>
        <w:sz w:val="16"/>
        <w:szCs w:val="16"/>
      </w:rPr>
      <w:fldChar w:fldCharType="separate"/>
    </w:r>
    <w:r w:rsidR="00741266">
      <w:rPr>
        <w:noProof/>
        <w:color w:val="6B6B72"/>
        <w:sz w:val="16"/>
        <w:szCs w:val="16"/>
      </w:rPr>
      <w:t>2</w:t>
    </w:r>
    <w:r>
      <w:rPr>
        <w:color w:val="6B6B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24730" w14:textId="77777777" w:rsidR="00F62839" w:rsidRDefault="00F62839">
      <w:r>
        <w:separator/>
      </w:r>
    </w:p>
  </w:footnote>
  <w:footnote w:type="continuationSeparator" w:id="0">
    <w:p w14:paraId="59538981" w14:textId="77777777" w:rsidR="00F62839" w:rsidRDefault="00F628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5FDDF" w14:textId="77777777" w:rsidR="00447228" w:rsidRDefault="00000000">
    <w:pPr>
      <w:jc w:val="right"/>
    </w:pPr>
    <w:r>
      <w:rPr>
        <w:b/>
        <w:bCs/>
        <w:color w:val="DA4D84"/>
        <w:spacing w:val="20"/>
        <w:sz w:val="16"/>
        <w:szCs w:val="16"/>
      </w:rPr>
      <w:t>POWER CAT</w:t>
    </w:r>
    <w:r>
      <w:rPr>
        <w:color w:val="6B6B72"/>
        <w:sz w:val="16"/>
        <w:szCs w:val="16"/>
      </w:rPr>
      <w:t xml:space="preserve">   Business Value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F1250"/>
    <w:multiLevelType w:val="hybridMultilevel"/>
    <w:tmpl w:val="FD5EA7BA"/>
    <w:lvl w:ilvl="0" w:tplc="FD8A2254">
      <w:start w:val="1"/>
      <w:numFmt w:val="bullet"/>
      <w:lvlText w:val="●"/>
      <w:lvlJc w:val="left"/>
      <w:pPr>
        <w:ind w:left="720" w:hanging="360"/>
      </w:pPr>
    </w:lvl>
    <w:lvl w:ilvl="1" w:tplc="4A9A702A">
      <w:start w:val="1"/>
      <w:numFmt w:val="bullet"/>
      <w:lvlText w:val="○"/>
      <w:lvlJc w:val="left"/>
      <w:pPr>
        <w:ind w:left="1440" w:hanging="360"/>
      </w:pPr>
    </w:lvl>
    <w:lvl w:ilvl="2" w:tplc="62EC6136">
      <w:start w:val="1"/>
      <w:numFmt w:val="bullet"/>
      <w:lvlText w:val="■"/>
      <w:lvlJc w:val="left"/>
      <w:pPr>
        <w:ind w:left="2160" w:hanging="360"/>
      </w:pPr>
    </w:lvl>
    <w:lvl w:ilvl="3" w:tplc="D6E0027A">
      <w:start w:val="1"/>
      <w:numFmt w:val="bullet"/>
      <w:lvlText w:val="●"/>
      <w:lvlJc w:val="left"/>
      <w:pPr>
        <w:ind w:left="2880" w:hanging="360"/>
      </w:pPr>
    </w:lvl>
    <w:lvl w:ilvl="4" w:tplc="75AE1210">
      <w:start w:val="1"/>
      <w:numFmt w:val="bullet"/>
      <w:lvlText w:val="○"/>
      <w:lvlJc w:val="left"/>
      <w:pPr>
        <w:ind w:left="3600" w:hanging="360"/>
      </w:pPr>
    </w:lvl>
    <w:lvl w:ilvl="5" w:tplc="704A289A">
      <w:start w:val="1"/>
      <w:numFmt w:val="bullet"/>
      <w:lvlText w:val="■"/>
      <w:lvlJc w:val="left"/>
      <w:pPr>
        <w:ind w:left="4320" w:hanging="360"/>
      </w:pPr>
    </w:lvl>
    <w:lvl w:ilvl="6" w:tplc="E79E2664">
      <w:start w:val="1"/>
      <w:numFmt w:val="bullet"/>
      <w:lvlText w:val="●"/>
      <w:lvlJc w:val="left"/>
      <w:pPr>
        <w:ind w:left="5040" w:hanging="360"/>
      </w:pPr>
    </w:lvl>
    <w:lvl w:ilvl="7" w:tplc="500895C8">
      <w:start w:val="1"/>
      <w:numFmt w:val="bullet"/>
      <w:lvlText w:val="●"/>
      <w:lvlJc w:val="left"/>
      <w:pPr>
        <w:ind w:left="5760" w:hanging="360"/>
      </w:pPr>
    </w:lvl>
    <w:lvl w:ilvl="8" w:tplc="B36CEB4C">
      <w:start w:val="1"/>
      <w:numFmt w:val="bullet"/>
      <w:lvlText w:val="●"/>
      <w:lvlJc w:val="left"/>
      <w:pPr>
        <w:ind w:left="6480" w:hanging="360"/>
      </w:pPr>
    </w:lvl>
  </w:abstractNum>
  <w:abstractNum w:abstractNumId="1" w15:restartNumberingAfterBreak="0">
    <w:nsid w:val="70E30AB6"/>
    <w:multiLevelType w:val="hybridMultilevel"/>
    <w:tmpl w:val="41C6BBDC"/>
    <w:lvl w:ilvl="0" w:tplc="9974A726">
      <w:start w:val="1"/>
      <w:numFmt w:val="bullet"/>
      <w:lvlText w:val="•"/>
      <w:lvlJc w:val="left"/>
      <w:pPr>
        <w:ind w:left="600" w:hanging="280"/>
      </w:pPr>
      <w:rPr>
        <w:color w:val="DA4D84"/>
      </w:rPr>
    </w:lvl>
    <w:lvl w:ilvl="1" w:tplc="019C326A">
      <w:numFmt w:val="decimal"/>
      <w:lvlText w:val=""/>
      <w:lvlJc w:val="left"/>
    </w:lvl>
    <w:lvl w:ilvl="2" w:tplc="96FE3BFC">
      <w:numFmt w:val="decimal"/>
      <w:lvlText w:val=""/>
      <w:lvlJc w:val="left"/>
    </w:lvl>
    <w:lvl w:ilvl="3" w:tplc="8E5E18FA">
      <w:numFmt w:val="decimal"/>
      <w:lvlText w:val=""/>
      <w:lvlJc w:val="left"/>
    </w:lvl>
    <w:lvl w:ilvl="4" w:tplc="96E2FCF6">
      <w:numFmt w:val="decimal"/>
      <w:lvlText w:val=""/>
      <w:lvlJc w:val="left"/>
    </w:lvl>
    <w:lvl w:ilvl="5" w:tplc="19ECC626">
      <w:numFmt w:val="decimal"/>
      <w:lvlText w:val=""/>
      <w:lvlJc w:val="left"/>
    </w:lvl>
    <w:lvl w:ilvl="6" w:tplc="4EF21952">
      <w:numFmt w:val="decimal"/>
      <w:lvlText w:val=""/>
      <w:lvlJc w:val="left"/>
    </w:lvl>
    <w:lvl w:ilvl="7" w:tplc="CDEA11E4">
      <w:numFmt w:val="decimal"/>
      <w:lvlText w:val=""/>
      <w:lvlJc w:val="left"/>
    </w:lvl>
    <w:lvl w:ilvl="8" w:tplc="963C0E7E">
      <w:numFmt w:val="decimal"/>
      <w:lvlText w:val=""/>
      <w:lvlJc w:val="left"/>
    </w:lvl>
  </w:abstractNum>
  <w:abstractNum w:abstractNumId="2" w15:restartNumberingAfterBreak="0">
    <w:nsid w:val="77B4051F"/>
    <w:multiLevelType w:val="hybridMultilevel"/>
    <w:tmpl w:val="35BA6E20"/>
    <w:lvl w:ilvl="0" w:tplc="59AA45D0">
      <w:start w:val="1"/>
      <w:numFmt w:val="decimal"/>
      <w:lvlText w:val="%1."/>
      <w:lvlJc w:val="left"/>
      <w:pPr>
        <w:ind w:left="560" w:hanging="320"/>
      </w:pPr>
    </w:lvl>
    <w:lvl w:ilvl="1" w:tplc="C5143648">
      <w:numFmt w:val="decimal"/>
      <w:lvlText w:val=""/>
      <w:lvlJc w:val="left"/>
    </w:lvl>
    <w:lvl w:ilvl="2" w:tplc="B6DA7654">
      <w:numFmt w:val="decimal"/>
      <w:lvlText w:val=""/>
      <w:lvlJc w:val="left"/>
    </w:lvl>
    <w:lvl w:ilvl="3" w:tplc="F7787282">
      <w:numFmt w:val="decimal"/>
      <w:lvlText w:val=""/>
      <w:lvlJc w:val="left"/>
    </w:lvl>
    <w:lvl w:ilvl="4" w:tplc="7A3479CA">
      <w:numFmt w:val="decimal"/>
      <w:lvlText w:val=""/>
      <w:lvlJc w:val="left"/>
    </w:lvl>
    <w:lvl w:ilvl="5" w:tplc="D098161C">
      <w:numFmt w:val="decimal"/>
      <w:lvlText w:val=""/>
      <w:lvlJc w:val="left"/>
    </w:lvl>
    <w:lvl w:ilvl="6" w:tplc="6D46B644">
      <w:numFmt w:val="decimal"/>
      <w:lvlText w:val=""/>
      <w:lvlJc w:val="left"/>
    </w:lvl>
    <w:lvl w:ilvl="7" w:tplc="E41ED3A6">
      <w:numFmt w:val="decimal"/>
      <w:lvlText w:val=""/>
      <w:lvlJc w:val="left"/>
    </w:lvl>
    <w:lvl w:ilvl="8" w:tplc="0D3E7780">
      <w:numFmt w:val="decimal"/>
      <w:lvlText w:val=""/>
      <w:lvlJc w:val="left"/>
    </w:lvl>
  </w:abstractNum>
  <w:num w:numId="1" w16cid:durableId="679968675">
    <w:abstractNumId w:val="0"/>
    <w:lvlOverride w:ilvl="0">
      <w:startOverride w:val="1"/>
    </w:lvlOverride>
  </w:num>
  <w:num w:numId="2" w16cid:durableId="1122653931">
    <w:abstractNumId w:val="1"/>
    <w:lvlOverride w:ilvl="0">
      <w:startOverride w:val="1"/>
    </w:lvlOverride>
  </w:num>
  <w:num w:numId="3" w16cid:durableId="463353066">
    <w:abstractNumId w:val="2"/>
    <w:lvlOverride w:ilvl="0">
      <w:startOverride w:val="1"/>
    </w:lvlOverride>
  </w:num>
  <w:num w:numId="4" w16cid:durableId="1168714575">
    <w:abstractNumId w:val="2"/>
    <w:lvlOverride w:ilvl="0">
      <w:startOverride w:val="1"/>
    </w:lvlOverride>
  </w:num>
  <w:num w:numId="5" w16cid:durableId="529032994">
    <w:abstractNumId w:val="2"/>
    <w:lvlOverride w:ilvl="0">
      <w:startOverride w:val="1"/>
    </w:lvlOverride>
  </w:num>
  <w:num w:numId="6" w16cid:durableId="1957984951">
    <w:abstractNumId w:val="2"/>
    <w:lvlOverride w:ilvl="0">
      <w:startOverride w:val="1"/>
    </w:lvlOverride>
  </w:num>
  <w:num w:numId="7" w16cid:durableId="4883996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228"/>
    <w:rsid w:val="004134CC"/>
    <w:rsid w:val="00447228"/>
    <w:rsid w:val="00741266"/>
    <w:rsid w:val="00F62839"/>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B1FF8"/>
  <w15:docId w15:val="{440BA357-83EC-4CAD-BC45-69D10A0EE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Display" w:eastAsia="Aptos Display" w:hAnsi="Aptos Display" w:cs="Aptos Display"/>
        <w:color w:val="323232"/>
        <w:sz w:val="24"/>
        <w:szCs w:val="24"/>
        <w:lang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D9C7E2"/>
      </w:pBdr>
      <w:spacing w:before="280" w:after="160"/>
      <w:outlineLvl w:val="0"/>
    </w:pPr>
    <w:rPr>
      <w:b/>
      <w:bCs/>
      <w:color w:val="DA4D84"/>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spacing w:before="140" w:after="80"/>
      <w:outlineLvl w:val="2"/>
    </w:pPr>
    <w:rPr>
      <w:b/>
      <w:bCs/>
      <w:color w:val="2BB0C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41266"/>
    <w:pPr>
      <w:spacing w:after="100"/>
    </w:pPr>
  </w:style>
  <w:style w:type="paragraph" w:styleId="TOC2">
    <w:name w:val="toc 2"/>
    <w:basedOn w:val="Normal"/>
    <w:next w:val="Normal"/>
    <w:autoRedefine/>
    <w:uiPriority w:val="39"/>
    <w:unhideWhenUsed/>
    <w:rsid w:val="0074126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15</Pages>
  <Words>2271</Words>
  <Characters>12945</Characters>
  <Application>Microsoft Office Word</Application>
  <DocSecurity>0</DocSecurity>
  <Lines>107</Lines>
  <Paragraphs>30</Paragraphs>
  <ScaleCrop>false</ScaleCrop>
  <Company/>
  <LinksUpToDate>false</LinksUpToDate>
  <CharactersWithSpaces>15186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Value Solution — User Guide</dc:title>
  <dc:creator>Microsoft Power Platform</dc:creator>
  <cp:lastModifiedBy>Ilya Fainberg</cp:lastModifiedBy>
  <cp:revision>2</cp:revision>
  <dcterms:created xsi:type="dcterms:W3CDTF">2026-06-18T23:24:00Z</dcterms:created>
  <dcterms:modified xsi:type="dcterms:W3CDTF">2026-06-19T16:54:00Z</dcterms:modified>
</cp:coreProperties>
</file>