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315BB5" w:rsidRDefault="0077297F" w:rsidP="002B5C2F">
      <w:pPr>
        <w:pStyle w:val="HeadingEULA"/>
        <w:rPr>
          <w:sz w:val="24"/>
        </w:rPr>
      </w:pPr>
      <w:r w:rsidRPr="00315BB5">
        <w:rPr>
          <w:sz w:val="24"/>
        </w:rPr>
        <w:t>MICROSOFT SOFTWARE LICENSE TERMS</w:t>
      </w:r>
    </w:p>
    <w:p w14:paraId="149BF6E6" w14:textId="0838D92E" w:rsidR="00315BB5" w:rsidRPr="00315BB5" w:rsidRDefault="00315BB5" w:rsidP="005464E4">
      <w:pPr>
        <w:rPr>
          <w:b w:val="0"/>
          <w:sz w:val="24"/>
          <w:szCs w:val="28"/>
        </w:rPr>
      </w:pPr>
      <w:r w:rsidRPr="00315BB5">
        <w:rPr>
          <w:b w:val="0"/>
          <w:sz w:val="24"/>
          <w:szCs w:val="28"/>
        </w:rPr>
        <w:t xml:space="preserve">MICROSOFT </w:t>
      </w:r>
      <w:r w:rsidR="00772624" w:rsidRPr="00772624">
        <w:rPr>
          <w:b w:val="0"/>
          <w:sz w:val="24"/>
          <w:szCs w:val="28"/>
        </w:rPr>
        <w:t>DYNAMICS 365 SOFTWARE DEVELOPMENT KIT</w:t>
      </w:r>
    </w:p>
    <w:p w14:paraId="428F9E23" w14:textId="1AB26CB9" w:rsidR="00513931" w:rsidRPr="00EE24C8" w:rsidRDefault="00CC0AFF"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77297F"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0" w:name="OLE_LINK14"/>
      <w:bookmarkStart w:id="1"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0"/>
      <w:bookmarkEnd w:id="1"/>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77297F" w:rsidP="002B5C2F">
      <w:pPr>
        <w:pStyle w:val="Heading1"/>
        <w:rPr>
          <w:b/>
        </w:rPr>
      </w:pPr>
      <w:r w:rsidRPr="7CE1D3DD">
        <w:rPr>
          <w:b/>
        </w:rPr>
        <w:t>INSTALLATION AND USE RIGHTS.</w:t>
      </w:r>
    </w:p>
    <w:p w14:paraId="7886A934" w14:textId="037B3EAB" w:rsidR="00F15EA7" w:rsidRPr="00C736A2" w:rsidRDefault="0077297F" w:rsidP="00284DB3">
      <w:pPr>
        <w:pStyle w:val="Heading2"/>
        <w:rPr>
          <w:b/>
        </w:rPr>
      </w:pPr>
      <w:bookmarkStart w:id="2" w:name="OLE_LINK3"/>
      <w:bookmarkStart w:id="3" w:name="OLE_LINK4"/>
      <w:bookmarkStart w:id="4"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2"/>
    <w:bookmarkEnd w:id="3"/>
    <w:bookmarkEnd w:id="4"/>
    <w:p w14:paraId="025B8040" w14:textId="52F230C6" w:rsidR="00260073" w:rsidRDefault="0077297F"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77297F"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77297F" w:rsidP="002B5C2F">
      <w:pPr>
        <w:pStyle w:val="Heading2"/>
      </w:pPr>
      <w:r w:rsidRPr="7CE1D3DD">
        <w:rPr>
          <w:b/>
        </w:rPr>
        <w:t>Distribution Rights.</w:t>
      </w:r>
      <w:r>
        <w:t xml:space="preserve"> The code and test files described below are distributable if included with the software.</w:t>
      </w:r>
    </w:p>
    <w:p w14:paraId="5E452437" w14:textId="77777777" w:rsidR="00B73593" w:rsidRPr="00B73593" w:rsidRDefault="0077297F" w:rsidP="002B5C2F">
      <w:pPr>
        <w:pStyle w:val="Heading3Bold"/>
        <w:rPr>
          <w:b/>
        </w:rPr>
      </w:pPr>
      <w:r w:rsidRPr="7CE1D3DD">
        <w:rPr>
          <w:u w:val="single"/>
        </w:rPr>
        <w:t>Sample Code</w:t>
      </w:r>
      <w:r w:rsidR="00B73593">
        <w:rPr>
          <w:u w:val="single"/>
        </w:rPr>
        <w:t xml:space="preserve"> and </w:t>
      </w:r>
      <w:r w:rsidRPr="7CE1D3DD">
        <w:rPr>
          <w:u w:val="single"/>
        </w:rPr>
        <w:t>Templates</w:t>
      </w:r>
      <w:r w:rsidRPr="7CE1D3DD">
        <w:rPr>
          <w:lang w:val="fr-FR"/>
        </w:rPr>
        <w:t xml:space="preserve">. </w:t>
      </w:r>
      <w:r>
        <w:t>You may copy, modify, and distribute the source and object code form of code marked as “sample”</w:t>
      </w:r>
      <w:r w:rsidR="00B73593">
        <w:t xml:space="preserve"> and</w:t>
      </w:r>
      <w:r>
        <w:t xml:space="preserve"> “template”; </w:t>
      </w:r>
    </w:p>
    <w:p w14:paraId="21A4C2C9" w14:textId="0DD0556E" w:rsidR="00B73593" w:rsidRDefault="00B73593" w:rsidP="00B73593">
      <w:pPr>
        <w:pStyle w:val="Heading3Bold"/>
      </w:pPr>
      <w:r w:rsidRPr="00B73593">
        <w:rPr>
          <w:u w:val="single"/>
        </w:rPr>
        <w:t>Other Distributable Code.</w:t>
      </w:r>
      <w:r w:rsidRPr="00B73593">
        <w:t xml:space="preserve"> You may copy and distribute the object code form of code if it is a file with the extension *.</w:t>
      </w:r>
      <w:proofErr w:type="spellStart"/>
      <w:r w:rsidRPr="00B73593">
        <w:t>dll</w:t>
      </w:r>
      <w:proofErr w:type="spellEnd"/>
      <w:r w:rsidRPr="00B73593">
        <w:t>.</w:t>
      </w:r>
    </w:p>
    <w:p w14:paraId="4295B822" w14:textId="77777777" w:rsidR="00772624" w:rsidRDefault="00772624" w:rsidP="00772624">
      <w:pPr>
        <w:pStyle w:val="Heading3Bold"/>
      </w:pPr>
      <w:r w:rsidRPr="00772624">
        <w:rPr>
          <w:u w:val="single"/>
        </w:rPr>
        <w:t>Icons.</w:t>
      </w:r>
      <w:r>
        <w:t xml:space="preserve"> You may copy and distribute the icons in the Image Library as described in the software documentation.</w:t>
      </w:r>
    </w:p>
    <w:p w14:paraId="0C6A1C21" w14:textId="0011EDBE" w:rsidR="00772624" w:rsidRPr="00B73593" w:rsidRDefault="00772624" w:rsidP="00772624">
      <w:pPr>
        <w:pStyle w:val="Heading3Bold"/>
      </w:pPr>
      <w:r w:rsidRPr="00772624">
        <w:rPr>
          <w:u w:val="single"/>
        </w:rPr>
        <w:t>Image Library.</w:t>
      </w:r>
      <w:r>
        <w:t xml:space="preserve"> You may copy and</w:t>
      </w:r>
      <w:bookmarkStart w:id="5" w:name="_GoBack"/>
      <w:bookmarkEnd w:id="5"/>
      <w:r>
        <w:t xml:space="preserve"> distribute images and animations in the Image Library as described in the software documentation. You may also modify that content. If you modify the content, it must be for use that is consistent with the permitted use of the unmodified content.</w:t>
      </w:r>
    </w:p>
    <w:p w14:paraId="3B7556B6" w14:textId="2B9A58F0" w:rsidR="0039595B" w:rsidRPr="00491853" w:rsidRDefault="0077297F" w:rsidP="002B5C2F">
      <w:pPr>
        <w:pStyle w:val="Heading3Bold"/>
        <w:rPr>
          <w:b/>
        </w:rPr>
      </w:pPr>
      <w:r w:rsidRPr="00946140">
        <w:rPr>
          <w:rFonts w:eastAsia="SimSun"/>
          <w:u w:val="single"/>
        </w:rPr>
        <w:t>T</w:t>
      </w:r>
      <w:r w:rsidRPr="00946140">
        <w:rPr>
          <w:u w:val="single"/>
        </w:rPr>
        <w:t>h</w:t>
      </w:r>
      <w:r w:rsidRPr="7CE1D3DD">
        <w:rPr>
          <w:u w:val="single"/>
        </w:rPr>
        <w:t>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77297F" w:rsidP="002B5C2F">
      <w:pPr>
        <w:pStyle w:val="Heading2"/>
      </w:pPr>
      <w:r w:rsidRPr="7CE1D3DD">
        <w:rPr>
          <w:b/>
        </w:rPr>
        <w:t>Distribution Requirements.</w:t>
      </w:r>
      <w:r>
        <w:t xml:space="preserve"> For any code you distribute, you must:</w:t>
      </w:r>
    </w:p>
    <w:p w14:paraId="39A4CC28" w14:textId="7087FBA7" w:rsidR="00FE03B6" w:rsidRPr="00491853" w:rsidRDefault="0077297F" w:rsidP="7CE1D3DD">
      <w:pPr>
        <w:pStyle w:val="Heading3Bold"/>
        <w:numPr>
          <w:ilvl w:val="2"/>
          <w:numId w:val="21"/>
        </w:numPr>
        <w:rPr>
          <w:b/>
        </w:rPr>
      </w:pPr>
      <w:r>
        <w:t>add significant primary functionality to it in your applications;</w:t>
      </w:r>
    </w:p>
    <w:p w14:paraId="5E00D250" w14:textId="0E37EA79" w:rsidR="00FE03B6" w:rsidRPr="00491853" w:rsidRDefault="0077297F"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77297F"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77297F" w:rsidP="002B5C2F">
      <w:pPr>
        <w:pStyle w:val="Heading2"/>
      </w:pPr>
      <w:r w:rsidRPr="7CE1D3DD">
        <w:rPr>
          <w:b/>
        </w:rPr>
        <w:t>Distribution Restrictions.</w:t>
      </w:r>
      <w:r>
        <w:t xml:space="preserve"> You may not:</w:t>
      </w:r>
    </w:p>
    <w:p w14:paraId="4CBA839E" w14:textId="40F4E3B3" w:rsidR="00FE03B6" w:rsidRPr="00EE24C8" w:rsidRDefault="0077297F"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77297F"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06FF9874" w14:textId="77777777" w:rsidR="00613117" w:rsidRPr="00613117" w:rsidRDefault="0077297F" w:rsidP="002B5C2F">
      <w:pPr>
        <w:pStyle w:val="Heading1"/>
      </w:pPr>
      <w:r w:rsidRPr="7CE1D3DD">
        <w:rPr>
          <w:b/>
        </w:rPr>
        <w:lastRenderedPageBreak/>
        <w:t xml:space="preserve">DATA </w:t>
      </w:r>
    </w:p>
    <w:p w14:paraId="7DB4E624" w14:textId="77777777" w:rsidR="00613117" w:rsidRPr="00613117" w:rsidRDefault="00613117" w:rsidP="00A045D7">
      <w:pPr>
        <w:pStyle w:val="Heading2"/>
        <w:rPr>
          <w:sz w:val="20"/>
          <w:szCs w:val="20"/>
        </w:rPr>
      </w:pPr>
      <w:r w:rsidRPr="00613117">
        <w:rPr>
          <w:b/>
        </w:rPr>
        <w:t>Data Collection</w:t>
      </w:r>
      <w:r w:rsidR="0077297F">
        <w:t xml:space="preserve">. The software may collect information about you and your use of the software and send that to Microsoft. Microsoft may use this information to provide services and improve Microsoft’s products and services. </w:t>
      </w:r>
      <w:proofErr w:type="gramStart"/>
      <w:r w:rsidR="0077297F">
        <w:t>Your</w:t>
      </w:r>
      <w:proofErr w:type="gramEnd"/>
      <w:r w:rsidR="0077297F">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w:t>
      </w:r>
      <w:r w:rsidR="0077297F" w:rsidRPr="00613117">
        <w:rPr>
          <w:rFonts w:eastAsia="Times New Roman"/>
          <w:lang w:val="en"/>
        </w:rPr>
        <w:t>Microsoft Privacy Statement</w:t>
      </w:r>
      <w:r w:rsidR="0077297F">
        <w:t xml:space="preserve"> at </w:t>
      </w:r>
      <w:hyperlink r:id="rId12">
        <w:r w:rsidR="0077297F" w:rsidRPr="00613117">
          <w:rPr>
            <w:rStyle w:val="Hyperlink"/>
            <w:rFonts w:eastAsia="Tahoma" w:cs="Tahoma"/>
          </w:rPr>
          <w:t>https://go.microsoft.com/fwlink/?LinkId=512132</w:t>
        </w:r>
      </w:hyperlink>
      <w:r w:rsidR="0077297F" w:rsidRPr="00613117">
        <w:rPr>
          <w:rFonts w:ascii="Times New Roman" w:eastAsia="Times New Roman" w:hAnsi="Times New Roman" w:cs="Times New Roman"/>
          <w:lang w:val="en"/>
        </w:rPr>
        <w:t xml:space="preserve">. </w:t>
      </w:r>
      <w:r w:rsidR="0077297F" w:rsidRPr="00B73593">
        <w:t>You agree to comply with all applicable provisions of the Microsoft Privacy Statement</w:t>
      </w:r>
      <w:r w:rsidR="0077297F">
        <w:t>.</w:t>
      </w:r>
      <w:bookmarkStart w:id="6" w:name="_Hlk508009924"/>
    </w:p>
    <w:p w14:paraId="214610F0" w14:textId="7822790C" w:rsidR="00613117" w:rsidRPr="00613117" w:rsidRDefault="00613117" w:rsidP="00A045D7">
      <w:pPr>
        <w:pStyle w:val="Heading2"/>
        <w:rPr>
          <w:sz w:val="20"/>
          <w:szCs w:val="20"/>
        </w:rPr>
      </w:pPr>
      <w:r w:rsidRPr="00613117">
        <w:rPr>
          <w:b/>
          <w:sz w:val="20"/>
          <w:szCs w:val="20"/>
        </w:rPr>
        <w:t>P</w:t>
      </w:r>
      <w:r>
        <w:rPr>
          <w:b/>
          <w:sz w:val="20"/>
          <w:szCs w:val="20"/>
        </w:rPr>
        <w:t>rocessing of Personal Data</w:t>
      </w:r>
      <w:r w:rsidRPr="00613117">
        <w:rPr>
          <w:sz w:val="20"/>
          <w:szCs w:val="20"/>
        </w:rPr>
        <w:t xml:space="preserve">. To the extent Microsoft is a processor or </w:t>
      </w:r>
      <w:proofErr w:type="spellStart"/>
      <w:r w:rsidRPr="00613117">
        <w:rPr>
          <w:sz w:val="20"/>
          <w:szCs w:val="20"/>
        </w:rPr>
        <w:t>subprocessor</w:t>
      </w:r>
      <w:proofErr w:type="spellEnd"/>
      <w:r w:rsidRPr="00613117">
        <w:rPr>
          <w:sz w:val="20"/>
          <w:szCs w:val="20"/>
        </w:rPr>
        <w:t xml:space="preserve"> of personal data in connection with the software, Microsoft makes the commitments in the European Union General Data Protection Regulation Terms of the Online Services Terms to all customers effective May 25, 2018, at </w:t>
      </w:r>
      <w:hyperlink r:id="rId13" w:history="1">
        <w:r w:rsidRPr="00613117">
          <w:rPr>
            <w:rStyle w:val="Hyperlink"/>
            <w:rFonts w:cs="Tahoma"/>
            <w:sz w:val="20"/>
            <w:szCs w:val="20"/>
          </w:rPr>
          <w:t>http://go.microsoft.com/?linkid=9840733</w:t>
        </w:r>
      </w:hyperlink>
      <w:r w:rsidRPr="00613117">
        <w:rPr>
          <w:sz w:val="20"/>
          <w:szCs w:val="20"/>
        </w:rPr>
        <w:t>.</w:t>
      </w:r>
      <w:bookmarkEnd w:id="6"/>
    </w:p>
    <w:p w14:paraId="37430964" w14:textId="6BCD0E82" w:rsidR="00F15EA7" w:rsidRPr="00EE24C8" w:rsidRDefault="0077297F"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77297F" w:rsidP="00EE0313">
      <w:pPr>
        <w:pStyle w:val="Heading2"/>
      </w:pPr>
      <w:r>
        <w:t>work around any technical limitations in the software that only allow you to use it in certain ways;</w:t>
      </w:r>
    </w:p>
    <w:p w14:paraId="2E5D90BE" w14:textId="6C5CBBAB" w:rsidR="00F15EA7" w:rsidRPr="007E2DC1" w:rsidRDefault="0077297F" w:rsidP="00EE0313">
      <w:pPr>
        <w:pStyle w:val="Heading2"/>
      </w:pPr>
      <w:r>
        <w:t>reverse engineer, decompile or disassemble the software;</w:t>
      </w:r>
    </w:p>
    <w:p w14:paraId="56869753" w14:textId="3A74C61B" w:rsidR="00FD293A" w:rsidRPr="00EE24C8" w:rsidRDefault="0077297F" w:rsidP="00EE0313">
      <w:pPr>
        <w:pStyle w:val="Heading2"/>
      </w:pPr>
      <w:r>
        <w:t>remove, minimize, block, or modify any notices of Microsoft or its suppliers in the software;</w:t>
      </w:r>
    </w:p>
    <w:p w14:paraId="04681DE1" w14:textId="100BED1D" w:rsidR="000E462E" w:rsidRPr="00EE24C8" w:rsidRDefault="0077297F" w:rsidP="00EE0313">
      <w:pPr>
        <w:pStyle w:val="Heading2"/>
      </w:pPr>
      <w:r>
        <w:t>use the software in any way that is against the law or to create or propagate malware; or</w:t>
      </w:r>
    </w:p>
    <w:p w14:paraId="294EE23C" w14:textId="5B76890E" w:rsidR="00F15EA7" w:rsidRPr="00EE24C8" w:rsidRDefault="0077297F"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77297F"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r w:rsidRPr="7CE1D3DD">
          <w:rPr>
            <w:rStyle w:val="Hyperlink"/>
            <w:rFonts w:eastAsia="Tahoma" w:cs="Tahoma"/>
          </w:rPr>
          <w:t>http://aka.ms/exporting</w:t>
        </w:r>
      </w:hyperlink>
      <w:r>
        <w:t>.</w:t>
      </w:r>
    </w:p>
    <w:p w14:paraId="7524A14C" w14:textId="302131D3" w:rsidR="00F15EA7" w:rsidRPr="00EE24C8" w:rsidRDefault="0077297F"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194CC803" w14:textId="4F4DF1C7" w:rsidR="00F15EA7" w:rsidRPr="00EE24C8" w:rsidRDefault="0077297F"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77297F"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77297F"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77297F" w:rsidP="7CE1D3DD">
      <w:pPr>
        <w:pStyle w:val="ListParagraph"/>
        <w:numPr>
          <w:ilvl w:val="1"/>
          <w:numId w:val="16"/>
        </w:numPr>
        <w:contextualSpacing w:val="0"/>
        <w:rPr>
          <w:rFonts w:ascii="Times New Roman" w:eastAsia="Times New Roman" w:hAnsi="Times New Roman" w:cs="Times New Roman"/>
        </w:rPr>
      </w:pPr>
      <w:r>
        <w:lastRenderedPageBreak/>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77297F"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77297F" w:rsidP="00E2685D">
      <w:pPr>
        <w:ind w:left="1080" w:hanging="360"/>
      </w:pPr>
      <w:proofErr w:type="spellStart"/>
      <w:r w:rsidRPr="00EE24C8">
        <w:t>i</w:t>
      </w:r>
      <w:proofErr w:type="spellEnd"/>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77297F"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77297F" w:rsidP="00921235">
      <w:pPr>
        <w:pStyle w:val="Heading1"/>
        <w:numPr>
          <w:ilvl w:val="0"/>
          <w:numId w:val="0"/>
        </w:numPr>
        <w:ind w:left="720"/>
        <w:rPr>
          <w:b/>
        </w:rPr>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3E076648" w:rsidR="00F15EA7" w:rsidRPr="00EE24C8" w:rsidRDefault="0077297F"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77297F"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7" w:name="OLE_LINK7"/>
      <w:bookmarkStart w:id="8" w:name="OLE_LINK8"/>
      <w:r w:rsidRPr="00EF7B6A">
        <w:rPr>
          <w:b/>
        </w:rPr>
        <w:t xml:space="preserve">THE PRECEDING </w:t>
      </w:r>
      <w:bookmarkEnd w:id="7"/>
      <w:bookmarkEnd w:id="8"/>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77297F"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77297F"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CC0AFF" w:rsidP="001E0C41">
      <w:pPr>
        <w:pStyle w:val="Body1"/>
      </w:pPr>
    </w:p>
    <w:p w14:paraId="3AD0C22C" w14:textId="388A839F" w:rsidR="005B4171" w:rsidRDefault="0077297F" w:rsidP="005A034F">
      <w:pPr>
        <w:pStyle w:val="Body1"/>
        <w:ind w:left="0"/>
      </w:pPr>
      <w:r>
        <w:t>Please note: As this software is distributed in Canada, some of the clauses in this agreement are provided below in French.</w:t>
      </w:r>
    </w:p>
    <w:p w14:paraId="75B5EE25" w14:textId="77777777" w:rsidR="005B4171" w:rsidRDefault="0077297F" w:rsidP="005A034F">
      <w:pPr>
        <w:pStyle w:val="Body1"/>
        <w:ind w:left="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5F7E0251" w14:textId="77777777" w:rsidR="005B4171" w:rsidRDefault="0077297F" w:rsidP="005A034F">
      <w:pPr>
        <w:pStyle w:val="Body1"/>
        <w:ind w:left="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w:t>
      </w:r>
      <w:proofErr w:type="spellStart"/>
      <w:r>
        <w:t>Vous</w:t>
      </w:r>
      <w:proofErr w:type="spellEnd"/>
      <w:r>
        <w:t xml:space="preserve">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w:t>
      </w:r>
      <w:proofErr w:type="spellStart"/>
      <w:r>
        <w:t>vertu</w:t>
      </w:r>
      <w:proofErr w:type="spellEnd"/>
      <w:r>
        <w:t xml:space="preserve">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02BC774" w14:textId="77777777" w:rsidR="005B4171" w:rsidRDefault="0077297F" w:rsidP="005A034F">
      <w:pPr>
        <w:pStyle w:val="Body1"/>
        <w:ind w:left="0"/>
      </w:pPr>
      <w:r>
        <w:t xml:space="preserve">LIMITATION DES DOMMAGES-INTÉRÊTS ET EXCLUSION DE RESPONSABILITÉ POUR LES DOMMAGES. </w:t>
      </w:r>
      <w:proofErr w:type="spellStart"/>
      <w:r>
        <w:t>Vous</w:t>
      </w:r>
      <w:proofErr w:type="spellEnd"/>
      <w:r>
        <w:t xml:space="preserve">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w:t>
      </w:r>
      <w:proofErr w:type="spellStart"/>
      <w:r>
        <w:t>Vous</w:t>
      </w:r>
      <w:proofErr w:type="spellEnd"/>
      <w:r>
        <w:t xml:space="preserve">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lastRenderedPageBreak/>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2A8F6171" w14:textId="77777777" w:rsidR="005B4171" w:rsidRDefault="0077297F" w:rsidP="005A034F">
      <w:pPr>
        <w:pStyle w:val="Body1"/>
        <w:ind w:left="0"/>
      </w:pPr>
      <w:proofErr w:type="spellStart"/>
      <w:r>
        <w:t>Cette</w:t>
      </w:r>
      <w:proofErr w:type="spellEnd"/>
      <w:r>
        <w:t xml:space="preserve"> limitation </w:t>
      </w:r>
      <w:proofErr w:type="spellStart"/>
      <w:r>
        <w:t>concerne</w:t>
      </w:r>
      <w:proofErr w:type="spellEnd"/>
      <w:r>
        <w:t>:</w:t>
      </w:r>
    </w:p>
    <w:p w14:paraId="5999FDA6" w14:textId="77777777" w:rsidR="005B4171" w:rsidRDefault="0077297F" w:rsidP="00147ADA">
      <w:pPr>
        <w:pStyle w:val="Body1"/>
        <w:ind w:left="360" w:hanging="360"/>
      </w:pPr>
      <w:r>
        <w:t>•</w:t>
      </w:r>
      <w:r>
        <w:tab/>
        <w:t xml:space="preserve">tout </w:t>
      </w:r>
      <w:proofErr w:type="spellStart"/>
      <w:r>
        <w:t>ce</w:t>
      </w:r>
      <w:proofErr w:type="spellEnd"/>
      <w:r>
        <w:t xml:space="preserve"> qui </w:t>
      </w:r>
      <w:proofErr w:type="spellStart"/>
      <w:r>
        <w:t>est</w:t>
      </w:r>
      <w:proofErr w:type="spellEnd"/>
      <w:r>
        <w:t xml:space="preserve"> </w:t>
      </w:r>
      <w:proofErr w:type="spellStart"/>
      <w:r>
        <w:t>relié</w:t>
      </w:r>
      <w:proofErr w:type="spellEnd"/>
      <w:r>
        <w:t xml:space="preserve"> au </w:t>
      </w:r>
      <w:proofErr w:type="spellStart"/>
      <w:r>
        <w:t>logiciel</w:t>
      </w:r>
      <w:proofErr w:type="spellEnd"/>
      <w:r>
        <w:t xml:space="preserve">, aux services </w:t>
      </w:r>
      <w:proofErr w:type="spellStart"/>
      <w:r>
        <w:t>ou</w:t>
      </w:r>
      <w:proofErr w:type="spellEnd"/>
      <w:r>
        <w:t xml:space="preserve"> au </w:t>
      </w:r>
      <w:proofErr w:type="spellStart"/>
      <w:r>
        <w:t>contenu</w:t>
      </w:r>
      <w:proofErr w:type="spellEnd"/>
      <w:r>
        <w:t xml:space="preserve"> (y </w:t>
      </w:r>
      <w:proofErr w:type="spellStart"/>
      <w:r>
        <w:t>compris</w:t>
      </w:r>
      <w:proofErr w:type="spellEnd"/>
      <w:r>
        <w:t xml:space="preserve"> le code) figurant sur des sites Internet tiers </w:t>
      </w:r>
      <w:proofErr w:type="spellStart"/>
      <w:r>
        <w:t>ou</w:t>
      </w:r>
      <w:proofErr w:type="spellEnd"/>
      <w:r>
        <w:t xml:space="preserve"> dans des </w:t>
      </w:r>
      <w:proofErr w:type="spellStart"/>
      <w:r>
        <w:t>programmes</w:t>
      </w:r>
      <w:proofErr w:type="spellEnd"/>
      <w:r>
        <w:t xml:space="preserve"> tiers; et</w:t>
      </w:r>
    </w:p>
    <w:p w14:paraId="03A4AA1E" w14:textId="77777777" w:rsidR="005B4171" w:rsidRDefault="0077297F" w:rsidP="00147ADA">
      <w:pPr>
        <w:pStyle w:val="Body1"/>
        <w:ind w:left="360" w:hanging="360"/>
      </w:pPr>
      <w:r>
        <w:t>•</w:t>
      </w:r>
      <w:r>
        <w:tab/>
        <w:t xml:space="preserve">les </w:t>
      </w:r>
      <w:proofErr w:type="spellStart"/>
      <w:r>
        <w:t>réclamations</w:t>
      </w:r>
      <w:proofErr w:type="spellEnd"/>
      <w:r>
        <w:t xml:space="preserve"> au </w:t>
      </w:r>
      <w:proofErr w:type="spellStart"/>
      <w:r>
        <w:t>titre</w:t>
      </w:r>
      <w:proofErr w:type="spellEnd"/>
      <w:r>
        <w:t xml:space="preserve"> de violation de </w:t>
      </w:r>
      <w:proofErr w:type="spellStart"/>
      <w:r>
        <w:t>contrat</w:t>
      </w:r>
      <w:proofErr w:type="spellEnd"/>
      <w:r>
        <w:t xml:space="preserve"> </w:t>
      </w:r>
      <w:proofErr w:type="spellStart"/>
      <w:r>
        <w:t>ou</w:t>
      </w:r>
      <w:proofErr w:type="spellEnd"/>
      <w:r>
        <w:t xml:space="preserve"> de </w:t>
      </w:r>
      <w:proofErr w:type="spellStart"/>
      <w:r>
        <w:t>garantie</w:t>
      </w:r>
      <w:proofErr w:type="spellEnd"/>
      <w:r>
        <w:t xml:space="preserve">, </w:t>
      </w:r>
      <w:proofErr w:type="spellStart"/>
      <w:r>
        <w:t>ou</w:t>
      </w:r>
      <w:proofErr w:type="spellEnd"/>
      <w:r>
        <w:t xml:space="preserve"> au </w:t>
      </w:r>
      <w:proofErr w:type="spellStart"/>
      <w:r>
        <w:t>titre</w:t>
      </w:r>
      <w:proofErr w:type="spellEnd"/>
      <w:r>
        <w:t xml:space="preserve"> de </w:t>
      </w:r>
      <w:proofErr w:type="spellStart"/>
      <w:r>
        <w:t>responsabilité</w:t>
      </w:r>
      <w:proofErr w:type="spellEnd"/>
      <w:r>
        <w:t xml:space="preserve"> </w:t>
      </w:r>
      <w:proofErr w:type="spellStart"/>
      <w:r>
        <w:t>stricte</w:t>
      </w:r>
      <w:proofErr w:type="spellEnd"/>
      <w:r>
        <w:t xml:space="preserve">, de </w:t>
      </w:r>
      <w:proofErr w:type="spellStart"/>
      <w:r>
        <w:t>négligence</w:t>
      </w:r>
      <w:proofErr w:type="spellEnd"/>
      <w:r>
        <w:t xml:space="preserve"> </w:t>
      </w:r>
      <w:proofErr w:type="spellStart"/>
      <w:r>
        <w:t>ou</w:t>
      </w:r>
      <w:proofErr w:type="spellEnd"/>
      <w:r>
        <w:t xml:space="preserve"> </w:t>
      </w:r>
      <w:proofErr w:type="spellStart"/>
      <w:r>
        <w:t>d’une</w:t>
      </w:r>
      <w:proofErr w:type="spellEnd"/>
      <w:r>
        <w:t xml:space="preserve"> </w:t>
      </w:r>
      <w:proofErr w:type="spellStart"/>
      <w:r>
        <w:t>autre</w:t>
      </w:r>
      <w:proofErr w:type="spellEnd"/>
      <w:r>
        <w:t xml:space="preserve"> </w:t>
      </w:r>
      <w:proofErr w:type="spellStart"/>
      <w:r>
        <w:t>faute</w:t>
      </w:r>
      <w:proofErr w:type="spellEnd"/>
      <w:r>
        <w:t xml:space="preserve"> dans la </w:t>
      </w:r>
      <w:proofErr w:type="spellStart"/>
      <w:r>
        <w:t>limite</w:t>
      </w:r>
      <w:proofErr w:type="spellEnd"/>
      <w:r>
        <w:t xml:space="preserve"> </w:t>
      </w:r>
      <w:proofErr w:type="spellStart"/>
      <w:r>
        <w:t>autorisée</w:t>
      </w:r>
      <w:proofErr w:type="spellEnd"/>
      <w:r>
        <w:t xml:space="preserve"> </w:t>
      </w:r>
      <w:proofErr w:type="spellStart"/>
      <w:r>
        <w:t>par</w:t>
      </w:r>
      <w:proofErr w:type="spellEnd"/>
      <w:r>
        <w:t xml:space="preserve"> la </w:t>
      </w:r>
      <w:proofErr w:type="spellStart"/>
      <w:r>
        <w:t>loi</w:t>
      </w:r>
      <w:proofErr w:type="spellEnd"/>
      <w:r>
        <w:t xml:space="preserve"> </w:t>
      </w:r>
      <w:proofErr w:type="spellStart"/>
      <w:r>
        <w:t>en</w:t>
      </w:r>
      <w:proofErr w:type="spellEnd"/>
      <w:r>
        <w:t xml:space="preserve"> </w:t>
      </w:r>
      <w:proofErr w:type="spellStart"/>
      <w:r>
        <w:t>vigueur</w:t>
      </w:r>
      <w:proofErr w:type="spellEnd"/>
      <w:r>
        <w:t>.</w:t>
      </w:r>
    </w:p>
    <w:p w14:paraId="5F1EE816" w14:textId="77777777" w:rsidR="005B4171" w:rsidRDefault="0077297F" w:rsidP="005A034F">
      <w:pPr>
        <w:pStyle w:val="Body1"/>
        <w:ind w:left="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w:t>
      </w:r>
      <w:proofErr w:type="spellStart"/>
      <w:r>
        <w:t>il</w:t>
      </w:r>
      <w:proofErr w:type="spellEnd"/>
      <w:r>
        <w:t xml:space="preserve">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7C27BE40" w14:textId="3FBA6DC2" w:rsidR="005B4171" w:rsidRPr="00EE24C8" w:rsidRDefault="0077297F" w:rsidP="005A034F">
      <w:pPr>
        <w:pStyle w:val="Body1"/>
        <w:ind w:left="0"/>
      </w:pPr>
      <w:r>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w:t>
      </w:r>
      <w:proofErr w:type="spellStart"/>
      <w:r>
        <w:t>Vous</w:t>
      </w:r>
      <w:proofErr w:type="spellEnd"/>
      <w:r>
        <w:t xml:space="preserve">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sectPr w:rsidR="005B4171" w:rsidRPr="00EE24C8" w:rsidSect="00FA1A32">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BDB9" w14:textId="77777777" w:rsidR="00CC0AFF" w:rsidRDefault="00CC0AFF" w:rsidP="002B5C2F">
      <w:r>
        <w:separator/>
      </w:r>
    </w:p>
  </w:endnote>
  <w:endnote w:type="continuationSeparator" w:id="0">
    <w:p w14:paraId="393D523C" w14:textId="77777777" w:rsidR="00CC0AFF" w:rsidRDefault="00CC0AFF"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77297F">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758DD" w14:textId="77777777" w:rsidR="00B73593" w:rsidRDefault="00B73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77297F">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80A2B" w14:textId="77777777" w:rsidR="00CC0AFF" w:rsidRDefault="00CC0AFF" w:rsidP="002B5C2F">
      <w:r>
        <w:separator/>
      </w:r>
    </w:p>
  </w:footnote>
  <w:footnote w:type="continuationSeparator" w:id="0">
    <w:p w14:paraId="4C6A7623" w14:textId="77777777" w:rsidR="00CC0AFF" w:rsidRDefault="00CC0AFF" w:rsidP="002B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45B3" w14:textId="77777777" w:rsidR="00B73593" w:rsidRDefault="00B73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DF010" w14:textId="77777777" w:rsidR="00B73593" w:rsidRDefault="00B73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B9A7E" w14:textId="77777777" w:rsidR="00B73593" w:rsidRDefault="00B73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93"/>
    <w:rsid w:val="00315BB5"/>
    <w:rsid w:val="00341415"/>
    <w:rsid w:val="00613117"/>
    <w:rsid w:val="00772624"/>
    <w:rsid w:val="0077297F"/>
    <w:rsid w:val="00946140"/>
    <w:rsid w:val="00A3237D"/>
    <w:rsid w:val="00B73593"/>
    <w:rsid w:val="00CC0AFF"/>
    <w:rsid w:val="00D16014"/>
    <w:rsid w:val="00E00D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o.microsoft.com/?linkid=9840733"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microsoft.com/fwlink/?LinkId=51213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EB2422-E758-42C0-946B-A8A1403D0FFC}">
  <ds:schemaRefs>
    <ds:schemaRef ds:uri="http://schemas.business-integrity.com/dealbuilder/2006/answers"/>
  </ds:schemaRefs>
</ds:datastoreItem>
</file>

<file path=customXml/itemProps3.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5.xml><?xml version="1.0" encoding="utf-8"?>
<ds:datastoreItem xmlns:ds="http://schemas.openxmlformats.org/officeDocument/2006/customXml" ds:itemID="{1D3BA110-D753-4680-ABAE-331270D216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Microsoft PowerPlatform Administration Preview - Software Development Kit (SDK) Use Terms</vt:lpstr>
    </vt:vector>
  </TitlesOfParts>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PowerPlatform Administration Preview - Software Development Kit (SDK) Use Terms</dc:title>
  <dc:creator/>
  <cp:lastModifiedBy/>
  <cp:revision>1</cp:revision>
  <dcterms:created xsi:type="dcterms:W3CDTF">2019-09-24T20:25:00Z</dcterms:created>
  <dcterms:modified xsi:type="dcterms:W3CDTF">2019-09-24T20:29:00Z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10558</vt:lpwstr>
  </property>
  <property fmtid="{D5CDD505-2E9C-101B-9397-08002B2CF9AE}" pid="4" name="db_contract_version">
    <vt:lpwstr>AAAAAAAA20M=</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adelwu@microsoft.com</vt:lpwstr>
  </property>
  <property fmtid="{D5CDD505-2E9C-101B-9397-08002B2CF9AE}" pid="8" name="MSIP_Label_f42aa342-8706-4288-bd11-ebb85995028c_SetDate">
    <vt:lpwstr>2018-11-19T22:23:39.7793728Z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