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Segoe UI" w:eastAsiaTheme="minorHAnsi" w:hAnsi="Segoe UI" w:cs="Arial"/>
          <w:color w:val="auto"/>
          <w:spacing w:val="0"/>
          <w:kern w:val="0"/>
          <w:sz w:val="20"/>
          <w:szCs w:val="22"/>
          <w:lang w:val="fr-FR"/>
        </w:rPr>
        <w:id w:val="-584153447"/>
        <w:docPartObj>
          <w:docPartGallery w:val="Custom Cover Pages"/>
          <w:docPartUnique/>
        </w:docPartObj>
      </w:sdtPr>
      <w:sdtEndPr>
        <w:rPr>
          <w:rFonts w:cs="Segoe UI"/>
        </w:rPr>
      </w:sdtEndPr>
      <w:sdtContent>
        <w:p w14:paraId="7734763E" w14:textId="19C0FAD0" w:rsidR="00F95A5F" w:rsidRPr="00120E2A" w:rsidRDefault="009C1E56" w:rsidP="00120E2A">
          <w:pPr>
            <w:pStyle w:val="Titre"/>
            <w:spacing w:before="3480" w:after="240"/>
            <w:rPr>
              <w:lang w:val="fr-FR"/>
            </w:rPr>
          </w:pPr>
          <w:r w:rsidRPr="009C1E56">
            <w:rPr>
              <w:noProof/>
              <w:color w:val="2B579A"/>
              <w:shd w:val="clear" w:color="auto" w:fill="E6E6E6"/>
              <w:lang w:val="fr-FR"/>
            </w:rPr>
            <w:drawing>
              <wp:anchor distT="0" distB="0" distL="114300" distR="114300" simplePos="0" relativeHeight="251658242" behindDoc="0" locked="0" layoutInCell="1" allowOverlap="1" wp14:anchorId="7DA257B1" wp14:editId="42BD7DA1">
                <wp:simplePos x="0" y="0"/>
                <wp:positionH relativeFrom="column">
                  <wp:posOffset>107315</wp:posOffset>
                </wp:positionH>
                <wp:positionV relativeFrom="paragraph">
                  <wp:posOffset>-1270</wp:posOffset>
                </wp:positionV>
                <wp:extent cx="1365885" cy="292100"/>
                <wp:effectExtent l="0" t="0" r="5715" b="0"/>
                <wp:wrapNone/>
                <wp:docPr id="2" name="Picture 2" descr="Microsoft logo white text version">
                  <a:extLst xmlns:a="http://schemas.openxmlformats.org/drawingml/2006/main">
                    <a:ext uri="{FF2B5EF4-FFF2-40B4-BE49-F238E27FC236}">
                      <a16:creationId xmlns:a16="http://schemas.microsoft.com/office/drawing/2014/main" id="{74FE235F-02A3-CF25-8716-2552AE8442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S logo white - EMF" descr="Microsoft logo white text version">
                          <a:extLst>
                            <a:ext uri="{FF2B5EF4-FFF2-40B4-BE49-F238E27FC236}">
                              <a16:creationId xmlns:a16="http://schemas.microsoft.com/office/drawing/2014/main" id="{74FE235F-02A3-CF25-8716-2552AE84423F}"/>
                            </a:ext>
                          </a:extLst>
                        </pic:cNvPr>
                        <pic:cNvPicPr>
                          <a:picLocks noChangeAspect="1"/>
                        </pic:cNvPicPr>
                      </pic:nvPicPr>
                      <pic:blipFill>
                        <a:blip r:embed="rId8" cstate="print">
                          <a:extLst>
                            <a:ext uri="{28A0092B-C50C-407E-A947-70E740481C1C}">
                              <a14:useLocalDpi xmlns:a14="http://schemas.microsoft.com/office/drawing/2010/main"/>
                            </a:ext>
                          </a:extLst>
                        </a:blip>
                        <a:stretch>
                          <a:fillRect/>
                        </a:stretch>
                      </pic:blipFill>
                      <pic:spPr bwMode="black">
                        <a:xfrm>
                          <a:off x="0" y="0"/>
                          <a:ext cx="1365885" cy="292100"/>
                        </a:xfrm>
                        <a:prstGeom prst="rect">
                          <a:avLst/>
                        </a:prstGeom>
                      </pic:spPr>
                    </pic:pic>
                  </a:graphicData>
                </a:graphic>
              </wp:anchor>
            </w:drawing>
          </w:r>
          <w:r w:rsidR="00F95A5F" w:rsidRPr="00120E2A">
            <w:rPr>
              <w:noProof/>
              <w:color w:val="2B579A"/>
              <w:shd w:val="clear" w:color="auto" w:fill="E6E6E6"/>
              <w:lang w:val="fr-FR"/>
            </w:rPr>
            <mc:AlternateContent>
              <mc:Choice Requires="wps">
                <w:drawing>
                  <wp:anchor distT="0" distB="0" distL="114300" distR="114300" simplePos="0" relativeHeight="251658240" behindDoc="1" locked="0" layoutInCell="1" allowOverlap="1" wp14:anchorId="0762B90F" wp14:editId="77210571">
                    <wp:simplePos x="0" y="0"/>
                    <wp:positionH relativeFrom="page">
                      <wp:align>left</wp:align>
                    </wp:positionH>
                    <wp:positionV relativeFrom="paragraph">
                      <wp:posOffset>-901700</wp:posOffset>
                    </wp:positionV>
                    <wp:extent cx="8572500" cy="12672695"/>
                    <wp:effectExtent l="0" t="0" r="0" b="0"/>
                    <wp:wrapNone/>
                    <wp:docPr id="59218" name="Freeform: Shape 59218"/>
                    <wp:cNvGraphicFramePr/>
                    <a:graphic xmlns:a="http://schemas.openxmlformats.org/drawingml/2006/main">
                      <a:graphicData uri="http://schemas.microsoft.com/office/word/2010/wordprocessingShape">
                        <wps:wsp>
                          <wps:cNvSpPr/>
                          <wps:spPr>
                            <a:xfrm>
                              <a:off x="0" y="0"/>
                              <a:ext cx="8572500" cy="12672695"/>
                            </a:xfrm>
                            <a:custGeom>
                              <a:avLst/>
                              <a:gdLst/>
                              <a:ahLst/>
                              <a:cxnLst/>
                              <a:rect l="0" t="0" r="0" b="0"/>
                              <a:pathLst>
                                <a:path w="7771778" h="10039350">
                                  <a:moveTo>
                                    <a:pt x="0" y="0"/>
                                  </a:moveTo>
                                  <a:lnTo>
                                    <a:pt x="7771778" y="0"/>
                                  </a:lnTo>
                                  <a:lnTo>
                                    <a:pt x="7771778" y="10039350"/>
                                  </a:lnTo>
                                  <a:lnTo>
                                    <a:pt x="0" y="10039350"/>
                                  </a:lnTo>
                                  <a:lnTo>
                                    <a:pt x="0" y="0"/>
                                  </a:lnTo>
                                </a:path>
                              </a:pathLst>
                            </a:custGeom>
                            <a:solidFill>
                              <a:srgbClr val="0070C0"/>
                            </a:solidFill>
                            <a:ln w="0" cap="flat">
                              <a:noFill/>
                              <a:miter lim="127000"/>
                            </a:ln>
                            <a:effectLst/>
                          </wps:spPr>
                          <wps:txbx>
                            <w:txbxContent>
                              <w:p w14:paraId="3821793A" w14:textId="77777777" w:rsidR="00F95A5F" w:rsidRPr="00E1478F" w:rsidRDefault="00F95A5F" w:rsidP="00F95A5F">
                                <w:r>
                                  <w:t>Zzz</w:t>
                                </w:r>
                              </w:p>
                            </w:txbxContent>
                          </wps:txbx>
                          <wps:bodyPr wrap="square"/>
                        </wps:wsp>
                      </a:graphicData>
                    </a:graphic>
                    <wp14:sizeRelH relativeFrom="margin">
                      <wp14:pctWidth>0</wp14:pctWidth>
                    </wp14:sizeRelH>
                    <wp14:sizeRelV relativeFrom="margin">
                      <wp14:pctHeight>0</wp14:pctHeight>
                    </wp14:sizeRelV>
                  </wp:anchor>
                </w:drawing>
              </mc:Choice>
              <mc:Fallback>
                <w:pict>
                  <v:shape w14:anchorId="0762B90F" id="Freeform: Shape 59218" o:spid="_x0000_s1026" style="position:absolute;margin-left:0;margin-top:-71pt;width:675pt;height:997.85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coordsize="7771778,10039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" adj="-11796480,,5400" path="m,l7771778,r,10039350l,10039350,,e" fillcolor="#0070c0" stroked="f" strokeweight="0">
                    <v:stroke miterlimit="83231f" joinstyle="miter"/>
                    <v:formulas/>
                    <v:path arrowok="t" o:connecttype="custom" textboxrect="0,0,7771778,10039350"/>
                    <v:textbox>
                      <w:txbxContent>
                        <w:p w14:paraId="3821793A" w14:textId="77777777" w:rsidR="00F95A5F" w:rsidRPr="00E1478F" w:rsidRDefault="00F95A5F" w:rsidP="00F95A5F">
                          <w:r>
                            <w:t>Zzz</w:t>
                          </w:r>
                        </w:p>
                      </w:txbxContent>
                    </v:textbox>
                    <w10:wrap anchorx="page"/>
                  </v:shape>
                </w:pict>
              </mc:Fallback>
            </mc:AlternateContent>
          </w:r>
          <w:r w:rsidR="00A339E1" w:rsidRPr="009C1E56">
            <w:rPr>
              <w:noProof/>
              <w:color w:val="2B579A"/>
              <w:shd w:val="clear" w:color="auto" w:fill="E6E6E6"/>
              <w:lang w:val="fr-FR"/>
            </w:rPr>
            <w:drawing>
              <wp:anchor distT="0" distB="0" distL="114300" distR="114300" simplePos="0" relativeHeight="251658244" behindDoc="0" locked="0" layoutInCell="1" allowOverlap="1" wp14:anchorId="3DDC973F" wp14:editId="52A3207B">
                <wp:simplePos x="0" y="0"/>
                <wp:positionH relativeFrom="column">
                  <wp:posOffset>107315</wp:posOffset>
                </wp:positionH>
                <wp:positionV relativeFrom="paragraph">
                  <wp:posOffset>-1270</wp:posOffset>
                </wp:positionV>
                <wp:extent cx="1365885" cy="292100"/>
                <wp:effectExtent l="0" t="0" r="5715" b="0"/>
                <wp:wrapNone/>
                <wp:docPr id="1171193947" name="Picture 1171193947" descr="Microsoft logo white text version">
                  <a:extLst xmlns:a="http://schemas.openxmlformats.org/drawingml/2006/main">
                    <a:ext uri="{FF2B5EF4-FFF2-40B4-BE49-F238E27FC236}">
                      <a16:creationId xmlns:a16="http://schemas.microsoft.com/office/drawing/2014/main" id="{74FE235F-02A3-CF25-8716-2552AE8442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S logo white - EMF" descr="Microsoft logo white text version">
                          <a:extLst>
                            <a:ext uri="{FF2B5EF4-FFF2-40B4-BE49-F238E27FC236}">
                              <a16:creationId xmlns:a16="http://schemas.microsoft.com/office/drawing/2014/main" id="{74FE235F-02A3-CF25-8716-2552AE84423F}"/>
                            </a:ext>
                          </a:extLst>
                        </pic:cNvPr>
                        <pic:cNvPicPr>
                          <a:picLocks noChangeAspect="1"/>
                        </pic:cNvPicPr>
                      </pic:nvPicPr>
                      <pic:blipFill>
                        <a:blip r:embed="rId8" cstate="print">
                          <a:extLst>
                            <a:ext uri="{28A0092B-C50C-407E-A947-70E740481C1C}">
                              <a14:useLocalDpi xmlns:a14="http://schemas.microsoft.com/office/drawing/2010/main"/>
                            </a:ext>
                          </a:extLst>
                        </a:blip>
                        <a:stretch>
                          <a:fillRect/>
                        </a:stretch>
                      </pic:blipFill>
                      <pic:spPr bwMode="black">
                        <a:xfrm>
                          <a:off x="0" y="0"/>
                          <a:ext cx="1365885" cy="292100"/>
                        </a:xfrm>
                        <a:prstGeom prst="rect">
                          <a:avLst/>
                        </a:prstGeom>
                      </pic:spPr>
                    </pic:pic>
                  </a:graphicData>
                </a:graphic>
              </wp:anchor>
            </w:drawing>
          </w:r>
          <w:r w:rsidR="00A339E1" w:rsidRPr="00120E2A">
            <w:rPr>
              <w:noProof/>
              <w:color w:val="2B579A"/>
              <w:shd w:val="clear" w:color="auto" w:fill="E6E6E6"/>
              <w:lang w:val="fr-FR"/>
            </w:rPr>
            <mc:AlternateContent>
              <mc:Choice Requires="wps">
                <w:drawing>
                  <wp:anchor distT="0" distB="0" distL="114300" distR="114300" simplePos="0" relativeHeight="251658243" behindDoc="1" locked="0" layoutInCell="1" allowOverlap="1" wp14:anchorId="5721EB4B" wp14:editId="4B4C8991">
                    <wp:simplePos x="0" y="0"/>
                    <wp:positionH relativeFrom="page">
                      <wp:align>left</wp:align>
                    </wp:positionH>
                    <wp:positionV relativeFrom="paragraph">
                      <wp:posOffset>-901700</wp:posOffset>
                    </wp:positionV>
                    <wp:extent cx="8572500" cy="12672695"/>
                    <wp:effectExtent l="0" t="0" r="0" b="0"/>
                    <wp:wrapNone/>
                    <wp:docPr id="955804383" name="Freeform: Shape 955804383"/>
                    <wp:cNvGraphicFramePr/>
                    <a:graphic xmlns:a="http://schemas.openxmlformats.org/drawingml/2006/main">
                      <a:graphicData uri="http://schemas.microsoft.com/office/word/2010/wordprocessingShape">
                        <wps:wsp>
                          <wps:cNvSpPr/>
                          <wps:spPr>
                            <a:xfrm>
                              <a:off x="0" y="0"/>
                              <a:ext cx="8572500" cy="12672695"/>
                            </a:xfrm>
                            <a:custGeom>
                              <a:avLst/>
                              <a:gdLst/>
                              <a:ahLst/>
                              <a:cxnLst/>
                              <a:rect l="0" t="0" r="0" b="0"/>
                              <a:pathLst>
                                <a:path w="7771778" h="10039350">
                                  <a:moveTo>
                                    <a:pt x="0" y="0"/>
                                  </a:moveTo>
                                  <a:lnTo>
                                    <a:pt x="7771778" y="0"/>
                                  </a:lnTo>
                                  <a:lnTo>
                                    <a:pt x="7771778" y="10039350"/>
                                  </a:lnTo>
                                  <a:lnTo>
                                    <a:pt x="0" y="10039350"/>
                                  </a:lnTo>
                                  <a:lnTo>
                                    <a:pt x="0" y="0"/>
                                  </a:lnTo>
                                </a:path>
                              </a:pathLst>
                            </a:custGeom>
                            <a:solidFill>
                              <a:srgbClr val="0070C0"/>
                            </a:solidFill>
                            <a:ln w="0" cap="flat">
                              <a:noFill/>
                              <a:miter lim="127000"/>
                            </a:ln>
                            <a:effectLst/>
                          </wps:spPr>
                          <wps:txbx>
                            <w:txbxContent>
                              <w:p w14:paraId="663EDF7C" w14:textId="77777777" w:rsidR="00A339E1" w:rsidRPr="00E1478F" w:rsidRDefault="00A339E1" w:rsidP="00A339E1">
                                <w:r>
                                  <w:t>Zzz</w:t>
                                </w:r>
                              </w:p>
                            </w:txbxContent>
                          </wps:txbx>
                          <wps:bodyPr wrap="square"/>
                        </wps:wsp>
                      </a:graphicData>
                    </a:graphic>
                    <wp14:sizeRelH relativeFrom="margin">
                      <wp14:pctWidth>0</wp14:pctWidth>
                    </wp14:sizeRelH>
                    <wp14:sizeRelV relativeFrom="margin">
                      <wp14:pctHeight>0</wp14:pctHeight>
                    </wp14:sizeRelV>
                  </wp:anchor>
                </w:drawing>
              </mc:Choice>
              <mc:Fallback>
                <w:pict>
                  <v:shape w14:anchorId="5721EB4B" id="Freeform: Shape 955804383" o:spid="_x0000_s1027" style="position:absolute;margin-left:0;margin-top:-71pt;width:675pt;height:997.85pt;z-index:-251658237;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coordsize="7771778,10039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" adj="-11796480,,5400" path="m,l7771778,r,10039350l,10039350,,e" fillcolor="#0070c0" stroked="f" strokeweight="0">
                    <v:stroke miterlimit="83231f" joinstyle="miter"/>
                    <v:formulas/>
                    <v:path arrowok="t" o:connecttype="custom" textboxrect="0,0,7771778,10039350"/>
                    <v:textbox>
                      <w:txbxContent>
                        <w:p w14:paraId="663EDF7C" w14:textId="77777777" w:rsidR="00A339E1" w:rsidRPr="00E1478F" w:rsidRDefault="00A339E1" w:rsidP="00A339E1">
                          <w:r>
                            <w:t>Zzz</w:t>
                          </w:r>
                        </w:p>
                      </w:txbxContent>
                    </v:textbox>
                    <w10:wrap anchorx="page"/>
                  </v:shape>
                </w:pict>
              </mc:Fallback>
            </mc:AlternateContent>
          </w:r>
          <w:r w:rsidR="00A339E1" w:rsidRPr="00120E2A">
            <w:rPr>
              <w:lang w:val="fr-FR"/>
            </w:rPr>
            <w:t>Mise en œuvre Pro Santé Connect</w:t>
          </w:r>
          <w:r w:rsidR="00A339E1">
            <w:rPr>
              <w:lang w:val="fr-FR"/>
            </w:rPr>
            <w:t xml:space="preserve"> avec Microsoft Entra ID</w:t>
          </w:r>
          <w:r w:rsidR="00F95A5F" w:rsidRPr="00120E2A">
            <w:rPr>
              <w:lang w:val="fr-FR"/>
            </w:rPr>
            <w:t xml:space="preserve">   </w:t>
          </w:r>
        </w:p>
        <w:p w14:paraId="32A91000" w14:textId="0681348E" w:rsidR="00F95A5F" w:rsidRPr="00120E2A" w:rsidRDefault="00F95A5F" w:rsidP="00F95A5F">
          <w:pPr>
            <w:pStyle w:val="Sous-titre"/>
            <w:rPr>
              <w:rFonts w:eastAsia="Times New Roman"/>
              <w:color w:val="FFFFFF" w:themeColor="background1"/>
              <w:spacing w:val="0"/>
              <w:sz w:val="28"/>
              <w:szCs w:val="40"/>
              <w:lang w:val="fr-FR"/>
            </w:rPr>
          </w:pPr>
          <w:r w:rsidRPr="00120E2A">
            <w:rPr>
              <w:rFonts w:eastAsia="Times New Roman"/>
              <w:color w:val="FFFFFF" w:themeColor="background1"/>
              <w:spacing w:val="0"/>
              <w:sz w:val="28"/>
              <w:szCs w:val="40"/>
              <w:lang w:val="fr-FR"/>
            </w:rPr>
            <w:t xml:space="preserve">Guide de configuration </w:t>
          </w:r>
          <w:r w:rsidR="00A339E1">
            <w:rPr>
              <w:rFonts w:eastAsia="Times New Roman"/>
              <w:color w:val="FFFFFF" w:themeColor="background1"/>
              <w:spacing w:val="0"/>
              <w:sz w:val="28"/>
              <w:szCs w:val="40"/>
              <w:lang w:val="fr-FR"/>
            </w:rPr>
            <w:t xml:space="preserve">de </w:t>
          </w:r>
          <w:r w:rsidR="001F4B47">
            <w:rPr>
              <w:rFonts w:eastAsia="Times New Roman"/>
              <w:color w:val="FFFFFF" w:themeColor="background1"/>
              <w:spacing w:val="0"/>
              <w:sz w:val="28"/>
              <w:szCs w:val="40"/>
              <w:lang w:val="fr-FR"/>
            </w:rPr>
            <w:t xml:space="preserve">l’accès conditionnel </w:t>
          </w:r>
          <w:r w:rsidRPr="00120E2A">
            <w:rPr>
              <w:rFonts w:eastAsia="Times New Roman"/>
              <w:color w:val="FFFFFF" w:themeColor="background1"/>
              <w:spacing w:val="0"/>
              <w:sz w:val="28"/>
              <w:szCs w:val="40"/>
              <w:lang w:val="fr-FR"/>
            </w:rPr>
            <w:t>à destination des établissements de santé</w:t>
          </w:r>
        </w:p>
        <w:p w14:paraId="1AD7A3FF" w14:textId="77777777" w:rsidR="00F95A5F" w:rsidRPr="00F95A5F" w:rsidRDefault="00F95A5F" w:rsidP="00F95A5F"/>
        <w:p w14:paraId="5DBB38DD" w14:textId="77777777" w:rsidR="00F95A5F" w:rsidRPr="00F95A5F" w:rsidRDefault="00F95A5F" w:rsidP="00F95A5F"/>
        <w:p w14:paraId="72815E35" w14:textId="68FEF5A2" w:rsidR="00F95A5F" w:rsidRPr="00F95A5F" w:rsidRDefault="00F95A5F" w:rsidP="00120E2A">
          <w:pPr>
            <w:spacing w:line="259" w:lineRule="auto"/>
            <w:jc w:val="left"/>
            <w:rPr>
              <w:rFonts w:asciiTheme="minorHAnsi" w:hAnsiTheme="minorHAnsi" w:cstheme="minorHAnsi"/>
            </w:rPr>
          </w:pPr>
          <w:r w:rsidRPr="009C1E56">
            <w:rPr>
              <w:rFonts w:eastAsia="Times New Roman"/>
              <w:color w:val="FFFFFF" w:themeColor="background1"/>
              <w:sz w:val="32"/>
              <w:szCs w:val="44"/>
            </w:rPr>
            <w:t>Version 0.</w:t>
          </w:r>
          <w:r w:rsidR="001F4B47">
            <w:rPr>
              <w:rFonts w:eastAsia="Times New Roman"/>
              <w:color w:val="FFFFFF" w:themeColor="background1"/>
              <w:sz w:val="32"/>
              <w:szCs w:val="44"/>
            </w:rPr>
            <w:t>3</w:t>
          </w:r>
          <w:r w:rsidR="001F4B47" w:rsidRPr="009C1E56">
            <w:rPr>
              <w:rFonts w:eastAsia="Times New Roman"/>
              <w:color w:val="FFFFFF" w:themeColor="background1"/>
              <w:sz w:val="32"/>
              <w:szCs w:val="44"/>
            </w:rPr>
            <w:t xml:space="preserve"> </w:t>
          </w:r>
          <w:r w:rsidRPr="009C1E56">
            <w:rPr>
              <w:rFonts w:eastAsia="Times New Roman"/>
              <w:color w:val="FFFFFF" w:themeColor="background1"/>
              <w:sz w:val="32"/>
              <w:szCs w:val="44"/>
            </w:rPr>
            <w:t xml:space="preserve">- </w:t>
          </w:r>
          <w:r w:rsidR="001F4B47">
            <w:rPr>
              <w:rFonts w:eastAsia="Times New Roman"/>
              <w:color w:val="FFFFFF" w:themeColor="background1"/>
              <w:sz w:val="32"/>
              <w:szCs w:val="44"/>
            </w:rPr>
            <w:t>Février</w:t>
          </w:r>
          <w:r w:rsidR="001F4B47" w:rsidRPr="009C1E56">
            <w:rPr>
              <w:rFonts w:eastAsia="Times New Roman"/>
              <w:color w:val="FFFFFF" w:themeColor="background1"/>
              <w:sz w:val="32"/>
              <w:szCs w:val="44"/>
            </w:rPr>
            <w:t xml:space="preserve"> </w:t>
          </w:r>
          <w:r w:rsidRPr="009C1E56">
            <w:rPr>
              <w:rFonts w:eastAsia="Times New Roman"/>
              <w:color w:val="FFFFFF" w:themeColor="background1"/>
              <w:sz w:val="32"/>
              <w:szCs w:val="44"/>
            </w:rPr>
            <w:t>2024</w:t>
          </w:r>
          <w:r w:rsidRPr="00F95A5F">
            <w:br w:type="page"/>
          </w:r>
        </w:p>
        <w:p w14:paraId="680814FB" w14:textId="3D12A4A5" w:rsidR="00F95A5F" w:rsidRPr="00F95A5F" w:rsidRDefault="00F95A5F" w:rsidP="00F95A5F">
          <w:r>
            <w:lastRenderedPageBreak/>
            <w:t>C</w:t>
          </w:r>
          <w:r w:rsidRPr="00F95A5F">
            <w:t>ette page est intentionnellement laissée vide.</w:t>
          </w:r>
        </w:p>
        <w:p w14:paraId="1919D999" w14:textId="275DC4A3" w:rsidR="00F95A5F" w:rsidRPr="00F95A5F" w:rsidRDefault="00F95A5F" w:rsidP="00F95A5F">
          <w:pPr>
            <w:rPr>
              <w:lang w:eastAsia="fr-FR"/>
            </w:rPr>
          </w:pPr>
          <w:r w:rsidRPr="00F95A5F">
            <w:rPr>
              <w:lang w:eastAsia="fr-FR"/>
            </w:rPr>
            <w:br w:type="page"/>
          </w:r>
        </w:p>
        <w:p w14:paraId="0FBD7217" w14:textId="08740330" w:rsidR="00F95A5F" w:rsidRPr="00B54505" w:rsidRDefault="00F95A5F" w:rsidP="00F95A5F">
          <w:pPr>
            <w:rPr>
              <w:rFonts w:ascii="Segoe UI Semibold" w:hAnsi="Segoe UI Semibold" w:cs="Segoe UI Semibold"/>
              <w:sz w:val="36"/>
              <w:szCs w:val="40"/>
              <w:lang w:eastAsia="fr-FR"/>
            </w:rPr>
          </w:pPr>
          <w:r w:rsidRPr="00B54505">
            <w:rPr>
              <w:rFonts w:ascii="Segoe UI Semibold" w:hAnsi="Segoe UI Semibold" w:cs="Segoe UI Semibold"/>
              <w:sz w:val="36"/>
              <w:szCs w:val="40"/>
              <w:lang w:eastAsia="fr-FR"/>
            </w:rPr>
            <w:lastRenderedPageBreak/>
            <w:t>Avertissement</w:t>
          </w:r>
        </w:p>
        <w:p w14:paraId="3D494BA3" w14:textId="16C5B07D" w:rsidR="00F95A5F" w:rsidRDefault="00F95A5F" w:rsidP="00F95A5F">
          <w:r w:rsidRPr="00F95A5F">
            <w:t>Les informations contenues dans le présent document, y compris les URL et autres références à des sites Internet, sont susceptibles d'être modifiées sans préavis. Sauf indication contraire, les exemples de sociétés, d'organisations, de produits, de noms de domaine, d'adresses électroniques, de logos, de personnes, de lieux et d'événements décrits dans le présent document sont fictifs et aucune association avec une société, une organisation, un produit, un nom de domaine, une adresse électronique, un logo, une personne, un lieu ou un événement réel n'est voulue ou ne doit être déduite. Il incombe à l'utilisateur de se conformer à toutes les lois applicables en matière de droits d'auteur</w:t>
          </w:r>
          <w:r w:rsidR="00B54505">
            <w:t>.</w:t>
          </w:r>
        </w:p>
        <w:p w14:paraId="47E3704C" w14:textId="77777777" w:rsidR="00B54505" w:rsidRPr="00F95A5F" w:rsidRDefault="00B54505" w:rsidP="00F95A5F"/>
        <w:p w14:paraId="1D5C6573" w14:textId="77777777" w:rsidR="00F95A5F" w:rsidRDefault="00F95A5F" w:rsidP="00F95A5F">
          <w:r>
            <w:rPr>
              <w:noProof/>
              <w:color w:val="2B579A"/>
              <w:shd w:val="clear" w:color="auto" w:fill="E6E6E6"/>
            </w:rPr>
            <w:drawing>
              <wp:inline distT="0" distB="0" distL="0" distR="0" wp14:anchorId="5BC2765E" wp14:editId="22956A88">
                <wp:extent cx="1067178" cy="373380"/>
                <wp:effectExtent l="0" t="0" r="0" b="7620"/>
                <wp:docPr id="559368491" name="Picture 559368491"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C_BY_4.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70314" cy="374477"/>
                        </a:xfrm>
                        <a:prstGeom prst="rect">
                          <a:avLst/>
                        </a:prstGeom>
                      </pic:spPr>
                    </pic:pic>
                  </a:graphicData>
                </a:graphic>
              </wp:inline>
            </w:drawing>
          </w:r>
        </w:p>
        <w:p w14:paraId="7CACA725" w14:textId="77777777" w:rsidR="00F95A5F" w:rsidRPr="00CF2BB7" w:rsidRDefault="00F95A5F" w:rsidP="00F95A5F">
          <w:pPr>
            <w:rPr>
              <w:sz w:val="18"/>
              <w:szCs w:val="20"/>
            </w:rPr>
          </w:pPr>
          <w:r w:rsidRPr="00CF2BB7">
            <w:rPr>
              <w:sz w:val="18"/>
              <w:szCs w:val="20"/>
            </w:rPr>
            <w:t>Attribution 4.0 International (CC BY 4.0)</w:t>
          </w:r>
        </w:p>
        <w:p w14:paraId="06952364" w14:textId="4AB857E1" w:rsidR="00F95A5F" w:rsidRPr="002D3DF3" w:rsidRDefault="002D3DF3" w:rsidP="00F95A5F">
          <w:pPr>
            <w:rPr>
              <w:sz w:val="18"/>
              <w:szCs w:val="20"/>
            </w:rPr>
          </w:pPr>
          <w:r w:rsidRPr="002D3DF3">
            <w:rPr>
              <w:sz w:val="18"/>
              <w:szCs w:val="20"/>
            </w:rPr>
            <w:t xml:space="preserve">Microsoft et tous les contributeurs vous accordent une licence pour ce document sous la licence </w:t>
          </w:r>
          <w:hyperlink r:id="rId10" w:history="1">
            <w:r w:rsidR="00F95A5F" w:rsidRPr="002D3DF3">
              <w:rPr>
                <w:rStyle w:val="Lienhypertexte"/>
                <w:sz w:val="18"/>
                <w:szCs w:val="20"/>
              </w:rPr>
              <w:t>Creative Commons Attribution 4.0 International Public License</w:t>
            </w:r>
          </w:hyperlink>
          <w:r w:rsidR="00F95A5F" w:rsidRPr="002D3DF3">
            <w:rPr>
              <w:sz w:val="18"/>
              <w:szCs w:val="20"/>
            </w:rPr>
            <w:t xml:space="preserve">, </w:t>
          </w:r>
          <w:r w:rsidRPr="002D3DF3">
            <w:rPr>
              <w:sz w:val="18"/>
              <w:szCs w:val="20"/>
            </w:rPr>
            <w:t>Cf. fichier</w:t>
          </w:r>
          <w:r w:rsidR="00F95A5F" w:rsidRPr="002D3DF3">
            <w:rPr>
              <w:sz w:val="18"/>
              <w:szCs w:val="20"/>
            </w:rPr>
            <w:t xml:space="preserve"> </w:t>
          </w:r>
          <w:hyperlink r:id="rId11" w:history="1">
            <w:r w:rsidR="00F95A5F" w:rsidRPr="002D3DF3">
              <w:rPr>
                <w:rStyle w:val="Lienhypertexte"/>
                <w:sz w:val="18"/>
                <w:szCs w:val="20"/>
              </w:rPr>
              <w:t>LICENSE</w:t>
            </w:r>
          </w:hyperlink>
          <w:r w:rsidR="00F95A5F" w:rsidRPr="002D3DF3">
            <w:rPr>
              <w:sz w:val="18"/>
              <w:szCs w:val="20"/>
            </w:rPr>
            <w:t xml:space="preserve">, </w:t>
          </w:r>
          <w:r>
            <w:rPr>
              <w:sz w:val="18"/>
              <w:szCs w:val="20"/>
            </w:rPr>
            <w:t>e</w:t>
          </w:r>
          <w:r w:rsidRPr="002D3DF3">
            <w:rPr>
              <w:sz w:val="18"/>
              <w:szCs w:val="20"/>
            </w:rPr>
            <w:t>t vous accordent une licence pour tout code dans le référentiel sous la licence MIT</w:t>
          </w:r>
          <w:r>
            <w:rPr>
              <w:sz w:val="18"/>
              <w:szCs w:val="20"/>
            </w:rPr>
            <w:t>, Cf. fichier</w:t>
          </w:r>
          <w:r w:rsidR="00F95A5F" w:rsidRPr="002D3DF3">
            <w:rPr>
              <w:sz w:val="18"/>
              <w:szCs w:val="20"/>
            </w:rPr>
            <w:t xml:space="preserve"> </w:t>
          </w:r>
          <w:hyperlink r:id="rId12" w:history="1">
            <w:r w:rsidR="00F95A5F" w:rsidRPr="002D3DF3">
              <w:rPr>
                <w:rStyle w:val="Lienhypertexte"/>
                <w:sz w:val="18"/>
                <w:szCs w:val="20"/>
              </w:rPr>
              <w:t>LICENSE-CODE</w:t>
            </w:r>
          </w:hyperlink>
          <w:r w:rsidR="00F95A5F" w:rsidRPr="002D3DF3">
            <w:rPr>
              <w:sz w:val="18"/>
              <w:szCs w:val="20"/>
            </w:rPr>
            <w:t>.</w:t>
          </w:r>
        </w:p>
        <w:p w14:paraId="227B6B01" w14:textId="59E48EE7" w:rsidR="00F95A5F" w:rsidRPr="002D3DF3" w:rsidRDefault="002D3DF3" w:rsidP="00F95A5F">
          <w:pPr>
            <w:rPr>
              <w:sz w:val="18"/>
              <w:szCs w:val="20"/>
            </w:rPr>
          </w:pPr>
          <w:r w:rsidRPr="002D3DF3">
            <w:rPr>
              <w:sz w:val="18"/>
              <w:szCs w:val="20"/>
            </w:rPr>
            <w:t>Microsoft, Windows, Microsoft Azure et/ou d'autres produits et services Microsoft référencés dans le document peuvent être des marques commerciales ou des marques déposées de Microsoft aux États-Unis et/ou dans d'autres pays. La licence de ce document ne vous donne pas le droit d'utiliser les noms, logos ou marques de Microsoft. Les directives générales de Microsoft en matière de marques sont disponibles à l'adresse suivante :</w:t>
          </w:r>
          <w:r w:rsidR="00F95A5F" w:rsidRPr="002D3DF3">
            <w:rPr>
              <w:sz w:val="18"/>
              <w:szCs w:val="20"/>
            </w:rPr>
            <w:t xml:space="preserve"> </w:t>
          </w:r>
          <w:hyperlink r:id="rId13" w:history="1">
            <w:r w:rsidR="00F95A5F" w:rsidRPr="002D3DF3">
              <w:rPr>
                <w:rStyle w:val="Lienhypertexte"/>
                <w:sz w:val="18"/>
                <w:szCs w:val="20"/>
              </w:rPr>
              <w:t>http://go.microsoft.com/fwlink/?LinkID=254653</w:t>
            </w:r>
          </w:hyperlink>
          <w:r w:rsidR="00F95A5F" w:rsidRPr="002D3DF3">
            <w:rPr>
              <w:sz w:val="18"/>
              <w:szCs w:val="20"/>
            </w:rPr>
            <w:t>.</w:t>
          </w:r>
        </w:p>
        <w:p w14:paraId="73C4B743" w14:textId="486E3E48" w:rsidR="00F95A5F" w:rsidRPr="002D3DF3" w:rsidRDefault="002D3DF3" w:rsidP="00F95A5F">
          <w:pPr>
            <w:rPr>
              <w:sz w:val="18"/>
              <w:szCs w:val="20"/>
            </w:rPr>
          </w:pPr>
          <w:r w:rsidRPr="002D3DF3">
            <w:rPr>
              <w:sz w:val="18"/>
              <w:szCs w:val="20"/>
            </w:rPr>
            <w:t>Des informations sur la protection de la vie privée sont disponibles à l'adresse suivante</w:t>
          </w:r>
          <w:r>
            <w:rPr>
              <w:sz w:val="18"/>
              <w:szCs w:val="20"/>
            </w:rPr>
            <w:t> :</w:t>
          </w:r>
          <w:r w:rsidR="00F95A5F" w:rsidRPr="002D3DF3">
            <w:rPr>
              <w:sz w:val="18"/>
              <w:szCs w:val="20"/>
            </w:rPr>
            <w:t xml:space="preserve"> </w:t>
          </w:r>
          <w:hyperlink r:id="rId14" w:history="1">
            <w:r w:rsidRPr="009A5366">
              <w:rPr>
                <w:rStyle w:val="Lienhypertexte"/>
                <w:sz w:val="18"/>
                <w:szCs w:val="20"/>
              </w:rPr>
              <w:t>https://privacy.microsoft.com/fr-fr/</w:t>
            </w:r>
          </w:hyperlink>
          <w:r w:rsidR="00F95A5F" w:rsidRPr="002D3DF3">
            <w:rPr>
              <w:sz w:val="18"/>
              <w:szCs w:val="20"/>
            </w:rPr>
            <w:t xml:space="preserve"> </w:t>
          </w:r>
        </w:p>
        <w:p w14:paraId="2303F3B1" w14:textId="1D102948" w:rsidR="007134E4" w:rsidRPr="002D3DF3" w:rsidRDefault="002D3DF3" w:rsidP="00F95A5F">
          <w:pPr>
            <w:rPr>
              <w:rFonts w:cs="Arial"/>
              <w:sz w:val="18"/>
              <w:szCs w:val="20"/>
            </w:rPr>
          </w:pPr>
          <w:r w:rsidRPr="002D3DF3">
            <w:rPr>
              <w:sz w:val="18"/>
              <w:szCs w:val="20"/>
            </w:rPr>
            <w:t xml:space="preserve">Microsoft et tous les contributeurs se réservent tous les autres droits, que ce soit au titre de leurs droits d'auteur, de leurs brevets ou de leurs marques respectives, que ce soit de manière implicite, par </w:t>
          </w:r>
          <w:proofErr w:type="spellStart"/>
          <w:r w:rsidRPr="002D3DF3">
            <w:rPr>
              <w:sz w:val="18"/>
              <w:szCs w:val="20"/>
            </w:rPr>
            <w:t>préclusion</w:t>
          </w:r>
          <w:proofErr w:type="spellEnd"/>
          <w:r w:rsidRPr="002D3DF3">
            <w:rPr>
              <w:sz w:val="18"/>
              <w:szCs w:val="20"/>
            </w:rPr>
            <w:t xml:space="preserve"> ou de toute autre manière.</w:t>
          </w:r>
        </w:p>
        <w:p w14:paraId="69A89C59" w14:textId="77777777" w:rsidR="007134E4" w:rsidRPr="002D3DF3" w:rsidRDefault="007134E4" w:rsidP="00F95A5F"/>
        <w:p w14:paraId="0482F460" w14:textId="77777777" w:rsidR="007134E4" w:rsidRPr="002D3DF3" w:rsidRDefault="007134E4" w:rsidP="00F95A5F"/>
        <w:p w14:paraId="2EE5CBE3" w14:textId="77777777" w:rsidR="007134E4" w:rsidRPr="002D3DF3" w:rsidRDefault="007134E4" w:rsidP="00F95A5F"/>
        <w:p w14:paraId="40CB821B" w14:textId="77777777" w:rsidR="007134E4" w:rsidRPr="00DC13CA" w:rsidRDefault="00000000" w:rsidP="00F95A5F"/>
      </w:sdtContent>
    </w:sdt>
    <w:p w14:paraId="5A4B19F4" w14:textId="724AF49F" w:rsidR="007134E4" w:rsidRPr="00DC13CA" w:rsidRDefault="007134E4" w:rsidP="00F95A5F">
      <w:pPr>
        <w:rPr>
          <w:rFonts w:eastAsia="Times New Roman"/>
          <w:szCs w:val="24"/>
          <w:u w:val="single"/>
          <w:lang w:eastAsia="fr-FR"/>
        </w:rPr>
      </w:pPr>
      <w:r w:rsidRPr="00DC13CA">
        <w:br w:type="page"/>
      </w:r>
    </w:p>
    <w:p w14:paraId="0572209C" w14:textId="53AEECDD" w:rsidR="00120E2A" w:rsidRPr="00B87883" w:rsidRDefault="00120E2A" w:rsidP="00120E2A">
      <w:pPr>
        <w:pageBreakBefore/>
        <w:spacing w:after="240" w:line="259" w:lineRule="auto"/>
        <w:jc w:val="left"/>
        <w:rPr>
          <w:rFonts w:ascii="Segoe UI Semibold" w:eastAsia="Calibri" w:hAnsi="Segoe UI Semibold" w:cs="Segoe UI Semibold"/>
          <w:color w:val="000000"/>
          <w:sz w:val="36"/>
          <w:szCs w:val="36"/>
          <w:lang w:eastAsia="fr-FR"/>
        </w:rPr>
      </w:pPr>
      <w:r w:rsidRPr="00B87883">
        <w:rPr>
          <w:rFonts w:ascii="Segoe UI Semibold" w:eastAsia="Calibri" w:hAnsi="Segoe UI Semibold" w:cs="Segoe UI Semibold"/>
          <w:color w:val="000000"/>
          <w:sz w:val="36"/>
          <w:szCs w:val="36"/>
          <w:lang w:eastAsia="fr-FR"/>
        </w:rPr>
        <w:lastRenderedPageBreak/>
        <w:t>Conten</w:t>
      </w:r>
      <w:r w:rsidR="00667845" w:rsidRPr="00B87883">
        <w:rPr>
          <w:rFonts w:ascii="Segoe UI Semibold" w:eastAsia="Calibri" w:hAnsi="Segoe UI Semibold" w:cs="Segoe UI Semibold"/>
          <w:color w:val="000000"/>
          <w:sz w:val="36"/>
          <w:szCs w:val="36"/>
          <w:lang w:eastAsia="fr-FR"/>
        </w:rPr>
        <w:t>u</w:t>
      </w:r>
    </w:p>
    <w:sdt>
      <w:sdtPr>
        <w:rPr>
          <w:rFonts w:eastAsia="Calibri"/>
          <w:b/>
          <w:noProof w:val="0"/>
          <w:color w:val="2B579A"/>
          <w:szCs w:val="20"/>
          <w:shd w:val="clear" w:color="auto" w:fill="E6E6E6"/>
          <w:lang w:val="en-US"/>
        </w:rPr>
        <w:id w:val="144112491"/>
        <w:docPartObj>
          <w:docPartGallery w:val="Table of Contents"/>
          <w:docPartUnique/>
        </w:docPartObj>
      </w:sdtPr>
      <w:sdtEndPr>
        <w:rPr>
          <w:b w:val="0"/>
          <w:color w:val="000000" w:themeColor="text1"/>
        </w:rPr>
      </w:sdtEndPr>
      <w:sdtContent>
        <w:p w14:paraId="31AE57BA" w14:textId="4673B502" w:rsidR="00667845" w:rsidRDefault="00120E2A">
          <w:pPr>
            <w:pStyle w:val="TM1"/>
            <w:rPr>
              <w:rFonts w:asciiTheme="minorHAnsi" w:eastAsiaTheme="minorEastAsia" w:hAnsiTheme="minorHAnsi" w:cstheme="minorBidi"/>
              <w:kern w:val="2"/>
              <w:sz w:val="24"/>
              <w:szCs w:val="24"/>
              <w:lang w:eastAsia="fr-FR"/>
              <w14:ligatures w14:val="standardContextual"/>
            </w:rPr>
          </w:pPr>
          <w:r w:rsidRPr="002D3DF3">
            <w:rPr>
              <w:rFonts w:eastAsia="Calibri"/>
              <w:color w:val="2B579A"/>
              <w:szCs w:val="20"/>
              <w:shd w:val="clear" w:color="auto" w:fill="E6E6E6"/>
              <w:lang w:val="en-US"/>
            </w:rPr>
            <w:fldChar w:fldCharType="begin"/>
          </w:r>
          <w:r w:rsidRPr="002D3DF3">
            <w:rPr>
              <w:rFonts w:eastAsia="Calibri"/>
              <w:szCs w:val="20"/>
              <w:lang w:val="en-US"/>
            </w:rPr>
            <w:instrText>TOC \o "1-2" \h \z \u</w:instrText>
          </w:r>
          <w:r w:rsidRPr="002D3DF3">
            <w:rPr>
              <w:rFonts w:eastAsia="Calibri"/>
              <w:color w:val="2B579A"/>
              <w:szCs w:val="20"/>
              <w:shd w:val="clear" w:color="auto" w:fill="E6E6E6"/>
              <w:lang w:val="en-US"/>
            </w:rPr>
            <w:fldChar w:fldCharType="separate"/>
          </w:r>
          <w:hyperlink w:anchor="_Toc158807915" w:history="1">
            <w:r w:rsidR="00667845" w:rsidRPr="00F356FE">
              <w:rPr>
                <w:rStyle w:val="Lienhypertexte"/>
              </w:rPr>
              <w:t>1</w:t>
            </w:r>
            <w:r w:rsidR="00667845">
              <w:rPr>
                <w:rFonts w:asciiTheme="minorHAnsi" w:eastAsiaTheme="minorEastAsia" w:hAnsiTheme="minorHAnsi" w:cstheme="minorBidi"/>
                <w:kern w:val="2"/>
                <w:sz w:val="24"/>
                <w:szCs w:val="24"/>
                <w:lang w:eastAsia="fr-FR"/>
                <w14:ligatures w14:val="standardContextual"/>
              </w:rPr>
              <w:tab/>
            </w:r>
            <w:r w:rsidR="00667845" w:rsidRPr="00F356FE">
              <w:rPr>
                <w:rStyle w:val="Lienhypertexte"/>
              </w:rPr>
              <w:t>Introduction</w:t>
            </w:r>
            <w:r w:rsidR="00667845">
              <w:rPr>
                <w:webHidden/>
              </w:rPr>
              <w:tab/>
            </w:r>
            <w:r w:rsidR="00667845">
              <w:rPr>
                <w:webHidden/>
              </w:rPr>
              <w:fldChar w:fldCharType="begin"/>
            </w:r>
            <w:r w:rsidR="00667845">
              <w:rPr>
                <w:webHidden/>
              </w:rPr>
              <w:instrText xml:space="preserve"> PAGEREF _Toc158807915 \h </w:instrText>
            </w:r>
            <w:r w:rsidR="00667845">
              <w:rPr>
                <w:webHidden/>
              </w:rPr>
            </w:r>
            <w:r w:rsidR="00667845">
              <w:rPr>
                <w:webHidden/>
              </w:rPr>
              <w:fldChar w:fldCharType="separate"/>
            </w:r>
            <w:r w:rsidR="00667845">
              <w:rPr>
                <w:webHidden/>
              </w:rPr>
              <w:t>5</w:t>
            </w:r>
            <w:r w:rsidR="00667845">
              <w:rPr>
                <w:webHidden/>
              </w:rPr>
              <w:fldChar w:fldCharType="end"/>
            </w:r>
          </w:hyperlink>
        </w:p>
        <w:p w14:paraId="08684A39" w14:textId="433146B3" w:rsidR="00667845" w:rsidRDefault="00000000">
          <w:pPr>
            <w:pStyle w:val="TM2"/>
            <w:rPr>
              <w:rFonts w:asciiTheme="minorHAnsi" w:eastAsiaTheme="minorEastAsia" w:hAnsiTheme="minorHAnsi" w:cstheme="minorBidi"/>
              <w:kern w:val="2"/>
              <w:sz w:val="24"/>
              <w:szCs w:val="24"/>
              <w:lang w:eastAsia="fr-FR"/>
              <w14:ligatures w14:val="standardContextual"/>
            </w:rPr>
          </w:pPr>
          <w:hyperlink w:anchor="_Toc158807916" w:history="1">
            <w:r w:rsidR="00667845" w:rsidRPr="00F356FE">
              <w:rPr>
                <w:rStyle w:val="Lienhypertexte"/>
              </w:rPr>
              <w:t>1.1</w:t>
            </w:r>
            <w:r w:rsidR="00667845">
              <w:rPr>
                <w:rFonts w:asciiTheme="minorHAnsi" w:eastAsiaTheme="minorEastAsia" w:hAnsiTheme="minorHAnsi" w:cstheme="minorBidi"/>
                <w:kern w:val="2"/>
                <w:sz w:val="24"/>
                <w:szCs w:val="24"/>
                <w:lang w:eastAsia="fr-FR"/>
                <w14:ligatures w14:val="standardContextual"/>
              </w:rPr>
              <w:tab/>
            </w:r>
            <w:r w:rsidR="00667845" w:rsidRPr="00F356FE">
              <w:rPr>
                <w:rStyle w:val="Lienhypertexte"/>
              </w:rPr>
              <w:t>Présentation succincte de Pro Santé Connect (PSC)</w:t>
            </w:r>
            <w:r w:rsidR="00667845">
              <w:rPr>
                <w:webHidden/>
              </w:rPr>
              <w:tab/>
            </w:r>
            <w:r w:rsidR="00667845">
              <w:rPr>
                <w:webHidden/>
              </w:rPr>
              <w:fldChar w:fldCharType="begin"/>
            </w:r>
            <w:r w:rsidR="00667845">
              <w:rPr>
                <w:webHidden/>
              </w:rPr>
              <w:instrText xml:space="preserve"> PAGEREF _Toc158807916 \h </w:instrText>
            </w:r>
            <w:r w:rsidR="00667845">
              <w:rPr>
                <w:webHidden/>
              </w:rPr>
            </w:r>
            <w:r w:rsidR="00667845">
              <w:rPr>
                <w:webHidden/>
              </w:rPr>
              <w:fldChar w:fldCharType="separate"/>
            </w:r>
            <w:r w:rsidR="00667845">
              <w:rPr>
                <w:webHidden/>
              </w:rPr>
              <w:t>5</w:t>
            </w:r>
            <w:r w:rsidR="00667845">
              <w:rPr>
                <w:webHidden/>
              </w:rPr>
              <w:fldChar w:fldCharType="end"/>
            </w:r>
          </w:hyperlink>
        </w:p>
        <w:p w14:paraId="23F42368" w14:textId="2D7B4A0D" w:rsidR="00667845" w:rsidRDefault="00000000">
          <w:pPr>
            <w:pStyle w:val="TM2"/>
            <w:rPr>
              <w:rFonts w:asciiTheme="minorHAnsi" w:eastAsiaTheme="minorEastAsia" w:hAnsiTheme="minorHAnsi" w:cstheme="minorBidi"/>
              <w:kern w:val="2"/>
              <w:sz w:val="24"/>
              <w:szCs w:val="24"/>
              <w:lang w:eastAsia="fr-FR"/>
              <w14:ligatures w14:val="standardContextual"/>
            </w:rPr>
          </w:pPr>
          <w:hyperlink w:anchor="_Toc158807917" w:history="1">
            <w:r w:rsidR="00667845" w:rsidRPr="00F356FE">
              <w:rPr>
                <w:rStyle w:val="Lienhypertexte"/>
              </w:rPr>
              <w:t>1.2</w:t>
            </w:r>
            <w:r w:rsidR="00667845">
              <w:rPr>
                <w:rFonts w:asciiTheme="minorHAnsi" w:eastAsiaTheme="minorEastAsia" w:hAnsiTheme="minorHAnsi" w:cstheme="minorBidi"/>
                <w:kern w:val="2"/>
                <w:sz w:val="24"/>
                <w:szCs w:val="24"/>
                <w:lang w:eastAsia="fr-FR"/>
                <w14:ligatures w14:val="standardContextual"/>
              </w:rPr>
              <w:tab/>
            </w:r>
            <w:r w:rsidR="00667845" w:rsidRPr="00F356FE">
              <w:rPr>
                <w:rStyle w:val="Lienhypertexte"/>
              </w:rPr>
              <w:t>Objectif du guide</w:t>
            </w:r>
            <w:r w:rsidR="00667845">
              <w:rPr>
                <w:webHidden/>
              </w:rPr>
              <w:tab/>
            </w:r>
            <w:r w:rsidR="00667845">
              <w:rPr>
                <w:webHidden/>
              </w:rPr>
              <w:fldChar w:fldCharType="begin"/>
            </w:r>
            <w:r w:rsidR="00667845">
              <w:rPr>
                <w:webHidden/>
              </w:rPr>
              <w:instrText xml:space="preserve"> PAGEREF _Toc158807917 \h </w:instrText>
            </w:r>
            <w:r w:rsidR="00667845">
              <w:rPr>
                <w:webHidden/>
              </w:rPr>
            </w:r>
            <w:r w:rsidR="00667845">
              <w:rPr>
                <w:webHidden/>
              </w:rPr>
              <w:fldChar w:fldCharType="separate"/>
            </w:r>
            <w:r w:rsidR="00667845">
              <w:rPr>
                <w:webHidden/>
              </w:rPr>
              <w:t>5</w:t>
            </w:r>
            <w:r w:rsidR="00667845">
              <w:rPr>
                <w:webHidden/>
              </w:rPr>
              <w:fldChar w:fldCharType="end"/>
            </w:r>
          </w:hyperlink>
        </w:p>
        <w:p w14:paraId="67FF172F" w14:textId="014A5155" w:rsidR="00667845" w:rsidRDefault="00000000">
          <w:pPr>
            <w:pStyle w:val="TM2"/>
            <w:rPr>
              <w:rFonts w:asciiTheme="minorHAnsi" w:eastAsiaTheme="minorEastAsia" w:hAnsiTheme="minorHAnsi" w:cstheme="minorBidi"/>
              <w:kern w:val="2"/>
              <w:sz w:val="24"/>
              <w:szCs w:val="24"/>
              <w:lang w:eastAsia="fr-FR"/>
              <w14:ligatures w14:val="standardContextual"/>
            </w:rPr>
          </w:pPr>
          <w:hyperlink w:anchor="_Toc158807918" w:history="1">
            <w:r w:rsidR="00667845" w:rsidRPr="00F356FE">
              <w:rPr>
                <w:rStyle w:val="Lienhypertexte"/>
              </w:rPr>
              <w:t>1.3</w:t>
            </w:r>
            <w:r w:rsidR="00667845">
              <w:rPr>
                <w:rFonts w:asciiTheme="minorHAnsi" w:eastAsiaTheme="minorEastAsia" w:hAnsiTheme="minorHAnsi" w:cstheme="minorBidi"/>
                <w:kern w:val="2"/>
                <w:sz w:val="24"/>
                <w:szCs w:val="24"/>
                <w:lang w:eastAsia="fr-FR"/>
                <w14:ligatures w14:val="standardContextual"/>
              </w:rPr>
              <w:tab/>
            </w:r>
            <w:r w:rsidR="00667845" w:rsidRPr="00F356FE">
              <w:rPr>
                <w:rStyle w:val="Lienhypertexte"/>
              </w:rPr>
              <w:t>Non-objectifs du guide</w:t>
            </w:r>
            <w:r w:rsidR="00667845">
              <w:rPr>
                <w:webHidden/>
              </w:rPr>
              <w:tab/>
            </w:r>
            <w:r w:rsidR="00667845">
              <w:rPr>
                <w:webHidden/>
              </w:rPr>
              <w:fldChar w:fldCharType="begin"/>
            </w:r>
            <w:r w:rsidR="00667845">
              <w:rPr>
                <w:webHidden/>
              </w:rPr>
              <w:instrText xml:space="preserve"> PAGEREF _Toc158807918 \h </w:instrText>
            </w:r>
            <w:r w:rsidR="00667845">
              <w:rPr>
                <w:webHidden/>
              </w:rPr>
            </w:r>
            <w:r w:rsidR="00667845">
              <w:rPr>
                <w:webHidden/>
              </w:rPr>
              <w:fldChar w:fldCharType="separate"/>
            </w:r>
            <w:r w:rsidR="00667845">
              <w:rPr>
                <w:webHidden/>
              </w:rPr>
              <w:t>5</w:t>
            </w:r>
            <w:r w:rsidR="00667845">
              <w:rPr>
                <w:webHidden/>
              </w:rPr>
              <w:fldChar w:fldCharType="end"/>
            </w:r>
          </w:hyperlink>
        </w:p>
        <w:p w14:paraId="40294E13" w14:textId="1B99413E" w:rsidR="00667845" w:rsidRDefault="00000000">
          <w:pPr>
            <w:pStyle w:val="TM1"/>
            <w:rPr>
              <w:rFonts w:asciiTheme="minorHAnsi" w:eastAsiaTheme="minorEastAsia" w:hAnsiTheme="minorHAnsi" w:cstheme="minorBidi"/>
              <w:kern w:val="2"/>
              <w:sz w:val="24"/>
              <w:szCs w:val="24"/>
              <w:lang w:eastAsia="fr-FR"/>
              <w14:ligatures w14:val="standardContextual"/>
            </w:rPr>
          </w:pPr>
          <w:hyperlink w:anchor="_Toc158807919" w:history="1">
            <w:r w:rsidR="00667845" w:rsidRPr="00F356FE">
              <w:rPr>
                <w:rStyle w:val="Lienhypertexte"/>
              </w:rPr>
              <w:t>2</w:t>
            </w:r>
            <w:r w:rsidR="00667845">
              <w:rPr>
                <w:rFonts w:asciiTheme="minorHAnsi" w:eastAsiaTheme="minorEastAsia" w:hAnsiTheme="minorHAnsi" w:cstheme="minorBidi"/>
                <w:kern w:val="2"/>
                <w:sz w:val="24"/>
                <w:szCs w:val="24"/>
                <w:lang w:eastAsia="fr-FR"/>
                <w14:ligatures w14:val="standardContextual"/>
              </w:rPr>
              <w:tab/>
            </w:r>
            <w:r w:rsidR="00667845" w:rsidRPr="00F356FE">
              <w:rPr>
                <w:rStyle w:val="Lienhypertexte"/>
              </w:rPr>
              <w:t>Configuration des stratégies d’accès conditionnel Microsoft Entra ID</w:t>
            </w:r>
            <w:r w:rsidR="00667845">
              <w:rPr>
                <w:webHidden/>
              </w:rPr>
              <w:tab/>
            </w:r>
            <w:r w:rsidR="00667845">
              <w:rPr>
                <w:webHidden/>
              </w:rPr>
              <w:fldChar w:fldCharType="begin"/>
            </w:r>
            <w:r w:rsidR="00667845">
              <w:rPr>
                <w:webHidden/>
              </w:rPr>
              <w:instrText xml:space="preserve"> PAGEREF _Toc158807919 \h </w:instrText>
            </w:r>
            <w:r w:rsidR="00667845">
              <w:rPr>
                <w:webHidden/>
              </w:rPr>
            </w:r>
            <w:r w:rsidR="00667845">
              <w:rPr>
                <w:webHidden/>
              </w:rPr>
              <w:fldChar w:fldCharType="separate"/>
            </w:r>
            <w:r w:rsidR="00667845">
              <w:rPr>
                <w:webHidden/>
              </w:rPr>
              <w:t>7</w:t>
            </w:r>
            <w:r w:rsidR="00667845">
              <w:rPr>
                <w:webHidden/>
              </w:rPr>
              <w:fldChar w:fldCharType="end"/>
            </w:r>
          </w:hyperlink>
        </w:p>
        <w:p w14:paraId="0BA50D3E" w14:textId="0C46F389" w:rsidR="00667845" w:rsidRDefault="00000000">
          <w:pPr>
            <w:pStyle w:val="TM2"/>
            <w:rPr>
              <w:rFonts w:asciiTheme="minorHAnsi" w:eastAsiaTheme="minorEastAsia" w:hAnsiTheme="minorHAnsi" w:cstheme="minorBidi"/>
              <w:kern w:val="2"/>
              <w:sz w:val="24"/>
              <w:szCs w:val="24"/>
              <w:lang w:eastAsia="fr-FR"/>
              <w14:ligatures w14:val="standardContextual"/>
            </w:rPr>
          </w:pPr>
          <w:hyperlink w:anchor="_Toc158807920" w:history="1">
            <w:r w:rsidR="00667845" w:rsidRPr="00F356FE">
              <w:rPr>
                <w:rStyle w:val="Lienhypertexte"/>
              </w:rPr>
              <w:t>2.1</w:t>
            </w:r>
            <w:r w:rsidR="00667845">
              <w:rPr>
                <w:rFonts w:asciiTheme="minorHAnsi" w:eastAsiaTheme="minorEastAsia" w:hAnsiTheme="minorHAnsi" w:cstheme="minorBidi"/>
                <w:kern w:val="2"/>
                <w:sz w:val="24"/>
                <w:szCs w:val="24"/>
                <w:lang w:eastAsia="fr-FR"/>
                <w14:ligatures w14:val="standardContextual"/>
              </w:rPr>
              <w:tab/>
            </w:r>
            <w:r w:rsidR="00667845" w:rsidRPr="00F356FE">
              <w:rPr>
                <w:rStyle w:val="Lienhypertexte"/>
              </w:rPr>
              <w:t>Prérequis pour les stratégies d’accès conditionnel</w:t>
            </w:r>
            <w:r w:rsidR="00667845">
              <w:rPr>
                <w:webHidden/>
              </w:rPr>
              <w:tab/>
            </w:r>
            <w:r w:rsidR="00667845">
              <w:rPr>
                <w:webHidden/>
              </w:rPr>
              <w:fldChar w:fldCharType="begin"/>
            </w:r>
            <w:r w:rsidR="00667845">
              <w:rPr>
                <w:webHidden/>
              </w:rPr>
              <w:instrText xml:space="preserve"> PAGEREF _Toc158807920 \h </w:instrText>
            </w:r>
            <w:r w:rsidR="00667845">
              <w:rPr>
                <w:webHidden/>
              </w:rPr>
            </w:r>
            <w:r w:rsidR="00667845">
              <w:rPr>
                <w:webHidden/>
              </w:rPr>
              <w:fldChar w:fldCharType="separate"/>
            </w:r>
            <w:r w:rsidR="00667845">
              <w:rPr>
                <w:webHidden/>
              </w:rPr>
              <w:t>7</w:t>
            </w:r>
            <w:r w:rsidR="00667845">
              <w:rPr>
                <w:webHidden/>
              </w:rPr>
              <w:fldChar w:fldCharType="end"/>
            </w:r>
          </w:hyperlink>
        </w:p>
        <w:p w14:paraId="55F9AAEF" w14:textId="20FC40C5" w:rsidR="00667845" w:rsidRDefault="00000000">
          <w:pPr>
            <w:pStyle w:val="TM2"/>
            <w:rPr>
              <w:rFonts w:asciiTheme="minorHAnsi" w:eastAsiaTheme="minorEastAsia" w:hAnsiTheme="minorHAnsi" w:cstheme="minorBidi"/>
              <w:kern w:val="2"/>
              <w:sz w:val="24"/>
              <w:szCs w:val="24"/>
              <w:lang w:eastAsia="fr-FR"/>
              <w14:ligatures w14:val="standardContextual"/>
            </w:rPr>
          </w:pPr>
          <w:hyperlink w:anchor="_Toc158807921" w:history="1">
            <w:r w:rsidR="00667845" w:rsidRPr="00F356FE">
              <w:rPr>
                <w:rStyle w:val="Lienhypertexte"/>
              </w:rPr>
              <w:t>2.2</w:t>
            </w:r>
            <w:r w:rsidR="00667845">
              <w:rPr>
                <w:rFonts w:asciiTheme="minorHAnsi" w:eastAsiaTheme="minorEastAsia" w:hAnsiTheme="minorHAnsi" w:cstheme="minorBidi"/>
                <w:kern w:val="2"/>
                <w:sz w:val="24"/>
                <w:szCs w:val="24"/>
                <w:lang w:eastAsia="fr-FR"/>
                <w14:ligatures w14:val="standardContextual"/>
              </w:rPr>
              <w:tab/>
            </w:r>
            <w:r w:rsidR="00667845" w:rsidRPr="00F356FE">
              <w:rPr>
                <w:rStyle w:val="Lienhypertexte"/>
              </w:rPr>
              <w:t>Définition d’une stratégie d’accès conditionnel</w:t>
            </w:r>
            <w:r w:rsidR="00667845">
              <w:rPr>
                <w:webHidden/>
              </w:rPr>
              <w:tab/>
            </w:r>
            <w:r w:rsidR="00667845">
              <w:rPr>
                <w:webHidden/>
              </w:rPr>
              <w:fldChar w:fldCharType="begin"/>
            </w:r>
            <w:r w:rsidR="00667845">
              <w:rPr>
                <w:webHidden/>
              </w:rPr>
              <w:instrText xml:space="preserve"> PAGEREF _Toc158807921 \h </w:instrText>
            </w:r>
            <w:r w:rsidR="00667845">
              <w:rPr>
                <w:webHidden/>
              </w:rPr>
            </w:r>
            <w:r w:rsidR="00667845">
              <w:rPr>
                <w:webHidden/>
              </w:rPr>
              <w:fldChar w:fldCharType="separate"/>
            </w:r>
            <w:r w:rsidR="00667845">
              <w:rPr>
                <w:webHidden/>
              </w:rPr>
              <w:t>8</w:t>
            </w:r>
            <w:r w:rsidR="00667845">
              <w:rPr>
                <w:webHidden/>
              </w:rPr>
              <w:fldChar w:fldCharType="end"/>
            </w:r>
          </w:hyperlink>
        </w:p>
        <w:p w14:paraId="661F817E" w14:textId="4F8693AA" w:rsidR="00667845" w:rsidRDefault="00000000">
          <w:pPr>
            <w:pStyle w:val="TM1"/>
            <w:rPr>
              <w:rFonts w:asciiTheme="minorHAnsi" w:eastAsiaTheme="minorEastAsia" w:hAnsiTheme="minorHAnsi" w:cstheme="minorBidi"/>
              <w:kern w:val="2"/>
              <w:sz w:val="24"/>
              <w:szCs w:val="24"/>
              <w:lang w:eastAsia="fr-FR"/>
              <w14:ligatures w14:val="standardContextual"/>
            </w:rPr>
          </w:pPr>
          <w:hyperlink w:anchor="_Toc158807922" w:history="1">
            <w:r w:rsidR="00667845" w:rsidRPr="00F356FE">
              <w:rPr>
                <w:rStyle w:val="Lienhypertexte"/>
              </w:rPr>
              <w:t>3</w:t>
            </w:r>
            <w:r w:rsidR="00667845">
              <w:rPr>
                <w:rFonts w:asciiTheme="minorHAnsi" w:eastAsiaTheme="minorEastAsia" w:hAnsiTheme="minorHAnsi" w:cstheme="minorBidi"/>
                <w:kern w:val="2"/>
                <w:sz w:val="24"/>
                <w:szCs w:val="24"/>
                <w:lang w:eastAsia="fr-FR"/>
                <w14:ligatures w14:val="standardContextual"/>
              </w:rPr>
              <w:tab/>
            </w:r>
            <w:r w:rsidR="00667845" w:rsidRPr="00F356FE">
              <w:rPr>
                <w:rStyle w:val="Lienhypertexte"/>
              </w:rPr>
              <w:t>Gestion des journaux Microsoft Entra ID</w:t>
            </w:r>
            <w:r w:rsidR="00667845">
              <w:rPr>
                <w:webHidden/>
              </w:rPr>
              <w:tab/>
            </w:r>
            <w:r w:rsidR="00667845">
              <w:rPr>
                <w:webHidden/>
              </w:rPr>
              <w:fldChar w:fldCharType="begin"/>
            </w:r>
            <w:r w:rsidR="00667845">
              <w:rPr>
                <w:webHidden/>
              </w:rPr>
              <w:instrText xml:space="preserve"> PAGEREF _Toc158807922 \h </w:instrText>
            </w:r>
            <w:r w:rsidR="00667845">
              <w:rPr>
                <w:webHidden/>
              </w:rPr>
            </w:r>
            <w:r w:rsidR="00667845">
              <w:rPr>
                <w:webHidden/>
              </w:rPr>
              <w:fldChar w:fldCharType="separate"/>
            </w:r>
            <w:r w:rsidR="00667845">
              <w:rPr>
                <w:webHidden/>
              </w:rPr>
              <w:t>12</w:t>
            </w:r>
            <w:r w:rsidR="00667845">
              <w:rPr>
                <w:webHidden/>
              </w:rPr>
              <w:fldChar w:fldCharType="end"/>
            </w:r>
          </w:hyperlink>
        </w:p>
        <w:p w14:paraId="61B7A37A" w14:textId="6AA1E5AB" w:rsidR="00667845" w:rsidRDefault="00000000">
          <w:pPr>
            <w:pStyle w:val="TM2"/>
            <w:rPr>
              <w:rFonts w:asciiTheme="minorHAnsi" w:eastAsiaTheme="minorEastAsia" w:hAnsiTheme="minorHAnsi" w:cstheme="minorBidi"/>
              <w:kern w:val="2"/>
              <w:sz w:val="24"/>
              <w:szCs w:val="24"/>
              <w:lang w:eastAsia="fr-FR"/>
              <w14:ligatures w14:val="standardContextual"/>
            </w:rPr>
          </w:pPr>
          <w:hyperlink w:anchor="_Toc158807923" w:history="1">
            <w:r w:rsidR="00667845" w:rsidRPr="00F356FE">
              <w:rPr>
                <w:rStyle w:val="Lienhypertexte"/>
              </w:rPr>
              <w:t>3.1</w:t>
            </w:r>
            <w:r w:rsidR="00667845">
              <w:rPr>
                <w:rFonts w:asciiTheme="minorHAnsi" w:eastAsiaTheme="minorEastAsia" w:hAnsiTheme="minorHAnsi" w:cstheme="minorBidi"/>
                <w:kern w:val="2"/>
                <w:sz w:val="24"/>
                <w:szCs w:val="24"/>
                <w:lang w:eastAsia="fr-FR"/>
                <w14:ligatures w14:val="standardContextual"/>
              </w:rPr>
              <w:tab/>
            </w:r>
            <w:r w:rsidR="00667845" w:rsidRPr="00F356FE">
              <w:rPr>
                <w:rStyle w:val="Lienhypertexte"/>
              </w:rPr>
              <w:t>Comprendre les journaux</w:t>
            </w:r>
            <w:r w:rsidR="00667845">
              <w:rPr>
                <w:webHidden/>
              </w:rPr>
              <w:tab/>
            </w:r>
            <w:r w:rsidR="00667845">
              <w:rPr>
                <w:webHidden/>
              </w:rPr>
              <w:fldChar w:fldCharType="begin"/>
            </w:r>
            <w:r w:rsidR="00667845">
              <w:rPr>
                <w:webHidden/>
              </w:rPr>
              <w:instrText xml:space="preserve"> PAGEREF _Toc158807923 \h </w:instrText>
            </w:r>
            <w:r w:rsidR="00667845">
              <w:rPr>
                <w:webHidden/>
              </w:rPr>
            </w:r>
            <w:r w:rsidR="00667845">
              <w:rPr>
                <w:webHidden/>
              </w:rPr>
              <w:fldChar w:fldCharType="separate"/>
            </w:r>
            <w:r w:rsidR="00667845">
              <w:rPr>
                <w:webHidden/>
              </w:rPr>
              <w:t>12</w:t>
            </w:r>
            <w:r w:rsidR="00667845">
              <w:rPr>
                <w:webHidden/>
              </w:rPr>
              <w:fldChar w:fldCharType="end"/>
            </w:r>
          </w:hyperlink>
        </w:p>
        <w:p w14:paraId="5D075DF4" w14:textId="183C2146" w:rsidR="00667845" w:rsidRDefault="00000000">
          <w:pPr>
            <w:pStyle w:val="TM2"/>
            <w:rPr>
              <w:rFonts w:asciiTheme="minorHAnsi" w:eastAsiaTheme="minorEastAsia" w:hAnsiTheme="minorHAnsi" w:cstheme="minorBidi"/>
              <w:kern w:val="2"/>
              <w:sz w:val="24"/>
              <w:szCs w:val="24"/>
              <w:lang w:eastAsia="fr-FR"/>
              <w14:ligatures w14:val="standardContextual"/>
            </w:rPr>
          </w:pPr>
          <w:hyperlink w:anchor="_Toc158807924" w:history="1">
            <w:r w:rsidR="00667845" w:rsidRPr="00F356FE">
              <w:rPr>
                <w:rStyle w:val="Lienhypertexte"/>
              </w:rPr>
              <w:t>3.2</w:t>
            </w:r>
            <w:r w:rsidR="00667845">
              <w:rPr>
                <w:rFonts w:asciiTheme="minorHAnsi" w:eastAsiaTheme="minorEastAsia" w:hAnsiTheme="minorHAnsi" w:cstheme="minorBidi"/>
                <w:kern w:val="2"/>
                <w:sz w:val="24"/>
                <w:szCs w:val="24"/>
                <w:lang w:eastAsia="fr-FR"/>
                <w14:ligatures w14:val="standardContextual"/>
              </w:rPr>
              <w:tab/>
            </w:r>
            <w:r w:rsidR="00667845" w:rsidRPr="00F356FE">
              <w:rPr>
                <w:rStyle w:val="Lienhypertexte"/>
              </w:rPr>
              <w:t>Rôles pour accéder aux journaux</w:t>
            </w:r>
            <w:r w:rsidR="00667845">
              <w:rPr>
                <w:webHidden/>
              </w:rPr>
              <w:tab/>
            </w:r>
            <w:r w:rsidR="00667845">
              <w:rPr>
                <w:webHidden/>
              </w:rPr>
              <w:fldChar w:fldCharType="begin"/>
            </w:r>
            <w:r w:rsidR="00667845">
              <w:rPr>
                <w:webHidden/>
              </w:rPr>
              <w:instrText xml:space="preserve"> PAGEREF _Toc158807924 \h </w:instrText>
            </w:r>
            <w:r w:rsidR="00667845">
              <w:rPr>
                <w:webHidden/>
              </w:rPr>
            </w:r>
            <w:r w:rsidR="00667845">
              <w:rPr>
                <w:webHidden/>
              </w:rPr>
              <w:fldChar w:fldCharType="separate"/>
            </w:r>
            <w:r w:rsidR="00667845">
              <w:rPr>
                <w:webHidden/>
              </w:rPr>
              <w:t>12</w:t>
            </w:r>
            <w:r w:rsidR="00667845">
              <w:rPr>
                <w:webHidden/>
              </w:rPr>
              <w:fldChar w:fldCharType="end"/>
            </w:r>
          </w:hyperlink>
        </w:p>
        <w:p w14:paraId="7EAC4349" w14:textId="1DCF132B" w:rsidR="00667845" w:rsidRDefault="00000000">
          <w:pPr>
            <w:pStyle w:val="TM2"/>
            <w:rPr>
              <w:rFonts w:asciiTheme="minorHAnsi" w:eastAsiaTheme="minorEastAsia" w:hAnsiTheme="minorHAnsi" w:cstheme="minorBidi"/>
              <w:kern w:val="2"/>
              <w:sz w:val="24"/>
              <w:szCs w:val="24"/>
              <w:lang w:eastAsia="fr-FR"/>
              <w14:ligatures w14:val="standardContextual"/>
            </w:rPr>
          </w:pPr>
          <w:hyperlink w:anchor="_Toc158807925" w:history="1">
            <w:r w:rsidR="00667845" w:rsidRPr="00F356FE">
              <w:rPr>
                <w:rStyle w:val="Lienhypertexte"/>
              </w:rPr>
              <w:t>3.3</w:t>
            </w:r>
            <w:r w:rsidR="00667845">
              <w:rPr>
                <w:rFonts w:asciiTheme="minorHAnsi" w:eastAsiaTheme="minorEastAsia" w:hAnsiTheme="minorHAnsi" w:cstheme="minorBidi"/>
                <w:kern w:val="2"/>
                <w:sz w:val="24"/>
                <w:szCs w:val="24"/>
                <w:lang w:eastAsia="fr-FR"/>
                <w14:ligatures w14:val="standardContextual"/>
              </w:rPr>
              <w:tab/>
            </w:r>
            <w:r w:rsidR="00667845" w:rsidRPr="00F356FE">
              <w:rPr>
                <w:rStyle w:val="Lienhypertexte"/>
              </w:rPr>
              <w:t>Durée de rétention des journaux</w:t>
            </w:r>
            <w:r w:rsidR="00667845">
              <w:rPr>
                <w:webHidden/>
              </w:rPr>
              <w:tab/>
            </w:r>
            <w:r w:rsidR="00667845">
              <w:rPr>
                <w:webHidden/>
              </w:rPr>
              <w:fldChar w:fldCharType="begin"/>
            </w:r>
            <w:r w:rsidR="00667845">
              <w:rPr>
                <w:webHidden/>
              </w:rPr>
              <w:instrText xml:space="preserve"> PAGEREF _Toc158807925 \h </w:instrText>
            </w:r>
            <w:r w:rsidR="00667845">
              <w:rPr>
                <w:webHidden/>
              </w:rPr>
            </w:r>
            <w:r w:rsidR="00667845">
              <w:rPr>
                <w:webHidden/>
              </w:rPr>
              <w:fldChar w:fldCharType="separate"/>
            </w:r>
            <w:r w:rsidR="00667845">
              <w:rPr>
                <w:webHidden/>
              </w:rPr>
              <w:t>12</w:t>
            </w:r>
            <w:r w:rsidR="00667845">
              <w:rPr>
                <w:webHidden/>
              </w:rPr>
              <w:fldChar w:fldCharType="end"/>
            </w:r>
          </w:hyperlink>
        </w:p>
        <w:p w14:paraId="319E4C12" w14:textId="14D93DFB" w:rsidR="00667845" w:rsidRDefault="00000000">
          <w:pPr>
            <w:pStyle w:val="TM2"/>
            <w:rPr>
              <w:rFonts w:asciiTheme="minorHAnsi" w:eastAsiaTheme="minorEastAsia" w:hAnsiTheme="minorHAnsi" w:cstheme="minorBidi"/>
              <w:kern w:val="2"/>
              <w:sz w:val="24"/>
              <w:szCs w:val="24"/>
              <w:lang w:eastAsia="fr-FR"/>
              <w14:ligatures w14:val="standardContextual"/>
            </w:rPr>
          </w:pPr>
          <w:hyperlink w:anchor="_Toc158807926" w:history="1">
            <w:r w:rsidR="00667845" w:rsidRPr="00F356FE">
              <w:rPr>
                <w:rStyle w:val="Lienhypertexte"/>
              </w:rPr>
              <w:t>3.4</w:t>
            </w:r>
            <w:r w:rsidR="00667845">
              <w:rPr>
                <w:rFonts w:asciiTheme="minorHAnsi" w:eastAsiaTheme="minorEastAsia" w:hAnsiTheme="minorHAnsi" w:cstheme="minorBidi"/>
                <w:kern w:val="2"/>
                <w:sz w:val="24"/>
                <w:szCs w:val="24"/>
                <w:lang w:eastAsia="fr-FR"/>
                <w14:ligatures w14:val="standardContextual"/>
              </w:rPr>
              <w:tab/>
            </w:r>
            <w:r w:rsidR="00667845" w:rsidRPr="00F356FE">
              <w:rPr>
                <w:rStyle w:val="Lienhypertexte"/>
              </w:rPr>
              <w:t>Exporter et sauvegarder les journaux</w:t>
            </w:r>
            <w:r w:rsidR="00667845">
              <w:rPr>
                <w:webHidden/>
              </w:rPr>
              <w:tab/>
            </w:r>
            <w:r w:rsidR="00667845">
              <w:rPr>
                <w:webHidden/>
              </w:rPr>
              <w:fldChar w:fldCharType="begin"/>
            </w:r>
            <w:r w:rsidR="00667845">
              <w:rPr>
                <w:webHidden/>
              </w:rPr>
              <w:instrText xml:space="preserve"> PAGEREF _Toc158807926 \h </w:instrText>
            </w:r>
            <w:r w:rsidR="00667845">
              <w:rPr>
                <w:webHidden/>
              </w:rPr>
            </w:r>
            <w:r w:rsidR="00667845">
              <w:rPr>
                <w:webHidden/>
              </w:rPr>
              <w:fldChar w:fldCharType="separate"/>
            </w:r>
            <w:r w:rsidR="00667845">
              <w:rPr>
                <w:webHidden/>
              </w:rPr>
              <w:t>13</w:t>
            </w:r>
            <w:r w:rsidR="00667845">
              <w:rPr>
                <w:webHidden/>
              </w:rPr>
              <w:fldChar w:fldCharType="end"/>
            </w:r>
          </w:hyperlink>
        </w:p>
        <w:p w14:paraId="20D90E75" w14:textId="3DB3A0F0" w:rsidR="00667845" w:rsidRDefault="00000000">
          <w:pPr>
            <w:pStyle w:val="TM2"/>
            <w:rPr>
              <w:rFonts w:asciiTheme="minorHAnsi" w:eastAsiaTheme="minorEastAsia" w:hAnsiTheme="minorHAnsi" w:cstheme="minorBidi"/>
              <w:kern w:val="2"/>
              <w:sz w:val="24"/>
              <w:szCs w:val="24"/>
              <w:lang w:eastAsia="fr-FR"/>
              <w14:ligatures w14:val="standardContextual"/>
            </w:rPr>
          </w:pPr>
          <w:hyperlink w:anchor="_Toc158807927" w:history="1">
            <w:r w:rsidR="00667845" w:rsidRPr="00F356FE">
              <w:rPr>
                <w:rStyle w:val="Lienhypertexte"/>
              </w:rPr>
              <w:t>3.5</w:t>
            </w:r>
            <w:r w:rsidR="00667845">
              <w:rPr>
                <w:rFonts w:asciiTheme="minorHAnsi" w:eastAsiaTheme="minorEastAsia" w:hAnsiTheme="minorHAnsi" w:cstheme="minorBidi"/>
                <w:kern w:val="2"/>
                <w:sz w:val="24"/>
                <w:szCs w:val="24"/>
                <w:lang w:eastAsia="fr-FR"/>
                <w14:ligatures w14:val="standardContextual"/>
              </w:rPr>
              <w:tab/>
            </w:r>
            <w:r w:rsidR="00667845" w:rsidRPr="00F356FE">
              <w:rPr>
                <w:rStyle w:val="Lienhypertexte"/>
              </w:rPr>
              <w:t>Surveillance des activités</w:t>
            </w:r>
            <w:r w:rsidR="00667845">
              <w:rPr>
                <w:webHidden/>
              </w:rPr>
              <w:tab/>
            </w:r>
            <w:r w:rsidR="00667845">
              <w:rPr>
                <w:webHidden/>
              </w:rPr>
              <w:fldChar w:fldCharType="begin"/>
            </w:r>
            <w:r w:rsidR="00667845">
              <w:rPr>
                <w:webHidden/>
              </w:rPr>
              <w:instrText xml:space="preserve"> PAGEREF _Toc158807927 \h </w:instrText>
            </w:r>
            <w:r w:rsidR="00667845">
              <w:rPr>
                <w:webHidden/>
              </w:rPr>
            </w:r>
            <w:r w:rsidR="00667845">
              <w:rPr>
                <w:webHidden/>
              </w:rPr>
              <w:fldChar w:fldCharType="separate"/>
            </w:r>
            <w:r w:rsidR="00667845">
              <w:rPr>
                <w:webHidden/>
              </w:rPr>
              <w:t>13</w:t>
            </w:r>
            <w:r w:rsidR="00667845">
              <w:rPr>
                <w:webHidden/>
              </w:rPr>
              <w:fldChar w:fldCharType="end"/>
            </w:r>
          </w:hyperlink>
        </w:p>
        <w:p w14:paraId="420C4FA8" w14:textId="224B3FA5" w:rsidR="00667845" w:rsidRDefault="00000000">
          <w:pPr>
            <w:pStyle w:val="TM2"/>
            <w:rPr>
              <w:rFonts w:asciiTheme="minorHAnsi" w:eastAsiaTheme="minorEastAsia" w:hAnsiTheme="minorHAnsi" w:cstheme="minorBidi"/>
              <w:kern w:val="2"/>
              <w:sz w:val="24"/>
              <w:szCs w:val="24"/>
              <w:lang w:eastAsia="fr-FR"/>
              <w14:ligatures w14:val="standardContextual"/>
            </w:rPr>
          </w:pPr>
          <w:hyperlink w:anchor="_Toc158807928" w:history="1">
            <w:r w:rsidR="00667845" w:rsidRPr="00F356FE">
              <w:rPr>
                <w:rStyle w:val="Lienhypertexte"/>
              </w:rPr>
              <w:t>3.6</w:t>
            </w:r>
            <w:r w:rsidR="00667845">
              <w:rPr>
                <w:rFonts w:asciiTheme="minorHAnsi" w:eastAsiaTheme="minorEastAsia" w:hAnsiTheme="minorHAnsi" w:cstheme="minorBidi"/>
                <w:kern w:val="2"/>
                <w:sz w:val="24"/>
                <w:szCs w:val="24"/>
                <w:lang w:eastAsia="fr-FR"/>
                <w14:ligatures w14:val="standardContextual"/>
              </w:rPr>
              <w:tab/>
            </w:r>
            <w:r w:rsidR="00667845" w:rsidRPr="00F356FE">
              <w:rPr>
                <w:rStyle w:val="Lienhypertexte"/>
              </w:rPr>
              <w:t>Aller plus loin avec les classeurs</w:t>
            </w:r>
            <w:r w:rsidR="00667845">
              <w:rPr>
                <w:webHidden/>
              </w:rPr>
              <w:tab/>
            </w:r>
            <w:r w:rsidR="00667845">
              <w:rPr>
                <w:webHidden/>
              </w:rPr>
              <w:fldChar w:fldCharType="begin"/>
            </w:r>
            <w:r w:rsidR="00667845">
              <w:rPr>
                <w:webHidden/>
              </w:rPr>
              <w:instrText xml:space="preserve"> PAGEREF _Toc158807928 \h </w:instrText>
            </w:r>
            <w:r w:rsidR="00667845">
              <w:rPr>
                <w:webHidden/>
              </w:rPr>
            </w:r>
            <w:r w:rsidR="00667845">
              <w:rPr>
                <w:webHidden/>
              </w:rPr>
              <w:fldChar w:fldCharType="separate"/>
            </w:r>
            <w:r w:rsidR="00667845">
              <w:rPr>
                <w:webHidden/>
              </w:rPr>
              <w:t>13</w:t>
            </w:r>
            <w:r w:rsidR="00667845">
              <w:rPr>
                <w:webHidden/>
              </w:rPr>
              <w:fldChar w:fldCharType="end"/>
            </w:r>
          </w:hyperlink>
        </w:p>
        <w:p w14:paraId="56751045" w14:textId="6D58BFDD" w:rsidR="007134E4" w:rsidRPr="00120E2A" w:rsidRDefault="00120E2A" w:rsidP="00120E2A">
          <w:pPr>
            <w:rPr>
              <w:color w:val="000000" w:themeColor="text1"/>
            </w:rPr>
          </w:pPr>
          <w:r w:rsidRPr="002D3DF3">
            <w:rPr>
              <w:rFonts w:eastAsia="Calibri"/>
              <w:color w:val="2B579A"/>
              <w:szCs w:val="20"/>
              <w:shd w:val="clear" w:color="auto" w:fill="E6E6E6"/>
              <w:lang w:val="en-US"/>
            </w:rPr>
            <w:fldChar w:fldCharType="end"/>
          </w:r>
        </w:p>
      </w:sdtContent>
    </w:sdt>
    <w:p w14:paraId="63FDFB0F" w14:textId="77777777" w:rsidR="007134E4" w:rsidRDefault="007134E4" w:rsidP="001F4B47">
      <w:pPr>
        <w:pStyle w:val="Titre1"/>
      </w:pPr>
      <w:bookmarkStart w:id="0" w:name="_Toc152172699"/>
      <w:bookmarkStart w:id="1" w:name="_Toc158807915"/>
      <w:r w:rsidRPr="00F95A5F">
        <w:lastRenderedPageBreak/>
        <w:t>Introduction</w:t>
      </w:r>
      <w:bookmarkEnd w:id="0"/>
      <w:bookmarkEnd w:id="1"/>
    </w:p>
    <w:p w14:paraId="4486D213" w14:textId="55531F9F" w:rsidR="008A4FF2" w:rsidRDefault="008A4FF2" w:rsidP="00EC6075">
      <w:pPr>
        <w:pStyle w:val="Titre2"/>
      </w:pPr>
      <w:bookmarkStart w:id="2" w:name="_Toc158807916"/>
      <w:bookmarkStart w:id="3" w:name="_Hlk155877347"/>
      <w:r>
        <w:t>Présentation succincte de Pro Santé Connect (PSC)</w:t>
      </w:r>
      <w:bookmarkEnd w:id="2"/>
    </w:p>
    <w:p w14:paraId="5EEC3D4B" w14:textId="3C953E61" w:rsidR="00E842D7" w:rsidRPr="00DC13CA" w:rsidRDefault="00E842D7" w:rsidP="00E842D7">
      <w:pPr>
        <w:spacing w:before="120"/>
        <w:rPr>
          <w:rFonts w:eastAsia="Arial" w:cs="Arial"/>
        </w:rPr>
      </w:pPr>
      <w:r w:rsidRPr="00DC13CA">
        <w:rPr>
          <w:rFonts w:eastAsia="Arial" w:cs="Arial"/>
        </w:rPr>
        <w:t>Pro Santé Connect (PSC) est le fédérateur d’identités des professionnels des secteurs sanitaire, médico-social et social enregistrés au Répertoire Partagé des Professionnels de Santé (RPPS). Ce service socle est proposé par l’Agence du Numérique en Santé (ANS) en sa qualité d’autorité compétente.</w:t>
      </w:r>
    </w:p>
    <w:p w14:paraId="6604375E" w14:textId="77777777" w:rsidR="00FA6450" w:rsidRPr="00DC13CA" w:rsidRDefault="00FA6450" w:rsidP="00FA6450">
      <w:pPr>
        <w:spacing w:before="120"/>
        <w:rPr>
          <w:rFonts w:eastAsia="Arial" w:cs="Arial"/>
        </w:rPr>
      </w:pPr>
      <w:r w:rsidRPr="00DC13CA">
        <w:rPr>
          <w:rFonts w:eastAsia="Arial" w:cs="Arial"/>
        </w:rPr>
        <w:t xml:space="preserve">Il leur offre une manière simple, sécurisée et unifiée de se connecter à tous leurs services numériques en santé, en pouvant passer de l’un à l’autre de manière particulièrement fluide. </w:t>
      </w:r>
    </w:p>
    <w:p w14:paraId="68169E1E" w14:textId="3C407D43" w:rsidR="00FA6450" w:rsidRDefault="00EF643C" w:rsidP="00E842D7">
      <w:pPr>
        <w:rPr>
          <w:rFonts w:cs="Arial"/>
        </w:rPr>
      </w:pPr>
      <w:r>
        <w:rPr>
          <w:rFonts w:eastAsia="Arial" w:cs="Arial"/>
        </w:rPr>
        <w:t>Dans le cadre de cette expérimentation, l</w:t>
      </w:r>
      <w:r w:rsidR="00685BE1" w:rsidRPr="00DC13CA">
        <w:rPr>
          <w:rFonts w:eastAsia="Arial" w:cs="Arial"/>
        </w:rPr>
        <w:t xml:space="preserve">e fédérateur d’identités </w:t>
      </w:r>
      <w:r w:rsidR="00685BE1">
        <w:rPr>
          <w:rFonts w:eastAsia="Arial" w:cs="Arial"/>
        </w:rPr>
        <w:t xml:space="preserve">PSC </w:t>
      </w:r>
      <w:r w:rsidR="00685BE1">
        <w:rPr>
          <w:rFonts w:cs="Arial"/>
        </w:rPr>
        <w:t xml:space="preserve">permet la délégation </w:t>
      </w:r>
      <w:r w:rsidR="00685BE1" w:rsidRPr="00DC13CA">
        <w:rPr>
          <w:rFonts w:cs="Arial"/>
        </w:rPr>
        <w:t>de l’authentification auprès d</w:t>
      </w:r>
      <w:r w:rsidR="00685BE1">
        <w:rPr>
          <w:rFonts w:cs="Arial"/>
        </w:rPr>
        <w:t xml:space="preserve">e fournisseurs d’identités (FI) tiers. Pour plus d’informations, </w:t>
      </w:r>
      <w:r w:rsidR="00EF33D9">
        <w:rPr>
          <w:rFonts w:cs="Arial"/>
        </w:rPr>
        <w:t xml:space="preserve">nous invitons le lectorat à consulter le </w:t>
      </w:r>
      <w:r w:rsidR="00EF33D9" w:rsidRPr="00EA1C03">
        <w:rPr>
          <w:rFonts w:ascii="Segoe UI Semibold" w:hAnsi="Segoe UI Semibold" w:cs="Segoe UI Semibold"/>
        </w:rPr>
        <w:t>guide « Mise en œuvre Pro Santé Connect - Guide d’intégration de PSC pour le mode sans couture à destination des établissements de santé »</w:t>
      </w:r>
      <w:r w:rsidR="00EF33D9">
        <w:rPr>
          <w:rFonts w:cs="Arial"/>
        </w:rPr>
        <w:t xml:space="preserve"> disponible </w:t>
      </w:r>
      <w:r w:rsidR="00FA6450">
        <w:rPr>
          <w:rFonts w:cs="Arial"/>
        </w:rPr>
        <w:t xml:space="preserve">sur le site de l’ANS : </w:t>
      </w:r>
      <w:r w:rsidR="00FA6450" w:rsidRPr="00FA6450">
        <w:rPr>
          <w:rFonts w:cs="Arial"/>
          <w:highlight w:val="yellow"/>
        </w:rPr>
        <w:t>TBD</w:t>
      </w:r>
      <w:r w:rsidR="00FA6450">
        <w:rPr>
          <w:rFonts w:cs="Arial"/>
        </w:rPr>
        <w:t>.</w:t>
      </w:r>
    </w:p>
    <w:p w14:paraId="6FDFACDD" w14:textId="77C99DA6" w:rsidR="00E842D7" w:rsidRPr="00E842D7" w:rsidRDefault="00E842D7" w:rsidP="00E842D7">
      <w:pPr>
        <w:rPr>
          <w:rFonts w:cs="Arial"/>
        </w:rPr>
      </w:pPr>
      <w:r>
        <w:rPr>
          <w:rFonts w:cs="Arial"/>
        </w:rPr>
        <w:t>Une telle mise en œuvre et les capacités nouvelles ainsi proposées constituent un premier niveau de livrable du projet Pro Santé Connect sans couture</w:t>
      </w:r>
      <w:r w:rsidRPr="00DC13CA">
        <w:rPr>
          <w:rFonts w:cs="Arial"/>
        </w:rPr>
        <w:t xml:space="preserve">. </w:t>
      </w:r>
      <w:r>
        <w:rPr>
          <w:rFonts w:cs="Arial"/>
        </w:rPr>
        <w:t xml:space="preserve">Pour plus d’informations, nous invitons le lectorat à consulter la page suivante sur le site de l’ANS : </w:t>
      </w:r>
      <w:r w:rsidRPr="00FA6450">
        <w:rPr>
          <w:rFonts w:cs="Arial"/>
          <w:highlight w:val="yellow"/>
        </w:rPr>
        <w:t>TBD</w:t>
      </w:r>
      <w:r>
        <w:rPr>
          <w:rFonts w:cs="Arial"/>
        </w:rPr>
        <w:t>.</w:t>
      </w:r>
    </w:p>
    <w:p w14:paraId="2195600B" w14:textId="3B9A0BEE" w:rsidR="007134E4" w:rsidRPr="00CF240D" w:rsidRDefault="007134E4" w:rsidP="00EC6075">
      <w:pPr>
        <w:pStyle w:val="Titre2"/>
      </w:pPr>
      <w:bookmarkStart w:id="4" w:name="_Toc152172700"/>
      <w:bookmarkStart w:id="5" w:name="_Toc158807917"/>
      <w:bookmarkEnd w:id="3"/>
      <w:r w:rsidRPr="00CF240D">
        <w:t>Obje</w:t>
      </w:r>
      <w:r w:rsidR="00FA6450">
        <w:t>c</w:t>
      </w:r>
      <w:r w:rsidRPr="00CF240D">
        <w:t>t</w:t>
      </w:r>
      <w:r w:rsidR="00FA6450">
        <w:t>if</w:t>
      </w:r>
      <w:r w:rsidRPr="00CF240D">
        <w:t xml:space="preserve"> du </w:t>
      </w:r>
      <w:bookmarkEnd w:id="4"/>
      <w:r w:rsidR="00FA6450">
        <w:t>guide</w:t>
      </w:r>
      <w:bookmarkEnd w:id="5"/>
    </w:p>
    <w:p w14:paraId="7E741FC2" w14:textId="1CD71987" w:rsidR="001F4B47" w:rsidRDefault="0050581A" w:rsidP="0050581A">
      <w:pPr>
        <w:rPr>
          <w:rFonts w:cs="Arial"/>
        </w:rPr>
      </w:pPr>
      <w:bookmarkStart w:id="6" w:name="_Toc152172701"/>
      <w:r w:rsidRPr="00DC13CA">
        <w:rPr>
          <w:rFonts w:cs="Arial"/>
        </w:rPr>
        <w:t>L’obje</w:t>
      </w:r>
      <w:r w:rsidR="00BF1583">
        <w:rPr>
          <w:rFonts w:cs="Arial"/>
        </w:rPr>
        <w:t>ctif</w:t>
      </w:r>
      <w:r w:rsidRPr="00DC13CA">
        <w:rPr>
          <w:rFonts w:cs="Arial"/>
        </w:rPr>
        <w:t xml:space="preserve"> de ce </w:t>
      </w:r>
      <w:r w:rsidR="00FA6450">
        <w:rPr>
          <w:rFonts w:cs="Arial"/>
        </w:rPr>
        <w:t>guide</w:t>
      </w:r>
      <w:r w:rsidRPr="00DC13CA">
        <w:rPr>
          <w:rFonts w:cs="Arial"/>
        </w:rPr>
        <w:t xml:space="preserve"> est </w:t>
      </w:r>
      <w:r>
        <w:rPr>
          <w:rFonts w:cs="Arial"/>
        </w:rPr>
        <w:t xml:space="preserve">d’expliciter </w:t>
      </w:r>
      <w:r w:rsidRPr="00DC13CA">
        <w:rPr>
          <w:rFonts w:cs="Arial"/>
        </w:rPr>
        <w:t xml:space="preserve">la mise en œuvre </w:t>
      </w:r>
      <w:r w:rsidR="001F4B47">
        <w:rPr>
          <w:rFonts w:cs="Arial"/>
        </w:rPr>
        <w:t>des politiques d’accès conditionnel</w:t>
      </w:r>
      <w:r w:rsidR="001F4B47" w:rsidRPr="00EA1C03">
        <w:rPr>
          <w:rFonts w:cs="Arial"/>
        </w:rPr>
        <w:t xml:space="preserve"> </w:t>
      </w:r>
      <w:r w:rsidR="001F4B47">
        <w:rPr>
          <w:rFonts w:cs="Arial"/>
        </w:rPr>
        <w:t>attendues suite à </w:t>
      </w:r>
      <w:r w:rsidR="00505A70">
        <w:rPr>
          <w:rFonts w:cs="Arial"/>
        </w:rPr>
        <w:t xml:space="preserve">la configuration </w:t>
      </w:r>
      <w:r w:rsidR="001F4B47">
        <w:rPr>
          <w:rFonts w:cs="Arial"/>
        </w:rPr>
        <w:t>:</w:t>
      </w:r>
    </w:p>
    <w:p w14:paraId="27D6A76F" w14:textId="753B3A89" w:rsidR="00FD7D79" w:rsidRDefault="00505A70" w:rsidP="00FD7D79">
      <w:pPr>
        <w:pStyle w:val="Paragraphedeliste"/>
        <w:numPr>
          <w:ilvl w:val="0"/>
          <w:numId w:val="31"/>
        </w:numPr>
      </w:pPr>
      <w:r>
        <w:rPr>
          <w:rFonts w:cs="Arial"/>
        </w:rPr>
        <w:t>D</w:t>
      </w:r>
      <w:r w:rsidR="00FD7D79">
        <w:t xml:space="preserve">’un ou plusieurs moyens d’identification électroniques (MIE) conformes avec les exigences établies par l’ANS. </w:t>
      </w:r>
    </w:p>
    <w:p w14:paraId="30F4902F" w14:textId="780838CE" w:rsidR="001F4B47" w:rsidRPr="001F4B47" w:rsidRDefault="00505A70" w:rsidP="009B0647">
      <w:pPr>
        <w:pStyle w:val="Paragraphedeliste"/>
        <w:numPr>
          <w:ilvl w:val="0"/>
          <w:numId w:val="31"/>
        </w:numPr>
        <w:rPr>
          <w:rFonts w:cs="Arial"/>
        </w:rPr>
      </w:pPr>
      <w:r>
        <w:rPr>
          <w:rFonts w:cs="Arial"/>
        </w:rPr>
        <w:t>D</w:t>
      </w:r>
      <w:r w:rsidR="0050581A" w:rsidRPr="001F4B47">
        <w:rPr>
          <w:rFonts w:cs="Arial"/>
        </w:rPr>
        <w:t>’une délégation de l’authentification Pro Santé Connect (PSC) auprès du fournisseur d’identités (FI) tiers Microsoft Entra ID (anciennement connu sous le nom d’Azure AD).</w:t>
      </w:r>
    </w:p>
    <w:p w14:paraId="041D9DF5" w14:textId="1488E1E8" w:rsidR="005F66AA" w:rsidRDefault="005F66AA" w:rsidP="009B0647">
      <w:pPr>
        <w:rPr>
          <w:rFonts w:ascii="Segoe UI Semibold" w:hAnsi="Segoe UI Semibold" w:cs="Segoe UI Semibold"/>
        </w:rPr>
      </w:pPr>
      <w:r>
        <w:rPr>
          <w:rFonts w:cs="Arial"/>
        </w:rPr>
        <w:t>L’accès conditionnel permet d’assurer dans le cadre de PSC sans couture le</w:t>
      </w:r>
      <w:r>
        <w:t xml:space="preserve"> respect d’un ensemble d’exigences comme la force d’authentification requise</w:t>
      </w:r>
      <w:r w:rsidR="00861D4B">
        <w:t xml:space="preserve"> pour accéder à PSC</w:t>
      </w:r>
      <w:r w:rsidR="00E16DF2">
        <w:t xml:space="preserve"> et la durée d’activité d’une session autorisée sur PSC</w:t>
      </w:r>
      <w:r>
        <w:t>.</w:t>
      </w:r>
    </w:p>
    <w:p w14:paraId="7ECF6E4A" w14:textId="3B493FB4" w:rsidR="009B0647" w:rsidRPr="009B0647" w:rsidRDefault="009B0647" w:rsidP="009B0647">
      <w:pPr>
        <w:rPr>
          <w:rFonts w:ascii="Segoe UI Semibold" w:hAnsi="Segoe UI Semibold" w:cs="Segoe UI Semibold"/>
        </w:rPr>
      </w:pPr>
      <w:r w:rsidRPr="009B0647">
        <w:rPr>
          <w:rFonts w:ascii="Segoe UI Semibold" w:hAnsi="Segoe UI Semibold" w:cs="Segoe UI Semibold"/>
        </w:rPr>
        <w:t>Ces deux volets de la mise en œuvre constituent un prérequis au présent document.</w:t>
      </w:r>
    </w:p>
    <w:p w14:paraId="16FD35EA" w14:textId="5FE96F53" w:rsidR="00FA6450" w:rsidRDefault="00FA6450" w:rsidP="00EC6075">
      <w:pPr>
        <w:pStyle w:val="Titre2"/>
      </w:pPr>
      <w:bookmarkStart w:id="7" w:name="_Toc158807918"/>
      <w:bookmarkStart w:id="8" w:name="_Hlk155877369"/>
      <w:r w:rsidRPr="00FA6450">
        <w:t xml:space="preserve">Non-objectifs du </w:t>
      </w:r>
      <w:r w:rsidR="00BF1583">
        <w:t>guide</w:t>
      </w:r>
      <w:bookmarkEnd w:id="7"/>
    </w:p>
    <w:p w14:paraId="6E4B51F8" w14:textId="2AABF74E" w:rsidR="009B0647" w:rsidRDefault="00DD67FF" w:rsidP="00DD67FF">
      <w:pPr>
        <w:rPr>
          <w:rFonts w:cs="Arial"/>
        </w:rPr>
      </w:pPr>
      <w:bookmarkStart w:id="9" w:name="_Hlk155877424"/>
      <w:bookmarkEnd w:id="8"/>
      <w:r>
        <w:rPr>
          <w:rFonts w:cs="Arial"/>
        </w:rPr>
        <w:t xml:space="preserve">La délégation de </w:t>
      </w:r>
      <w:r w:rsidRPr="00DC13CA">
        <w:rPr>
          <w:rFonts w:cs="Arial"/>
        </w:rPr>
        <w:t>l’authentification P</w:t>
      </w:r>
      <w:r>
        <w:rPr>
          <w:rFonts w:cs="Arial"/>
        </w:rPr>
        <w:t xml:space="preserve">SC </w:t>
      </w:r>
      <w:r w:rsidRPr="00DC13CA">
        <w:rPr>
          <w:rFonts w:cs="Arial"/>
        </w:rPr>
        <w:t>auprès d</w:t>
      </w:r>
      <w:r>
        <w:rPr>
          <w:rFonts w:cs="Arial"/>
        </w:rPr>
        <w:t xml:space="preserve">u fournisseur d’identités (FI) tiers Microsoft Entra ID </w:t>
      </w:r>
      <w:r w:rsidR="009B0647">
        <w:rPr>
          <w:rFonts w:cs="Arial"/>
        </w:rPr>
        <w:t xml:space="preserve">est couverte dans le </w:t>
      </w:r>
      <w:r w:rsidR="009B0647" w:rsidRPr="009B0647">
        <w:rPr>
          <w:rFonts w:ascii="Segoe UI Semibold" w:hAnsi="Segoe UI Semibold" w:cs="Segoe UI Semibold"/>
        </w:rPr>
        <w:t>Guide d’intégration de Pro Santé Connect à destination des établissements de santé</w:t>
      </w:r>
      <w:r w:rsidR="009B0647">
        <w:rPr>
          <w:rFonts w:cs="Arial"/>
        </w:rPr>
        <w:t>. Nous invitons le lectorat à s’y reporter.</w:t>
      </w:r>
    </w:p>
    <w:p w14:paraId="08E7167F" w14:textId="78AB8C18" w:rsidR="00DD67FF" w:rsidRDefault="009B0647" w:rsidP="00DD67FF">
      <w:pPr>
        <w:rPr>
          <w:rFonts w:cs="Arial"/>
        </w:rPr>
      </w:pPr>
      <w:r>
        <w:rPr>
          <w:rFonts w:cs="Arial"/>
        </w:rPr>
        <w:t xml:space="preserve">De même, les </w:t>
      </w:r>
      <w:r w:rsidR="00DD67FF">
        <w:t>MIE</w:t>
      </w:r>
      <w:r>
        <w:t xml:space="preserve"> conformes sont </w:t>
      </w:r>
      <w:r w:rsidR="00DD67FF">
        <w:rPr>
          <w:rFonts w:cs="Arial"/>
        </w:rPr>
        <w:t>couvert</w:t>
      </w:r>
      <w:r>
        <w:rPr>
          <w:rFonts w:cs="Arial"/>
        </w:rPr>
        <w:t>s</w:t>
      </w:r>
      <w:r w:rsidR="00DD67FF">
        <w:rPr>
          <w:rFonts w:cs="Arial"/>
        </w:rPr>
        <w:t xml:space="preserve"> dans </w:t>
      </w:r>
      <w:r w:rsidR="00DD67FF" w:rsidRPr="00E842D7">
        <w:rPr>
          <w:rFonts w:cs="Arial"/>
        </w:rPr>
        <w:t xml:space="preserve">le </w:t>
      </w:r>
      <w:r w:rsidR="00DD67FF" w:rsidRPr="00E842D7">
        <w:rPr>
          <w:rFonts w:ascii="Segoe UI Semibold" w:hAnsi="Segoe UI Semibold" w:cs="Segoe UI Semibold"/>
        </w:rPr>
        <w:t>Guide de configuration de</w:t>
      </w:r>
      <w:r w:rsidR="00DD67FF">
        <w:rPr>
          <w:rFonts w:ascii="Segoe UI Semibold" w:hAnsi="Segoe UI Semibold" w:cs="Segoe UI Semibold"/>
        </w:rPr>
        <w:t>s MIE</w:t>
      </w:r>
      <w:r w:rsidR="00DD67FF" w:rsidRPr="00E842D7">
        <w:rPr>
          <w:rFonts w:ascii="Segoe UI Semibold" w:hAnsi="Segoe UI Semibold" w:cs="Segoe UI Semibold"/>
        </w:rPr>
        <w:t xml:space="preserve"> </w:t>
      </w:r>
      <w:r w:rsidR="00DD67FF">
        <w:rPr>
          <w:rFonts w:ascii="Segoe UI Semibold" w:hAnsi="Segoe UI Semibold" w:cs="Segoe UI Semibold"/>
        </w:rPr>
        <w:t>et d</w:t>
      </w:r>
      <w:r w:rsidR="0095335A">
        <w:rPr>
          <w:rFonts w:ascii="Segoe UI Semibold" w:hAnsi="Segoe UI Semibold" w:cs="Segoe UI Semibold"/>
        </w:rPr>
        <w:t>e la navigation</w:t>
      </w:r>
      <w:r w:rsidR="00DD67FF" w:rsidRPr="00E842D7">
        <w:rPr>
          <w:rFonts w:ascii="Segoe UI Semibold" w:hAnsi="Segoe UI Semibold" w:cs="Segoe UI Semibold"/>
        </w:rPr>
        <w:t xml:space="preserve"> </w:t>
      </w:r>
      <w:r w:rsidR="00DD67FF">
        <w:rPr>
          <w:rFonts w:ascii="Segoe UI Semibold" w:hAnsi="Segoe UI Semibold" w:cs="Segoe UI Semibold"/>
        </w:rPr>
        <w:t>sans couture</w:t>
      </w:r>
      <w:r w:rsidR="00DD67FF" w:rsidRPr="00E842D7">
        <w:rPr>
          <w:rFonts w:ascii="Segoe UI Semibold" w:hAnsi="Segoe UI Semibold" w:cs="Segoe UI Semibold"/>
        </w:rPr>
        <w:t xml:space="preserve"> à destination des établissements de santé</w:t>
      </w:r>
      <w:r w:rsidR="00DD67FF">
        <w:rPr>
          <w:rFonts w:cs="Arial"/>
        </w:rPr>
        <w:t>. Nous invitons le lectorat à s’y reporter.</w:t>
      </w:r>
    </w:p>
    <w:p w14:paraId="2456B81E" w14:textId="47829860" w:rsidR="00DD67FF" w:rsidRDefault="00DD67FF" w:rsidP="00DD67FF">
      <w:pPr>
        <w:rPr>
          <w:rFonts w:cs="Arial"/>
        </w:rPr>
      </w:pPr>
      <w:r>
        <w:rPr>
          <w:rFonts w:cs="Arial"/>
        </w:rPr>
        <w:t xml:space="preserve">Microsoft Entra ID propose par ailleurs des mécanismes permettant </w:t>
      </w:r>
      <w:r>
        <w:t>une navigation sans couture dès l’ouverture de session</w:t>
      </w:r>
      <w:r w:rsidRPr="00190544">
        <w:rPr>
          <w:rFonts w:cs="Arial"/>
        </w:rPr>
        <w:t xml:space="preserve"> </w:t>
      </w:r>
      <w:r>
        <w:rPr>
          <w:rFonts w:cs="Arial"/>
        </w:rPr>
        <w:t>sur un appareil Windows pour l’accès à une application ou un service numérique déléguant l’authentification à PSC.</w:t>
      </w:r>
      <w:r>
        <w:rPr>
          <w:lang w:eastAsia="fr-FR"/>
        </w:rPr>
        <w:t xml:space="preserve"> </w:t>
      </w:r>
      <w:r>
        <w:t xml:space="preserve">Si les prérequis pour la mise en place de ces éléments </w:t>
      </w:r>
      <w:r w:rsidR="0095335A">
        <w:t xml:space="preserve">pour cette navigation sans couture </w:t>
      </w:r>
      <w:r>
        <w:t xml:space="preserve">ne font pas partie du cadre minimum défini par l’ANS, ceux-ci sont néanmoins couverts dans ce même guide. </w:t>
      </w:r>
      <w:r>
        <w:rPr>
          <w:rFonts w:cs="Arial"/>
        </w:rPr>
        <w:t>Nous invitons le lectorat à s’y reporter</w:t>
      </w:r>
      <w:r w:rsidR="005F66AA">
        <w:rPr>
          <w:rFonts w:cs="Arial"/>
        </w:rPr>
        <w:t xml:space="preserve"> le cas échéant</w:t>
      </w:r>
      <w:r>
        <w:rPr>
          <w:rFonts w:cs="Arial"/>
        </w:rPr>
        <w:t>.</w:t>
      </w:r>
    </w:p>
    <w:p w14:paraId="03B75122" w14:textId="774E15B1" w:rsidR="00D016BA" w:rsidRPr="005F66AA" w:rsidRDefault="005F66AA" w:rsidP="00D016BA">
      <w:pPr>
        <w:rPr>
          <w:rFonts w:cs="Arial"/>
        </w:rPr>
      </w:pPr>
      <w:r>
        <w:rPr>
          <w:rFonts w:cs="Arial"/>
        </w:rPr>
        <w:t>Enfin, l</w:t>
      </w:r>
      <w:r w:rsidR="00DD67FF">
        <w:rPr>
          <w:rFonts w:cs="Arial"/>
        </w:rPr>
        <w:t xml:space="preserve">a mise en œuvre des MIE </w:t>
      </w:r>
      <w:r w:rsidR="00DD67FF">
        <w:t xml:space="preserve">conformes avec les exigences établies par l’ANS ainsi que </w:t>
      </w:r>
      <w:r w:rsidR="00DD67FF">
        <w:rPr>
          <w:rFonts w:cs="Arial"/>
        </w:rPr>
        <w:t xml:space="preserve">cette expérience </w:t>
      </w:r>
      <w:r w:rsidR="00DD67FF">
        <w:t xml:space="preserve">navigation sans couture </w:t>
      </w:r>
      <w:r w:rsidR="00DD67FF">
        <w:rPr>
          <w:rFonts w:cs="Arial"/>
        </w:rPr>
        <w:t xml:space="preserve">peuvent être étendues à d’autres types de dispositifs comme les services de terminaux Windows. Ceci </w:t>
      </w:r>
      <w:r w:rsidR="00DD67FF">
        <w:rPr>
          <w:rFonts w:cs="Arial"/>
        </w:rPr>
        <w:lastRenderedPageBreak/>
        <w:t xml:space="preserve">requiert la mise en œuvre additionnelle de </w:t>
      </w:r>
      <w:r w:rsidR="00DD67FF" w:rsidRPr="001A1614">
        <w:rPr>
          <w:rFonts w:eastAsia="Arial" w:cs="Arial"/>
        </w:rPr>
        <w:t>Microsoft Entra Private Access, un produit de type ZTNA (Zero Trust Network Access) centré sur l'identité</w:t>
      </w:r>
      <w:r w:rsidR="00DD67FF">
        <w:rPr>
          <w:rFonts w:eastAsia="Arial" w:cs="Arial"/>
        </w:rPr>
        <w:t xml:space="preserve">. Cette dernière est couverte dans </w:t>
      </w:r>
      <w:r w:rsidR="00DD67FF">
        <w:rPr>
          <w:rFonts w:cs="Arial"/>
        </w:rPr>
        <w:t>l</w:t>
      </w:r>
      <w:r w:rsidR="00DD67FF" w:rsidRPr="00E842D7">
        <w:rPr>
          <w:rFonts w:cs="Arial"/>
        </w:rPr>
        <w:t xml:space="preserve">e </w:t>
      </w:r>
      <w:r w:rsidR="00DD67FF" w:rsidRPr="00E842D7">
        <w:rPr>
          <w:rFonts w:ascii="Segoe UI Semibold" w:hAnsi="Segoe UI Semibold" w:cs="Segoe UI Semibold"/>
        </w:rPr>
        <w:t>Guide de configuration de Microsoft Entra Private Access à destination des établissements de santé</w:t>
      </w:r>
      <w:r w:rsidR="00DD67FF" w:rsidRPr="00E842D7">
        <w:rPr>
          <w:rFonts w:cs="Arial"/>
        </w:rPr>
        <w:t>.</w:t>
      </w:r>
      <w:r w:rsidR="00DD67FF" w:rsidRPr="00FA6450">
        <w:rPr>
          <w:rFonts w:cs="Arial"/>
        </w:rPr>
        <w:t xml:space="preserve"> </w:t>
      </w:r>
      <w:r w:rsidR="00DD67FF">
        <w:rPr>
          <w:rFonts w:cs="Arial"/>
        </w:rPr>
        <w:t>Nous invitons le lectorat à s’y reporter.</w:t>
      </w:r>
      <w:bookmarkStart w:id="10" w:name="_Hlk155877679"/>
      <w:bookmarkEnd w:id="6"/>
      <w:bookmarkEnd w:id="9"/>
    </w:p>
    <w:p w14:paraId="67C35624" w14:textId="77777777" w:rsidR="007134E4" w:rsidRPr="009B0647" w:rsidRDefault="007134E4" w:rsidP="001F4B47">
      <w:pPr>
        <w:pStyle w:val="Titre1"/>
        <w:rPr>
          <w:lang w:val="fr-FR"/>
        </w:rPr>
      </w:pPr>
      <w:bookmarkStart w:id="11" w:name="_Toc152172734"/>
      <w:bookmarkStart w:id="12" w:name="_Ref155876202"/>
      <w:bookmarkStart w:id="13" w:name="_Ref155876208"/>
      <w:bookmarkStart w:id="14" w:name="_Toc158807919"/>
      <w:bookmarkEnd w:id="10"/>
      <w:r w:rsidRPr="009B0647">
        <w:rPr>
          <w:lang w:val="fr-FR"/>
        </w:rPr>
        <w:lastRenderedPageBreak/>
        <w:t>Configuration des stratégies d’accès conditionnel Microsoft Entra ID</w:t>
      </w:r>
      <w:bookmarkEnd w:id="11"/>
      <w:bookmarkEnd w:id="12"/>
      <w:bookmarkEnd w:id="13"/>
      <w:bookmarkEnd w:id="14"/>
    </w:p>
    <w:p w14:paraId="127774D2" w14:textId="75E39329" w:rsidR="00A63F1F" w:rsidRDefault="00A63F1F" w:rsidP="00A63F1F">
      <w:r>
        <w:t>Dans le cadre du respect des exigences quant à la force d’authentification requise pour bénéficier de l’authentification sans couture, Microsoft met à disposition un mécanisme appelé Accès conditionnel.</w:t>
      </w:r>
    </w:p>
    <w:p w14:paraId="535590EB" w14:textId="77777777" w:rsidR="00D5006F" w:rsidRDefault="00D5006F" w:rsidP="00D5006F">
      <w:r w:rsidRPr="007A6EA9">
        <w:t xml:space="preserve">L’accès conditionnel </w:t>
      </w:r>
      <w:r>
        <w:t xml:space="preserve">dans Microsoft Entra ID </w:t>
      </w:r>
      <w:r w:rsidRPr="007A6EA9">
        <w:t>est un moteur de stratégie intelligent qui aide les organisations à mieux contrôler les modalités d’accès des utilisateurs aux ressources d’une entreprise</w:t>
      </w:r>
      <w:r>
        <w:t xml:space="preserve"> en :</w:t>
      </w:r>
    </w:p>
    <w:p w14:paraId="14A55899" w14:textId="77777777" w:rsidR="00D5006F" w:rsidRDefault="00D5006F" w:rsidP="00F21058">
      <w:pPr>
        <w:pStyle w:val="Paragraphedeliste"/>
        <w:numPr>
          <w:ilvl w:val="0"/>
          <w:numId w:val="14"/>
        </w:numPr>
      </w:pPr>
      <w:r w:rsidRPr="007A6EA9">
        <w:t>Appliqu</w:t>
      </w:r>
      <w:r>
        <w:t>ant</w:t>
      </w:r>
      <w:r w:rsidRPr="007A6EA9">
        <w:t xml:space="preserve"> des contrôles d’accès avec des stratégies adaptatives</w:t>
      </w:r>
      <w:r>
        <w:t>. Il s’agit de r</w:t>
      </w:r>
      <w:r w:rsidRPr="007A6EA9">
        <w:t>egroupe</w:t>
      </w:r>
      <w:r>
        <w:t>r</w:t>
      </w:r>
      <w:r w:rsidRPr="007A6EA9">
        <w:t xml:space="preserve"> divers signaux en temps réel (contexte d’utilisateur, appareil, emplacement et niveau de risque de la session) </w:t>
      </w:r>
      <w:r>
        <w:t>afin de</w:t>
      </w:r>
      <w:r w:rsidRPr="007A6EA9">
        <w:t xml:space="preserve"> déterminer quand il convient d’autoriser l’accès, le bloquer ou le limiter, ou d’exiger des étapes de vérification supplémentaire</w:t>
      </w:r>
      <w:r>
        <w:t> ;</w:t>
      </w:r>
    </w:p>
    <w:p w14:paraId="2644952A" w14:textId="77777777" w:rsidR="00D5006F" w:rsidRDefault="00D5006F" w:rsidP="00F21058">
      <w:pPr>
        <w:pStyle w:val="Paragraphedeliste"/>
        <w:numPr>
          <w:ilvl w:val="0"/>
          <w:numId w:val="14"/>
        </w:numPr>
      </w:pPr>
      <w:r w:rsidRPr="007A6EA9">
        <w:t>Protége</w:t>
      </w:r>
      <w:r>
        <w:t>ant</w:t>
      </w:r>
      <w:r w:rsidRPr="007A6EA9">
        <w:t xml:space="preserve"> les données dans les applications</w:t>
      </w:r>
      <w:r>
        <w:t xml:space="preserve"> et les services numériques. Il s’agit de s</w:t>
      </w:r>
      <w:r w:rsidRPr="007A6EA9">
        <w:t>urveille</w:t>
      </w:r>
      <w:r>
        <w:t>r</w:t>
      </w:r>
      <w:r w:rsidRPr="007A6EA9">
        <w:t xml:space="preserve"> et </w:t>
      </w:r>
      <w:r>
        <w:t xml:space="preserve">de </w:t>
      </w:r>
      <w:r w:rsidRPr="007A6EA9">
        <w:t>contrôle</w:t>
      </w:r>
      <w:r>
        <w:t>r</w:t>
      </w:r>
      <w:r w:rsidRPr="007A6EA9">
        <w:t xml:space="preserve"> les sessions, l’accès aux applications</w:t>
      </w:r>
      <w:r>
        <w:t>, aux services numériques</w:t>
      </w:r>
      <w:r w:rsidRPr="007A6EA9">
        <w:t xml:space="preserve"> et les données sensibles dans l’ensemble de </w:t>
      </w:r>
      <w:r>
        <w:t>l’</w:t>
      </w:r>
      <w:r w:rsidRPr="007A6EA9">
        <w:t>organisation en temps réel sur la base du comportement des utilisateurs dans les applications</w:t>
      </w:r>
      <w:r>
        <w:t xml:space="preserve"> et les services numériques</w:t>
      </w:r>
      <w:r w:rsidRPr="007A6EA9">
        <w:t>, en local et dans le cloud</w:t>
      </w:r>
      <w:r>
        <w:t> ;</w:t>
      </w:r>
    </w:p>
    <w:p w14:paraId="301B2CD9" w14:textId="77777777" w:rsidR="00D5006F" w:rsidRDefault="00D5006F" w:rsidP="00F21058">
      <w:pPr>
        <w:pStyle w:val="Paragraphedeliste"/>
        <w:numPr>
          <w:ilvl w:val="0"/>
          <w:numId w:val="14"/>
        </w:numPr>
      </w:pPr>
      <w:r w:rsidRPr="007A6EA9">
        <w:t>Limit</w:t>
      </w:r>
      <w:r>
        <w:t>ant</w:t>
      </w:r>
      <w:r w:rsidRPr="007A6EA9">
        <w:t xml:space="preserve"> l’accès des appareils vulnérables ou compromis</w:t>
      </w:r>
      <w:r>
        <w:t>. Il s’agit d’u</w:t>
      </w:r>
      <w:r w:rsidRPr="007A6EA9">
        <w:t>tilise</w:t>
      </w:r>
      <w:r>
        <w:t>r</w:t>
      </w:r>
      <w:r w:rsidRPr="007A6EA9">
        <w:t xml:space="preserve"> des stratégies d’accès conditionnel pour vérifier l’intégrité et la posture de sécurité des appareils inscrits et réserver l’accès aux ressources de votre entreprise aux seuls appareils intègres et approuvés</w:t>
      </w:r>
      <w:r>
        <w:t>. Les appareils Windows 10 ou ultérieur avec une jointure (hybride) à Microsoft Entra peuvent ainsi voir leur posture de sécurité vérifier.</w:t>
      </w:r>
    </w:p>
    <w:p w14:paraId="7BFAB566" w14:textId="1D944A57" w:rsidR="007134E4" w:rsidRDefault="00D5006F" w:rsidP="00D5006F">
      <w:r w:rsidRPr="004F4E01">
        <w:t>Les fonctionnalités d’accès conditionnel sont disponibles avec les abonnements Microsoft Entra ID P2</w:t>
      </w:r>
      <w:r w:rsidR="007134E4">
        <w:t>.</w:t>
      </w:r>
    </w:p>
    <w:p w14:paraId="22793AE9" w14:textId="77777777" w:rsidR="00775402" w:rsidRDefault="00775402" w:rsidP="00EC6075">
      <w:pPr>
        <w:pStyle w:val="Titre2"/>
      </w:pPr>
      <w:bookmarkStart w:id="15" w:name="_Toc158807920"/>
      <w:bookmarkStart w:id="16" w:name="_Toc152172735"/>
      <w:r>
        <w:t>Prérequis pour les stratégies d’accès conditionnel</w:t>
      </w:r>
      <w:bookmarkEnd w:id="15"/>
    </w:p>
    <w:p w14:paraId="35C75CB2" w14:textId="7A6448B1" w:rsidR="00775402" w:rsidRPr="00775402" w:rsidRDefault="00775402" w:rsidP="00EC6075">
      <w:pPr>
        <w:pStyle w:val="Titre3"/>
      </w:pPr>
      <w:r>
        <w:t xml:space="preserve">Eléments de configuration </w:t>
      </w:r>
    </w:p>
    <w:p w14:paraId="50A5955E" w14:textId="593EB517" w:rsidR="00775402" w:rsidRDefault="00775402" w:rsidP="00775402">
      <w:r>
        <w:rPr>
          <w:lang w:eastAsia="fr-FR"/>
        </w:rPr>
        <w:t xml:space="preserve">Comme indiqué en introduction, i) </w:t>
      </w:r>
      <w:r>
        <w:rPr>
          <w:rFonts w:cs="Arial"/>
        </w:rPr>
        <w:t>la d</w:t>
      </w:r>
      <w:r w:rsidRPr="00775402">
        <w:rPr>
          <w:rFonts w:cs="Arial"/>
        </w:rPr>
        <w:t>élégation de l’authentification Pro Santé Connect (PSC) auprès d</w:t>
      </w:r>
      <w:r>
        <w:rPr>
          <w:rFonts w:cs="Arial"/>
        </w:rPr>
        <w:t>e</w:t>
      </w:r>
      <w:r w:rsidRPr="00775402">
        <w:rPr>
          <w:rFonts w:cs="Arial"/>
        </w:rPr>
        <w:t xml:space="preserve"> Microsoft Entra ID</w:t>
      </w:r>
      <w:r>
        <w:rPr>
          <w:rFonts w:cs="Arial"/>
        </w:rPr>
        <w:t xml:space="preserve"> ainsi que ii) le d</w:t>
      </w:r>
      <w:r w:rsidRPr="00775402">
        <w:rPr>
          <w:rFonts w:cs="Arial"/>
        </w:rPr>
        <w:t xml:space="preserve">éploiement et à la </w:t>
      </w:r>
      <w:r>
        <w:t xml:space="preserve">configuration d’un ou plusieurs moyens d’identification électroniques (MIE) conformes avec les exigences établies par l’ANS, constituent des prérequis pour le présent guide. </w:t>
      </w:r>
    </w:p>
    <w:p w14:paraId="5948311E" w14:textId="7445AD87" w:rsidR="00775402" w:rsidRDefault="00775402" w:rsidP="00EC6075">
      <w:pPr>
        <w:pStyle w:val="Titre3"/>
      </w:pPr>
      <w:r>
        <w:t xml:space="preserve">Licences Entra ID </w:t>
      </w:r>
    </w:p>
    <w:p w14:paraId="1CB47464" w14:textId="689939B8" w:rsidR="00775402" w:rsidRDefault="00775402" w:rsidP="00775402">
      <w:r>
        <w:t>Le locataire de l’ES doit disposer de la licence Microsoft Entra ID P1 pour utiliser l'accès conditionnel et la fonctionnalité force d’authentification.</w:t>
      </w:r>
    </w:p>
    <w:p w14:paraId="7FF2B270" w14:textId="57904B09" w:rsidR="00775402" w:rsidRPr="00775402" w:rsidRDefault="00775402" w:rsidP="00EC6075">
      <w:pPr>
        <w:pStyle w:val="Titre3"/>
        <w:rPr>
          <w:rFonts w:cs="Segoe UI"/>
        </w:rPr>
      </w:pPr>
      <w:r>
        <w:t xml:space="preserve">Privilèges d’administration </w:t>
      </w:r>
    </w:p>
    <w:p w14:paraId="4D2A4CF5" w14:textId="6396CDCD" w:rsidR="00775402" w:rsidRPr="00E70B4E" w:rsidRDefault="00775402" w:rsidP="00775402">
      <w:pPr>
        <w:rPr>
          <w:b/>
          <w:bCs/>
          <w:u w:val="single"/>
        </w:rPr>
      </w:pPr>
      <w:r>
        <w:t xml:space="preserve">Par ailleurs, en termes de privilèges nécessaires pour procéder à la configuration, les administrateurs interagissant avec l’accès conditionnel doivent avoir une ou plusieurs des attributions de rôles suivantes en fonction des tâches qu’ils effectuent. Pour suivre le principe du moindre privilège de la Confiance Zéro (Zero Trust), nous recommandons d’utiliser Microsoft Entra </w:t>
      </w:r>
      <w:proofErr w:type="spellStart"/>
      <w:r>
        <w:t>Privileged</w:t>
      </w:r>
      <w:proofErr w:type="spellEnd"/>
      <w:r>
        <w:t xml:space="preserve"> Identity Management (PIM) pour activer juste-à-temps les attributions de rôles privilégiés.</w:t>
      </w:r>
    </w:p>
    <w:p w14:paraId="6AD73DA0" w14:textId="77777777" w:rsidR="00775402" w:rsidRDefault="00775402" w:rsidP="00775402">
      <w:pPr>
        <w:pStyle w:val="Paragraphedeliste"/>
        <w:numPr>
          <w:ilvl w:val="0"/>
          <w:numId w:val="14"/>
        </w:numPr>
      </w:pPr>
      <w:r w:rsidRPr="00E70B4E">
        <w:t>Lire les stratégies et configurations d’accès conditionnel</w:t>
      </w:r>
    </w:p>
    <w:p w14:paraId="5E640F2C" w14:textId="77777777" w:rsidR="00775402" w:rsidRPr="00E70B4E" w:rsidRDefault="00775402" w:rsidP="00775402">
      <w:pPr>
        <w:pStyle w:val="Paragraphedeliste"/>
        <w:numPr>
          <w:ilvl w:val="1"/>
          <w:numId w:val="14"/>
        </w:numPr>
      </w:pPr>
      <w:r>
        <w:t>L</w:t>
      </w:r>
      <w:r w:rsidRPr="00E70B4E">
        <w:t>ecteur de sécurité</w:t>
      </w:r>
      <w:r>
        <w:t xml:space="preserve"> (</w:t>
      </w:r>
      <w:proofErr w:type="spellStart"/>
      <w:r>
        <w:t>security</w:t>
      </w:r>
      <w:proofErr w:type="spellEnd"/>
      <w:r>
        <w:t xml:space="preserve"> </w:t>
      </w:r>
      <w:proofErr w:type="spellStart"/>
      <w:r>
        <w:t>reader</w:t>
      </w:r>
      <w:proofErr w:type="spellEnd"/>
      <w:r>
        <w:t>) ;</w:t>
      </w:r>
    </w:p>
    <w:p w14:paraId="3FA6E220" w14:textId="77777777" w:rsidR="00775402" w:rsidRPr="00E70B4E" w:rsidRDefault="00775402" w:rsidP="00775402">
      <w:pPr>
        <w:pStyle w:val="Paragraphedeliste"/>
        <w:numPr>
          <w:ilvl w:val="1"/>
          <w:numId w:val="8"/>
        </w:numPr>
      </w:pPr>
      <w:r w:rsidRPr="00E70B4E">
        <w:t>Lecteur général</w:t>
      </w:r>
      <w:r>
        <w:t xml:space="preserve"> (global </w:t>
      </w:r>
      <w:proofErr w:type="spellStart"/>
      <w:r>
        <w:t>reader</w:t>
      </w:r>
      <w:proofErr w:type="spellEnd"/>
      <w:r>
        <w:t>).</w:t>
      </w:r>
    </w:p>
    <w:p w14:paraId="003DC8FC" w14:textId="77777777" w:rsidR="00775402" w:rsidRPr="00E70B4E" w:rsidRDefault="00775402" w:rsidP="00775402">
      <w:pPr>
        <w:pStyle w:val="Paragraphedeliste"/>
        <w:numPr>
          <w:ilvl w:val="0"/>
          <w:numId w:val="14"/>
        </w:numPr>
      </w:pPr>
      <w:r w:rsidRPr="00E70B4E">
        <w:t>Créer ou modifier des stratégies d’accès conditionnel</w:t>
      </w:r>
    </w:p>
    <w:p w14:paraId="093C1AEA" w14:textId="77777777" w:rsidR="00775402" w:rsidRDefault="00775402" w:rsidP="00775402">
      <w:pPr>
        <w:pStyle w:val="Paragraphedeliste"/>
        <w:numPr>
          <w:ilvl w:val="1"/>
          <w:numId w:val="8"/>
        </w:numPr>
      </w:pPr>
      <w:r w:rsidRPr="00E70B4E">
        <w:lastRenderedPageBreak/>
        <w:t>Administrateur de l’accès conditionnel</w:t>
      </w:r>
      <w:r>
        <w:t> (</w:t>
      </w:r>
      <w:proofErr w:type="spellStart"/>
      <w:r w:rsidRPr="00E70B4E">
        <w:t>conditional</w:t>
      </w:r>
      <w:proofErr w:type="spellEnd"/>
      <w:r>
        <w:t xml:space="preserve"> </w:t>
      </w:r>
      <w:proofErr w:type="spellStart"/>
      <w:r w:rsidRPr="00E70B4E">
        <w:t>access</w:t>
      </w:r>
      <w:proofErr w:type="spellEnd"/>
      <w:r>
        <w:t xml:space="preserve"> </w:t>
      </w:r>
      <w:proofErr w:type="spellStart"/>
      <w:r w:rsidRPr="00E70B4E">
        <w:t>administrator</w:t>
      </w:r>
      <w:proofErr w:type="spellEnd"/>
      <w:r>
        <w:t>) ;</w:t>
      </w:r>
    </w:p>
    <w:p w14:paraId="506BA874" w14:textId="21B07318" w:rsidR="00775402" w:rsidRPr="00775402" w:rsidRDefault="00775402" w:rsidP="00775402">
      <w:pPr>
        <w:pStyle w:val="Paragraphedeliste"/>
        <w:numPr>
          <w:ilvl w:val="1"/>
          <w:numId w:val="8"/>
        </w:numPr>
      </w:pPr>
      <w:r w:rsidRPr="00E70B4E">
        <w:t>Administrateur de la sécurité</w:t>
      </w:r>
      <w:r>
        <w:t> (</w:t>
      </w:r>
      <w:proofErr w:type="spellStart"/>
      <w:r w:rsidRPr="00E70B4E">
        <w:t>security</w:t>
      </w:r>
      <w:proofErr w:type="spellEnd"/>
      <w:r>
        <w:t xml:space="preserve"> </w:t>
      </w:r>
      <w:proofErr w:type="spellStart"/>
      <w:r w:rsidRPr="00E70B4E">
        <w:t>administrator</w:t>
      </w:r>
      <w:proofErr w:type="spellEnd"/>
      <w:r>
        <w:t>).</w:t>
      </w:r>
    </w:p>
    <w:p w14:paraId="5C0E03BD" w14:textId="6DBA631D" w:rsidR="007134E4" w:rsidRDefault="007134E4" w:rsidP="00EC6075">
      <w:pPr>
        <w:pStyle w:val="Titre2"/>
      </w:pPr>
      <w:bookmarkStart w:id="17" w:name="_Toc158807921"/>
      <w:r>
        <w:t>Définition</w:t>
      </w:r>
      <w:r w:rsidRPr="00BA4240">
        <w:t xml:space="preserve"> d’une stratégie d’accès conditionnel</w:t>
      </w:r>
      <w:bookmarkEnd w:id="16"/>
      <w:bookmarkEnd w:id="17"/>
      <w:r w:rsidRPr="00BA4240">
        <w:t xml:space="preserve"> </w:t>
      </w:r>
    </w:p>
    <w:p w14:paraId="20B242E7" w14:textId="77777777" w:rsidR="007134E4" w:rsidRDefault="007134E4" w:rsidP="00F95A5F">
      <w:r w:rsidRPr="00682396">
        <w:rPr>
          <w:shd w:val="clear" w:color="auto" w:fill="FFFFFF"/>
        </w:rPr>
        <w:t xml:space="preserve">Une stratégie d’accès conditionnel permet de gérer les contrôles de sécurité à l’aide de conditions sur mesure permettant de bloquer l’accès, d’exiger l’authentification multifacteur (MFA) ou d’autoriser l’accès d’un utilisateur uniquement lorsque celui-ci est nécessaire. Il s’agit ici en l’état d’imposer </w:t>
      </w:r>
      <w:r w:rsidRPr="00682396">
        <w:t>une authentification multifacteur (MFA).</w:t>
      </w:r>
    </w:p>
    <w:p w14:paraId="71BD5834" w14:textId="77777777" w:rsidR="007134E4" w:rsidRPr="00483D75" w:rsidRDefault="007134E4" w:rsidP="00775402">
      <w:pPr>
        <w:keepNext/>
        <w:rPr>
          <w:rFonts w:ascii="Segoe UI Semibold" w:hAnsi="Segoe UI Semibold" w:cs="Segoe UI Semibold"/>
        </w:rPr>
      </w:pPr>
      <w:r w:rsidRPr="00483D75">
        <w:rPr>
          <w:rFonts w:ascii="Segoe UI Semibold" w:hAnsi="Segoe UI Semibold" w:cs="Segoe UI Semibold"/>
        </w:rPr>
        <w:t xml:space="preserve">Documentation Microsoft : </w:t>
      </w:r>
    </w:p>
    <w:p w14:paraId="07EDBD41" w14:textId="77777777" w:rsidR="007134E4" w:rsidRDefault="007134E4" w:rsidP="00F21058">
      <w:pPr>
        <w:pStyle w:val="Paragraphedeliste"/>
        <w:numPr>
          <w:ilvl w:val="0"/>
          <w:numId w:val="14"/>
        </w:numPr>
      </w:pPr>
      <w:r w:rsidRPr="00E70B4E">
        <w:t xml:space="preserve">Planifier un déploiement d’accès conditionnel: </w:t>
      </w:r>
      <w:hyperlink r:id="rId15" w:history="1">
        <w:r w:rsidRPr="00E70B4E">
          <w:rPr>
            <w:rStyle w:val="Lienhypertexte"/>
            <w:rFonts w:cs="Arial"/>
          </w:rPr>
          <w:t>https://learn.microsoft.com/fr-fr/entra/identity/conditional-access/plan-conditional-access</w:t>
        </w:r>
      </w:hyperlink>
      <w:r w:rsidRPr="00E70B4E">
        <w:t xml:space="preserve"> ;</w:t>
      </w:r>
    </w:p>
    <w:p w14:paraId="46820B8E" w14:textId="77777777" w:rsidR="007134E4" w:rsidRPr="00E70B4E" w:rsidRDefault="007134E4" w:rsidP="00F21058">
      <w:pPr>
        <w:pStyle w:val="Paragraphedeliste"/>
        <w:numPr>
          <w:ilvl w:val="0"/>
          <w:numId w:val="14"/>
        </w:numPr>
      </w:pPr>
      <w:r>
        <w:t xml:space="preserve">Microsoft Entra </w:t>
      </w:r>
      <w:proofErr w:type="spellStart"/>
      <w:r w:rsidRPr="00E70B4E">
        <w:t>Privileged</w:t>
      </w:r>
      <w:proofErr w:type="spellEnd"/>
      <w:r w:rsidRPr="00E70B4E">
        <w:t xml:space="preserve"> Identity Management (PIM)</w:t>
      </w:r>
      <w:r>
        <w:t> : </w:t>
      </w:r>
      <w:hyperlink r:id="rId16" w:history="1">
        <w:r w:rsidRPr="00F64583">
          <w:rPr>
            <w:rStyle w:val="Lienhypertexte"/>
            <w:rFonts w:cs="Arial"/>
          </w:rPr>
          <w:t>https://learn.microsoft.com/fr-fr/entra/id-governance/privileged-identity-management/pim-configure</w:t>
        </w:r>
      </w:hyperlink>
      <w:r>
        <w:t xml:space="preserve"> ;</w:t>
      </w:r>
    </w:p>
    <w:p w14:paraId="620C2A34" w14:textId="0027564A" w:rsidR="007134E4" w:rsidRPr="00E70B4E" w:rsidRDefault="007134E4" w:rsidP="00775402">
      <w:pPr>
        <w:pStyle w:val="Paragraphedeliste"/>
        <w:numPr>
          <w:ilvl w:val="0"/>
          <w:numId w:val="14"/>
        </w:numPr>
      </w:pPr>
      <w:r w:rsidRPr="00E70B4E">
        <w:t>Rôles intégrés Microsoft Entra : </w:t>
      </w:r>
      <w:hyperlink r:id="rId17" w:history="1">
        <w:r w:rsidRPr="00E70B4E">
          <w:rPr>
            <w:rStyle w:val="Lienhypertexte"/>
            <w:rFonts w:cs="Arial"/>
          </w:rPr>
          <w:t>https://learn.microsoft.com/fr-fr/entra/identity/role-based-access-control/permissions-reference</w:t>
        </w:r>
      </w:hyperlink>
      <w:r w:rsidRPr="00E70B4E">
        <w:t xml:space="preserve"> ;</w:t>
      </w:r>
    </w:p>
    <w:p w14:paraId="07BBED41" w14:textId="77777777" w:rsidR="007134E4" w:rsidRDefault="007134E4" w:rsidP="00EC6075">
      <w:pPr>
        <w:pStyle w:val="Titre3"/>
      </w:pPr>
      <w:bookmarkStart w:id="18" w:name="_Toc152172736"/>
      <w:r>
        <w:t xml:space="preserve">Exigence de </w:t>
      </w:r>
      <w:r w:rsidRPr="00682396">
        <w:rPr>
          <w:shd w:val="clear" w:color="auto" w:fill="FFFFFF"/>
        </w:rPr>
        <w:t>l’authentification multifacteur (MFA)</w:t>
      </w:r>
      <w:bookmarkEnd w:id="18"/>
    </w:p>
    <w:p w14:paraId="4F897A5A" w14:textId="22E6AEB6" w:rsidR="007134E4" w:rsidRPr="00682396" w:rsidRDefault="00775402" w:rsidP="00F95A5F">
      <w:r>
        <w:t>Pour d</w:t>
      </w:r>
      <w:r w:rsidR="007134E4">
        <w:t>éfinir une stratégie d’accès conditionnel</w:t>
      </w:r>
      <w:r>
        <w:t xml:space="preserve">, procéder comme suit </w:t>
      </w:r>
      <w:r w:rsidR="007134E4">
        <w:t>:</w:t>
      </w:r>
    </w:p>
    <w:p w14:paraId="68070532" w14:textId="77777777" w:rsidR="00B03DDE" w:rsidRPr="00AA1709" w:rsidRDefault="00B03DDE" w:rsidP="00F21058">
      <w:pPr>
        <w:pStyle w:val="Paragraphedeliste"/>
        <w:numPr>
          <w:ilvl w:val="0"/>
          <w:numId w:val="7"/>
        </w:numPr>
      </w:pPr>
      <w:r>
        <w:t xml:space="preserve">Depuis un navigateur, aller sur </w:t>
      </w:r>
      <w:r w:rsidRPr="000D016B">
        <w:t xml:space="preserve">la vue d’ensemble </w:t>
      </w:r>
      <w:r w:rsidRPr="00B03DDE">
        <w:rPr>
          <w:rFonts w:ascii="Segoe UI Semibold" w:hAnsi="Segoe UI Semibold" w:cs="Segoe UI Semibold"/>
        </w:rPr>
        <w:t>Identité</w:t>
      </w:r>
      <w:r>
        <w:t xml:space="preserve"> du </w:t>
      </w:r>
      <w:r w:rsidRPr="00B03DDE">
        <w:rPr>
          <w:rFonts w:ascii="Segoe UI Semibold" w:hAnsi="Segoe UI Semibold" w:cs="Segoe UI Semibold"/>
        </w:rPr>
        <w:t>Centre d’administration Microsoft Entra</w:t>
      </w:r>
      <w:r>
        <w:t xml:space="preserve"> à l’adresse Internet </w:t>
      </w:r>
      <w:hyperlink r:id="rId18" w:anchor="view/Microsoft_AAD_IAM/TenantOverview.ReactView" w:history="1">
        <w:r w:rsidRPr="00AA1709">
          <w:rPr>
            <w:rStyle w:val="Lienhypertexte"/>
          </w:rPr>
          <w:t>https://entra.microsoft.com/#view/Microsoft_AAD_IAM/TenantOverview.ReactView</w:t>
        </w:r>
      </w:hyperlink>
      <w:r>
        <w:t>.</w:t>
      </w:r>
    </w:p>
    <w:p w14:paraId="705F40C1" w14:textId="77777777" w:rsidR="00B03DDE" w:rsidRDefault="00B03DDE" w:rsidP="00F21058">
      <w:pPr>
        <w:pStyle w:val="Paragraphedeliste"/>
        <w:numPr>
          <w:ilvl w:val="0"/>
          <w:numId w:val="7"/>
        </w:numPr>
      </w:pPr>
      <w:r w:rsidRPr="00210A0C">
        <w:t>Aller</w:t>
      </w:r>
      <w:r>
        <w:t xml:space="preserve"> sur</w:t>
      </w:r>
      <w:r w:rsidRPr="00210A0C">
        <w:t xml:space="preserve"> </w:t>
      </w:r>
      <w:r w:rsidRPr="00B03DDE">
        <w:rPr>
          <w:rFonts w:ascii="Segoe UI Semibold" w:hAnsi="Segoe UI Semibold" w:cs="Segoe UI Semibold"/>
        </w:rPr>
        <w:t>Applications &gt; Applications d’entreprise</w:t>
      </w:r>
      <w:r>
        <w:t xml:space="preserve"> et cliquer sur l’application PSC.</w:t>
      </w:r>
    </w:p>
    <w:p w14:paraId="6827C12F" w14:textId="158B0132" w:rsidR="007134E4" w:rsidRDefault="00B03DDE" w:rsidP="00F21058">
      <w:pPr>
        <w:pStyle w:val="Paragraphedeliste"/>
        <w:numPr>
          <w:ilvl w:val="0"/>
          <w:numId w:val="7"/>
        </w:numPr>
      </w:pPr>
      <w:r>
        <w:t xml:space="preserve">Dans </w:t>
      </w:r>
      <w:r w:rsidRPr="42624C56">
        <w:rPr>
          <w:rFonts w:ascii="Segoe UI Semibold" w:hAnsi="Segoe UI Semibold" w:cs="Segoe UI Semibold"/>
        </w:rPr>
        <w:t>Sécurité &gt; Accès conditionnel</w:t>
      </w:r>
      <w:r>
        <w:t xml:space="preserve">, cliquer sur </w:t>
      </w:r>
      <w:r w:rsidRPr="42624C56">
        <w:rPr>
          <w:rFonts w:ascii="Segoe UI Semibold" w:hAnsi="Segoe UI Semibold" w:cs="Segoe UI Semibold"/>
        </w:rPr>
        <w:t>Nouvelle stratégie</w:t>
      </w:r>
      <w:r>
        <w:t xml:space="preserve">. </w:t>
      </w:r>
    </w:p>
    <w:p w14:paraId="582B16E4" w14:textId="77777777" w:rsidR="007134E4" w:rsidRPr="00BA4240" w:rsidRDefault="007134E4" w:rsidP="00F95A5F">
      <w:pPr>
        <w:jc w:val="center"/>
      </w:pPr>
      <w:r w:rsidRPr="00597AD7">
        <w:rPr>
          <w:noProof/>
          <w:color w:val="2B579A"/>
          <w:shd w:val="clear" w:color="auto" w:fill="E6E6E6"/>
        </w:rPr>
        <w:drawing>
          <wp:inline distT="0" distB="0" distL="0" distR="0" wp14:anchorId="40F39257" wp14:editId="5B41DD7C">
            <wp:extent cx="4366800" cy="1432800"/>
            <wp:effectExtent l="0" t="0" r="0" b="0"/>
            <wp:docPr id="1796208555" name="Picture 1796208555" descr="Une image contenant texte, capture d’écran, Police, nombre&#10;&#10;Description générée automatiquement">
              <a:extLst xmlns:a="http://schemas.openxmlformats.org/drawingml/2006/main">
                <a:ext uri="{FF2B5EF4-FFF2-40B4-BE49-F238E27FC236}">
                  <a16:creationId xmlns:a16="http://schemas.microsoft.com/office/drawing/2014/main" id="{CD619F69-1F63-311C-50CA-871A67D8C2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descr="Une image contenant texte, capture d’écran, Police, nombre&#10;&#10;Description générée automatiquement">
                      <a:extLst>
                        <a:ext uri="{FF2B5EF4-FFF2-40B4-BE49-F238E27FC236}">
                          <a16:creationId xmlns:a16="http://schemas.microsoft.com/office/drawing/2014/main" id="{CD619F69-1F63-311C-50CA-871A67D8C285}"/>
                        </a:ext>
                      </a:extLst>
                    </pic:cNvPr>
                    <pic:cNvPicPr>
                      <a:picLocks noChangeAspect="1"/>
                    </pic:cNvPicPr>
                  </pic:nvPicPr>
                  <pic:blipFill rotWithShape="1">
                    <a:blip r:embed="rId19">
                      <a:extLst>
                        <a:ext uri="{28A0092B-C50C-407E-A947-70E740481C1C}">
                          <a14:useLocalDpi xmlns:a14="http://schemas.microsoft.com/office/drawing/2010/main" val="0"/>
                        </a:ext>
                      </a:extLst>
                    </a:blip>
                    <a:srcRect r="28069" b="25687"/>
                    <a:stretch/>
                  </pic:blipFill>
                  <pic:spPr>
                    <a:xfrm>
                      <a:off x="0" y="0"/>
                      <a:ext cx="4366800" cy="1432800"/>
                    </a:xfrm>
                    <a:prstGeom prst="rect">
                      <a:avLst/>
                    </a:prstGeom>
                  </pic:spPr>
                </pic:pic>
              </a:graphicData>
            </a:graphic>
          </wp:inline>
        </w:drawing>
      </w:r>
    </w:p>
    <w:p w14:paraId="081A1B79" w14:textId="77777777" w:rsidR="007134E4" w:rsidRDefault="007134E4" w:rsidP="00F21058">
      <w:pPr>
        <w:pStyle w:val="Paragraphedeliste"/>
        <w:numPr>
          <w:ilvl w:val="0"/>
          <w:numId w:val="7"/>
        </w:numPr>
        <w:ind w:left="714" w:hanging="357"/>
        <w:contextualSpacing w:val="0"/>
      </w:pPr>
      <w:r w:rsidRPr="00597AD7">
        <w:t>Afin de d’imposer le MFA pour accéder à l’application :</w:t>
      </w:r>
    </w:p>
    <w:p w14:paraId="592F327F" w14:textId="77777777" w:rsidR="00B03DDE" w:rsidRDefault="00B03DDE" w:rsidP="00F21058">
      <w:pPr>
        <w:numPr>
          <w:ilvl w:val="1"/>
          <w:numId w:val="6"/>
        </w:numPr>
        <w:ind w:left="1434" w:hanging="357"/>
        <w:contextualSpacing/>
      </w:pPr>
      <w:r w:rsidRPr="00597AD7">
        <w:t xml:space="preserve">Sous </w:t>
      </w:r>
      <w:r w:rsidRPr="00B03DDE">
        <w:rPr>
          <w:rFonts w:ascii="Segoe UI Semibold" w:hAnsi="Segoe UI Semibold" w:cs="Segoe UI Semibold"/>
        </w:rPr>
        <w:t>Utilisateurs</w:t>
      </w:r>
      <w:r w:rsidRPr="00597AD7">
        <w:t xml:space="preserve">, indiquer </w:t>
      </w:r>
      <w:r w:rsidRPr="00B03DDE">
        <w:rPr>
          <w:rFonts w:ascii="Segoe UI Semibold" w:hAnsi="Segoe UI Semibold" w:cs="Segoe UI Semibold"/>
        </w:rPr>
        <w:t>Tous les utilisateurs</w:t>
      </w:r>
      <w:r>
        <w:t>.</w:t>
      </w:r>
    </w:p>
    <w:p w14:paraId="02B10BE8" w14:textId="77777777" w:rsidR="00B03DDE" w:rsidRDefault="00B03DDE" w:rsidP="00F21058">
      <w:pPr>
        <w:numPr>
          <w:ilvl w:val="1"/>
          <w:numId w:val="6"/>
        </w:numPr>
        <w:ind w:left="1434" w:hanging="357"/>
        <w:contextualSpacing/>
      </w:pPr>
      <w:r>
        <w:t xml:space="preserve">Sous </w:t>
      </w:r>
      <w:r w:rsidRPr="42624C56">
        <w:rPr>
          <w:rFonts w:ascii="Segoe UI Semibold" w:hAnsi="Segoe UI Semibold" w:cs="Segoe UI Semibold"/>
        </w:rPr>
        <w:t>Octroyer</w:t>
      </w:r>
      <w:r>
        <w:t xml:space="preserve">, </w:t>
      </w:r>
      <w:r w:rsidRPr="42624C56">
        <w:rPr>
          <w:rFonts w:ascii="Segoe UI Semibold" w:hAnsi="Segoe UI Semibold" w:cs="Segoe UI Semibold"/>
        </w:rPr>
        <w:t>Accorder l’accès</w:t>
      </w:r>
      <w:r>
        <w:t xml:space="preserve">, sélectionner </w:t>
      </w:r>
      <w:r w:rsidRPr="42624C56">
        <w:rPr>
          <w:rFonts w:ascii="Segoe UI Semibold" w:hAnsi="Segoe UI Semibold" w:cs="Segoe UI Semibold"/>
        </w:rPr>
        <w:t>Exiger une  authentification multifacteur</w:t>
      </w:r>
      <w:r>
        <w:t>.</w:t>
      </w:r>
    </w:p>
    <w:p w14:paraId="4B61940E" w14:textId="38327D44" w:rsidR="007134E4" w:rsidRDefault="00B03DDE" w:rsidP="00F21058">
      <w:pPr>
        <w:numPr>
          <w:ilvl w:val="1"/>
          <w:numId w:val="6"/>
        </w:numPr>
      </w:pPr>
      <w:r w:rsidRPr="00597AD7">
        <w:t>Activer la stratégie</w:t>
      </w:r>
      <w:r>
        <w:t>.</w:t>
      </w:r>
      <w:r w:rsidR="007134E4">
        <w:t>.</w:t>
      </w:r>
    </w:p>
    <w:p w14:paraId="7979C070" w14:textId="77777777" w:rsidR="007134E4" w:rsidRPr="00597AD7" w:rsidRDefault="007134E4" w:rsidP="00F95A5F">
      <w:pPr>
        <w:jc w:val="center"/>
      </w:pPr>
      <w:r w:rsidRPr="00B36DFD">
        <w:rPr>
          <w:noProof/>
          <w:color w:val="2B579A"/>
          <w:shd w:val="clear" w:color="auto" w:fill="E6E6E6"/>
        </w:rPr>
        <w:lastRenderedPageBreak/>
        <w:drawing>
          <wp:inline distT="0" distB="0" distL="0" distR="0" wp14:anchorId="08DABBA3" wp14:editId="4A5D0AAC">
            <wp:extent cx="3139616" cy="1918323"/>
            <wp:effectExtent l="0" t="0" r="3810" b="6350"/>
            <wp:docPr id="358574164" name="Picture 358574164" descr="Une image contenant texte, capture d’écran, Police, nombre&#10;&#10;Description générée automatiquement">
              <a:extLst xmlns:a="http://schemas.openxmlformats.org/drawingml/2006/main">
                <a:ext uri="{FF2B5EF4-FFF2-40B4-BE49-F238E27FC236}">
                  <a16:creationId xmlns:a16="http://schemas.microsoft.com/office/drawing/2014/main" id="{26E04427-8D0F-6D6F-89F5-F3F59392C7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574164" name="Image 358574164" descr="Une image contenant texte, capture d’écran, Police, nombre&#10;&#10;Description générée automatiquement">
                      <a:extLst>
                        <a:ext uri="{FF2B5EF4-FFF2-40B4-BE49-F238E27FC236}">
                          <a16:creationId xmlns:a16="http://schemas.microsoft.com/office/drawing/2014/main" id="{26E04427-8D0F-6D6F-89F5-F3F59392C7CD}"/>
                        </a:ext>
                      </a:extLst>
                    </pic:cNvPr>
                    <pic:cNvPicPr>
                      <a:picLocks noChangeAspect="1"/>
                    </pic:cNvPicPr>
                  </pic:nvPicPr>
                  <pic:blipFill>
                    <a:blip r:embed="rId20"/>
                    <a:stretch>
                      <a:fillRect/>
                    </a:stretch>
                  </pic:blipFill>
                  <pic:spPr>
                    <a:xfrm>
                      <a:off x="0" y="0"/>
                      <a:ext cx="3171092" cy="1937555"/>
                    </a:xfrm>
                    <a:prstGeom prst="rect">
                      <a:avLst/>
                    </a:prstGeom>
                  </pic:spPr>
                </pic:pic>
              </a:graphicData>
            </a:graphic>
          </wp:inline>
        </w:drawing>
      </w:r>
    </w:p>
    <w:p w14:paraId="4ED88358" w14:textId="77777777" w:rsidR="007134E4" w:rsidRDefault="007134E4" w:rsidP="00F95A5F">
      <w:r w:rsidRPr="42624C56">
        <w:rPr>
          <w:rFonts w:ascii="Segoe UI Semibold" w:hAnsi="Segoe UI Semibold" w:cs="Segoe UI Semibold"/>
        </w:rPr>
        <w:t>Alternative :</w:t>
      </w:r>
      <w:r>
        <w:t xml:space="preserve"> Au lieu d’exiger l’authentification mutificateur, il est possible d’exiger la force de l’authentification grâce à 3 méthodes prédéfinies. Il est également possible de configurer plus finement la force d’authentification.</w:t>
      </w:r>
    </w:p>
    <w:p w14:paraId="7CAE95BB" w14:textId="77777777" w:rsidR="00483D75" w:rsidRDefault="00483D75" w:rsidP="00EC6075">
      <w:pPr>
        <w:pStyle w:val="Titre3"/>
      </w:pPr>
      <w:bookmarkStart w:id="19" w:name="_Toc152609372"/>
      <w:r>
        <w:t>Exigence d’une force d’authentification donnée</w:t>
      </w:r>
      <w:bookmarkEnd w:id="19"/>
    </w:p>
    <w:p w14:paraId="50B325A3" w14:textId="77777777" w:rsidR="00483D75" w:rsidRDefault="00483D75" w:rsidP="00483D75">
      <w:r w:rsidRPr="00AB68A1">
        <w:t>La force d'authentification est un contrôle d'accès conditionnel qui permet aux administrateurs de spécifier quelle combinaison de méthodes d'authentification peut être utilisée pour accéder à une ressource. Cela peut varier en fonction du niveau de sensibilité de la ressource et du risque d'utilisateur, de l'emplacement, etc.</w:t>
      </w:r>
    </w:p>
    <w:p w14:paraId="03B7BE0D" w14:textId="77777777" w:rsidR="00483D75" w:rsidRDefault="00483D75" w:rsidP="00483D75">
      <w:r w:rsidRPr="007A3C08">
        <w:t>Pour spécifier une force d'authentification afin d'accéder à une ressource</w:t>
      </w:r>
      <w:r>
        <w:t xml:space="preserve"> ou à une application</w:t>
      </w:r>
      <w:r w:rsidRPr="007A3C08">
        <w:t xml:space="preserve">, les administrateurs doivent créer une </w:t>
      </w:r>
      <w:r>
        <w:t>stratégie</w:t>
      </w:r>
      <w:r w:rsidRPr="007A3C08">
        <w:t xml:space="preserve"> d'accès conditionnel avec le contrôle </w:t>
      </w:r>
      <w:r w:rsidRPr="00483D75">
        <w:rPr>
          <w:rFonts w:ascii="Segoe UI Semibold" w:hAnsi="Segoe UI Semibold" w:cs="Segoe UI Semibold"/>
        </w:rPr>
        <w:t>Exiger une force d'authentification</w:t>
      </w:r>
      <w:r w:rsidRPr="007A3C08">
        <w:t xml:space="preserve">. </w:t>
      </w:r>
    </w:p>
    <w:p w14:paraId="72697D1E" w14:textId="77777777" w:rsidR="00483D75" w:rsidRDefault="00483D75" w:rsidP="00483D75">
      <w:r w:rsidRPr="007A3C08">
        <w:t>Ils peuvent choisir parmi trois forces d'authentification intégrées ou créer une force d'authentification personnalisée.</w:t>
      </w:r>
    </w:p>
    <w:p w14:paraId="53F1D418" w14:textId="77777777" w:rsidR="00483D75" w:rsidRDefault="00483D75" w:rsidP="00F21058">
      <w:pPr>
        <w:pStyle w:val="Paragraphedeliste"/>
        <w:numPr>
          <w:ilvl w:val="0"/>
          <w:numId w:val="15"/>
        </w:numPr>
      </w:pPr>
      <w:r>
        <w:t xml:space="preserve">Depuis un navigateur, aller sur </w:t>
      </w:r>
      <w:r w:rsidRPr="000D016B">
        <w:t xml:space="preserve">la vue d’ensemble </w:t>
      </w:r>
      <w:r w:rsidRPr="00483D75">
        <w:rPr>
          <w:rFonts w:ascii="Segoe UI Semibold" w:hAnsi="Segoe UI Semibold" w:cs="Segoe UI Semibold"/>
        </w:rPr>
        <w:t>Identité</w:t>
      </w:r>
      <w:r>
        <w:t xml:space="preserve"> du </w:t>
      </w:r>
      <w:r w:rsidRPr="00483D75">
        <w:rPr>
          <w:rFonts w:ascii="Segoe UI Semibold" w:hAnsi="Segoe UI Semibold" w:cs="Segoe UI Semibold"/>
        </w:rPr>
        <w:t>Centre d’administration Microsoft Entra</w:t>
      </w:r>
      <w:r>
        <w:t xml:space="preserve"> à l’adresse Internet </w:t>
      </w:r>
      <w:hyperlink r:id="rId21" w:anchor="view/Microsoft_AAD_IAM/TenantOverview.ReactView" w:history="1">
        <w:r w:rsidRPr="00AA1709">
          <w:rPr>
            <w:rStyle w:val="Lienhypertexte"/>
          </w:rPr>
          <w:t>https://entra.microsoft.com/#view/Microsoft_AAD_IAM/TenantOverview.ReactView</w:t>
        </w:r>
      </w:hyperlink>
      <w:r>
        <w:t>.</w:t>
      </w:r>
    </w:p>
    <w:p w14:paraId="7F6281A5" w14:textId="77777777" w:rsidR="00483D75" w:rsidRPr="00AA1709" w:rsidRDefault="00483D75" w:rsidP="00F21058">
      <w:pPr>
        <w:pStyle w:val="Paragraphedeliste"/>
        <w:numPr>
          <w:ilvl w:val="0"/>
          <w:numId w:val="15"/>
        </w:numPr>
      </w:pPr>
      <w:r>
        <w:t>Se connecter.</w:t>
      </w:r>
    </w:p>
    <w:p w14:paraId="01148A7C" w14:textId="77777777" w:rsidR="00483D75" w:rsidRDefault="00483D75" w:rsidP="00F21058">
      <w:pPr>
        <w:pStyle w:val="Paragraphedeliste"/>
        <w:numPr>
          <w:ilvl w:val="0"/>
          <w:numId w:val="15"/>
        </w:numPr>
      </w:pPr>
      <w:r w:rsidRPr="00210A0C">
        <w:t>Aller</w:t>
      </w:r>
      <w:r>
        <w:t xml:space="preserve"> sur</w:t>
      </w:r>
      <w:r w:rsidRPr="00210A0C">
        <w:t xml:space="preserve"> </w:t>
      </w:r>
      <w:r w:rsidRPr="00483D75">
        <w:rPr>
          <w:rFonts w:ascii="Segoe UI Semibold" w:hAnsi="Segoe UI Semibold" w:cs="Segoe UI Semibold"/>
        </w:rPr>
        <w:t>Protection &gt; Méthodes d’authentifications &gt; Points forts d’authentification</w:t>
      </w:r>
      <w:r w:rsidRPr="00210A0C">
        <w:t>.</w:t>
      </w:r>
      <w:r>
        <w:t xml:space="preserve"> </w:t>
      </w:r>
      <w:r w:rsidRPr="00DC7ADD">
        <w:t xml:space="preserve">3 forces d’authentification </w:t>
      </w:r>
      <w:r>
        <w:t xml:space="preserve">sont </w:t>
      </w:r>
      <w:r w:rsidRPr="00DC7ADD">
        <w:t>configurées par défaut</w:t>
      </w:r>
      <w:r>
        <w:t> :</w:t>
      </w:r>
    </w:p>
    <w:p w14:paraId="0C116E1F" w14:textId="77777777" w:rsidR="00483D75" w:rsidRDefault="00483D75" w:rsidP="00483D75">
      <w:pPr>
        <w:jc w:val="center"/>
      </w:pPr>
      <w:r w:rsidRPr="00E77BEC">
        <w:rPr>
          <w:noProof/>
          <w:color w:val="2B579A"/>
          <w:shd w:val="clear" w:color="auto" w:fill="E6E6E6"/>
        </w:rPr>
        <w:drawing>
          <wp:inline distT="0" distB="0" distL="0" distR="0" wp14:anchorId="1760C22F" wp14:editId="760647FB">
            <wp:extent cx="4711700" cy="1583803"/>
            <wp:effectExtent l="0" t="0" r="0" b="0"/>
            <wp:docPr id="1112420657" name="Picture 1112420657"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028904" name="Image 1" descr="Une image contenant texte, capture d’écran, Police, nombre&#10;&#10;Description générée automatiquement"/>
                    <pic:cNvPicPr/>
                  </pic:nvPicPr>
                  <pic:blipFill>
                    <a:blip r:embed="rId22"/>
                    <a:stretch>
                      <a:fillRect/>
                    </a:stretch>
                  </pic:blipFill>
                  <pic:spPr>
                    <a:xfrm>
                      <a:off x="0" y="0"/>
                      <a:ext cx="4745530" cy="1595175"/>
                    </a:xfrm>
                    <a:prstGeom prst="rect">
                      <a:avLst/>
                    </a:prstGeom>
                  </pic:spPr>
                </pic:pic>
              </a:graphicData>
            </a:graphic>
          </wp:inline>
        </w:drawing>
      </w:r>
    </w:p>
    <w:p w14:paraId="13BA6226" w14:textId="77777777" w:rsidR="00483D75" w:rsidRDefault="00483D75" w:rsidP="00483D75">
      <w:r w:rsidRPr="003A4EE3">
        <w:t>Afin de créer des forces d’authentification personnalisées</w:t>
      </w:r>
      <w:r>
        <w:t xml:space="preserve"> </w:t>
      </w:r>
      <w:r w:rsidRPr="003A4EE3">
        <w:t>:</w:t>
      </w:r>
    </w:p>
    <w:p w14:paraId="70540456" w14:textId="77777777" w:rsidR="00483D75" w:rsidRPr="003A4EE3" w:rsidRDefault="00483D75" w:rsidP="00F21058">
      <w:pPr>
        <w:pStyle w:val="Paragraphedeliste"/>
        <w:numPr>
          <w:ilvl w:val="0"/>
          <w:numId w:val="16"/>
        </w:numPr>
      </w:pPr>
      <w:r>
        <w:t xml:space="preserve">Cliquer sur </w:t>
      </w:r>
      <w:r w:rsidRPr="00483D75">
        <w:rPr>
          <w:rFonts w:ascii="Segoe UI Semibold" w:hAnsi="Segoe UI Semibold" w:cs="Segoe UI Semibold"/>
        </w:rPr>
        <w:t>Nouvelle force d’authentification</w:t>
      </w:r>
      <w:r>
        <w:t>.</w:t>
      </w:r>
    </w:p>
    <w:p w14:paraId="62374619" w14:textId="77777777" w:rsidR="00483D75" w:rsidRDefault="00483D75" w:rsidP="00483D75">
      <w:pPr>
        <w:jc w:val="center"/>
      </w:pPr>
      <w:r w:rsidRPr="000C28F3">
        <w:rPr>
          <w:noProof/>
          <w:color w:val="2B579A"/>
          <w:shd w:val="clear" w:color="auto" w:fill="E6E6E6"/>
        </w:rPr>
        <w:lastRenderedPageBreak/>
        <w:drawing>
          <wp:inline distT="0" distB="0" distL="0" distR="0" wp14:anchorId="6A047040" wp14:editId="4753420F">
            <wp:extent cx="2520000" cy="5493600"/>
            <wp:effectExtent l="0" t="0" r="0" b="0"/>
            <wp:docPr id="400164235" name="Picture 400164235"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40350" name="Image 1" descr="Une image contenant texte, capture d’écran, nombre, Police&#10;&#10;Description générée automatiquement"/>
                    <pic:cNvPicPr/>
                  </pic:nvPicPr>
                  <pic:blipFill>
                    <a:blip r:embed="rId23"/>
                    <a:stretch>
                      <a:fillRect/>
                    </a:stretch>
                  </pic:blipFill>
                  <pic:spPr>
                    <a:xfrm>
                      <a:off x="0" y="0"/>
                      <a:ext cx="2520000" cy="5493600"/>
                    </a:xfrm>
                    <a:prstGeom prst="rect">
                      <a:avLst/>
                    </a:prstGeom>
                  </pic:spPr>
                </pic:pic>
              </a:graphicData>
            </a:graphic>
          </wp:inline>
        </w:drawing>
      </w:r>
    </w:p>
    <w:p w14:paraId="7D89100F" w14:textId="77777777" w:rsidR="00483D75" w:rsidRDefault="00483D75" w:rsidP="00483D75">
      <w:pPr>
        <w:pStyle w:val="Paragraphedeliste"/>
      </w:pPr>
    </w:p>
    <w:p w14:paraId="0E3A0DA2" w14:textId="77777777" w:rsidR="00483D75" w:rsidRPr="00AB2977" w:rsidRDefault="00483D75" w:rsidP="00F21058">
      <w:pPr>
        <w:pStyle w:val="Paragraphedeliste"/>
        <w:numPr>
          <w:ilvl w:val="0"/>
          <w:numId w:val="16"/>
        </w:numPr>
      </w:pPr>
      <w:r>
        <w:t>Préciser un nom descriptif pour la nouvelle force d’authentification.</w:t>
      </w:r>
    </w:p>
    <w:p w14:paraId="6429AED4" w14:textId="77777777" w:rsidR="00483D75" w:rsidRPr="00AB2977" w:rsidRDefault="00483D75" w:rsidP="00F21058">
      <w:pPr>
        <w:pStyle w:val="Paragraphedeliste"/>
        <w:numPr>
          <w:ilvl w:val="0"/>
          <w:numId w:val="16"/>
        </w:numPr>
      </w:pPr>
      <w:r w:rsidRPr="00AB2977">
        <w:t>Fourni</w:t>
      </w:r>
      <w:r>
        <w:t>r</w:t>
      </w:r>
      <w:r w:rsidRPr="00AB2977">
        <w:t xml:space="preserve"> une </w:t>
      </w:r>
      <w:r>
        <w:t>d</w:t>
      </w:r>
      <w:r w:rsidRPr="00AB2977">
        <w:t>escription si souhait</w:t>
      </w:r>
      <w:r>
        <w:t>é</w:t>
      </w:r>
      <w:r w:rsidRPr="00AB2977">
        <w:t>.</w:t>
      </w:r>
    </w:p>
    <w:p w14:paraId="133987C2" w14:textId="3030B6EC" w:rsidR="00B22907" w:rsidRDefault="00483D75" w:rsidP="00F21058">
      <w:pPr>
        <w:pStyle w:val="Paragraphedeliste"/>
        <w:numPr>
          <w:ilvl w:val="0"/>
          <w:numId w:val="16"/>
        </w:numPr>
      </w:pPr>
      <w:r w:rsidRPr="00AB2977">
        <w:t>Sélectionne</w:t>
      </w:r>
      <w:r>
        <w:t xml:space="preserve"> comme</w:t>
      </w:r>
      <w:r w:rsidRPr="00AB2977">
        <w:t xml:space="preserve"> l’une des méthodes disponibles autoris</w:t>
      </w:r>
      <w:r>
        <w:t xml:space="preserve">ée </w:t>
      </w:r>
      <w:r w:rsidRPr="00483D75">
        <w:rPr>
          <w:rFonts w:ascii="Segoe UI Semibold" w:hAnsi="Segoe UI Semibold" w:cs="Segoe UI Semibold"/>
        </w:rPr>
        <w:t>MFA anti-hameçonnage &gt; Authentification basée sur un certificat (multifacteur)</w:t>
      </w:r>
      <w:r>
        <w:t xml:space="preserve">. </w:t>
      </w:r>
      <w:r w:rsidR="00B22907">
        <w:t>C</w:t>
      </w:r>
      <w:r>
        <w:t xml:space="preserve">ette force peut être étendue le cas échéant aux méthodes </w:t>
      </w:r>
      <w:r w:rsidRPr="00483D75">
        <w:rPr>
          <w:rFonts w:ascii="Segoe UI Semibold" w:hAnsi="Segoe UI Semibold" w:cs="Segoe UI Semibold"/>
        </w:rPr>
        <w:t>Windows Hello Entreprise</w:t>
      </w:r>
      <w:r>
        <w:t xml:space="preserve"> et </w:t>
      </w:r>
      <w:r w:rsidRPr="00483D75">
        <w:rPr>
          <w:rFonts w:ascii="Segoe UI Semibold" w:hAnsi="Segoe UI Semibold" w:cs="Segoe UI Semibold"/>
        </w:rPr>
        <w:t>Clé de sécurité FIDO2</w:t>
      </w:r>
      <w:r>
        <w:t>.</w:t>
      </w:r>
      <w:r w:rsidR="00B22907">
        <w:t xml:space="preserve"> La prise en charge des moyens d’identification électronique (MIE) PSC conforme est décrite dans le </w:t>
      </w:r>
      <w:r w:rsidR="00B22907" w:rsidRPr="00E842D7">
        <w:rPr>
          <w:rFonts w:ascii="Segoe UI Semibold" w:hAnsi="Segoe UI Semibold" w:cs="Segoe UI Semibold"/>
        </w:rPr>
        <w:t>Guide de configuration de l’authentification unique à destination des établissements de santé</w:t>
      </w:r>
      <w:r w:rsidR="00B22907">
        <w:rPr>
          <w:rFonts w:cs="Arial"/>
        </w:rPr>
        <w:t>. Nous invitons le lectorat à s’y reporter</w:t>
      </w:r>
      <w:r w:rsidR="00B22907">
        <w:t>.</w:t>
      </w:r>
    </w:p>
    <w:p w14:paraId="5B228C63" w14:textId="77777777" w:rsidR="00483D75" w:rsidRDefault="00483D75" w:rsidP="00F21058">
      <w:pPr>
        <w:pStyle w:val="Paragraphedeliste"/>
        <w:numPr>
          <w:ilvl w:val="0"/>
          <w:numId w:val="16"/>
        </w:numPr>
      </w:pPr>
      <w:r>
        <w:t>Cliquer</w:t>
      </w:r>
      <w:r w:rsidRPr="00693E67">
        <w:t xml:space="preserve"> </w:t>
      </w:r>
      <w:r w:rsidRPr="00483D75">
        <w:rPr>
          <w:rFonts w:ascii="Segoe UI Semibold" w:hAnsi="Segoe UI Semibold" w:cs="Segoe UI Semibold"/>
        </w:rPr>
        <w:t>Suivant</w:t>
      </w:r>
      <w:r w:rsidRPr="00693E67">
        <w:t xml:space="preserve"> et passez en revue la configuration de la stratégie.</w:t>
      </w:r>
    </w:p>
    <w:p w14:paraId="2533F34B" w14:textId="77777777" w:rsidR="00483D75" w:rsidRDefault="00483D75" w:rsidP="00483D75">
      <w:pPr>
        <w:jc w:val="left"/>
        <w:rPr>
          <w:lang w:eastAsia="fr-FR"/>
        </w:rPr>
      </w:pPr>
      <w:r w:rsidRPr="00372718">
        <w:rPr>
          <w:lang w:eastAsia="fr-FR"/>
        </w:rPr>
        <w:t xml:space="preserve">Une fois la force d'authentification déterminée, une </w:t>
      </w:r>
      <w:r>
        <w:rPr>
          <w:lang w:eastAsia="fr-FR"/>
        </w:rPr>
        <w:t>stratégie</w:t>
      </w:r>
      <w:r w:rsidRPr="00372718">
        <w:rPr>
          <w:lang w:eastAsia="fr-FR"/>
        </w:rPr>
        <w:t xml:space="preserve"> d'accès conditionnel </w:t>
      </w:r>
      <w:r>
        <w:rPr>
          <w:lang w:eastAsia="fr-FR"/>
        </w:rPr>
        <w:t xml:space="preserve">doit être créer </w:t>
      </w:r>
      <w:r w:rsidRPr="00372718">
        <w:rPr>
          <w:lang w:eastAsia="fr-FR"/>
        </w:rPr>
        <w:t xml:space="preserve">pour exiger cette force d'authentification </w:t>
      </w:r>
      <w:r>
        <w:rPr>
          <w:lang w:eastAsia="fr-FR"/>
        </w:rPr>
        <w:t>lors de l’</w:t>
      </w:r>
      <w:r w:rsidRPr="00372718">
        <w:rPr>
          <w:lang w:eastAsia="fr-FR"/>
        </w:rPr>
        <w:t>acc</w:t>
      </w:r>
      <w:r>
        <w:rPr>
          <w:lang w:eastAsia="fr-FR"/>
        </w:rPr>
        <w:t>ès</w:t>
      </w:r>
      <w:r w:rsidRPr="00372718">
        <w:rPr>
          <w:lang w:eastAsia="fr-FR"/>
        </w:rPr>
        <w:t xml:space="preserve"> à une ressource.</w:t>
      </w:r>
    </w:p>
    <w:p w14:paraId="57709013" w14:textId="6C9181F8" w:rsidR="00483D75" w:rsidRPr="008507B4" w:rsidRDefault="00483D75" w:rsidP="00483D75">
      <w:pPr>
        <w:jc w:val="left"/>
        <w:rPr>
          <w:lang w:eastAsia="fr-FR"/>
        </w:rPr>
      </w:pPr>
      <w:r w:rsidRPr="00483D75">
        <w:rPr>
          <w:rFonts w:ascii="Segoe UI Semibold" w:hAnsi="Segoe UI Semibold" w:cs="Segoe UI Semibold"/>
          <w:lang w:eastAsia="fr-FR"/>
        </w:rPr>
        <w:t>Remarque :</w:t>
      </w:r>
      <w:r w:rsidRPr="00372718">
        <w:rPr>
          <w:lang w:eastAsia="fr-FR"/>
        </w:rPr>
        <w:t xml:space="preserve"> Les </w:t>
      </w:r>
      <w:r>
        <w:rPr>
          <w:lang w:eastAsia="fr-FR"/>
        </w:rPr>
        <w:t>stratégie</w:t>
      </w:r>
      <w:r w:rsidRPr="00372718">
        <w:rPr>
          <w:lang w:eastAsia="fr-FR"/>
        </w:rPr>
        <w:t>s d'accès conditionnel sont uniquement évaluées après l'authentification initiale. Par conséquent, la force d'authentification ne restreint pas l'authentification initiale d'un utilisateur.</w:t>
      </w:r>
    </w:p>
    <w:p w14:paraId="14540824" w14:textId="77777777" w:rsidR="00483D75" w:rsidRPr="00483D75" w:rsidRDefault="00483D75" w:rsidP="00EC6075">
      <w:pPr>
        <w:keepNext/>
        <w:rPr>
          <w:rFonts w:ascii="Segoe UI Semibold" w:hAnsi="Segoe UI Semibold" w:cs="Segoe UI Semibold"/>
        </w:rPr>
      </w:pPr>
      <w:r w:rsidRPr="00483D75">
        <w:rPr>
          <w:rFonts w:ascii="Segoe UI Semibold" w:hAnsi="Segoe UI Semibold" w:cs="Segoe UI Semibold"/>
        </w:rPr>
        <w:lastRenderedPageBreak/>
        <w:t>Documentation Microsoft :</w:t>
      </w:r>
    </w:p>
    <w:p w14:paraId="2BD7463E" w14:textId="531F4EAB" w:rsidR="00483D75" w:rsidRDefault="00483D75" w:rsidP="00F21058">
      <w:pPr>
        <w:pStyle w:val="Paragraphedeliste"/>
        <w:numPr>
          <w:ilvl w:val="0"/>
          <w:numId w:val="14"/>
        </w:numPr>
        <w:jc w:val="left"/>
      </w:pPr>
      <w:r w:rsidRPr="00CB2062">
        <w:t>Force d’authentification de l’accès conditionnel</w:t>
      </w:r>
      <w:r>
        <w:t xml:space="preserve"> : </w:t>
      </w:r>
      <w:hyperlink r:id="rId24" w:history="1">
        <w:r w:rsidRPr="005E1846">
          <w:rPr>
            <w:rStyle w:val="Lienhypertexte"/>
          </w:rPr>
          <w:t>https://learn.microsoft.com/fr-fr/entra/identity/authentication/concept-authentication-strengths</w:t>
        </w:r>
      </w:hyperlink>
      <w:r>
        <w:t>.</w:t>
      </w:r>
    </w:p>
    <w:p w14:paraId="01FD3B51" w14:textId="1078FC86" w:rsidR="00483D75" w:rsidRDefault="00EC6075" w:rsidP="00EC6075">
      <w:pPr>
        <w:pStyle w:val="Titre3"/>
      </w:pPr>
      <w:bookmarkStart w:id="20" w:name="_Toc152609373"/>
      <w:bookmarkStart w:id="21" w:name="_Toc152172737"/>
      <w:r>
        <w:t xml:space="preserve">Stratégie d’accès conditionnel et </w:t>
      </w:r>
      <w:r w:rsidR="00483D75">
        <w:t>authentification périodique</w:t>
      </w:r>
      <w:bookmarkEnd w:id="20"/>
    </w:p>
    <w:p w14:paraId="6AD945C0" w14:textId="77777777" w:rsidR="00483D75" w:rsidRDefault="00483D75" w:rsidP="00483D75">
      <w:pPr>
        <w:rPr>
          <w:shd w:val="clear" w:color="auto" w:fill="FFFFFF"/>
        </w:rPr>
      </w:pPr>
      <w:r w:rsidRPr="009C1A5C">
        <w:rPr>
          <w:shd w:val="clear" w:color="auto" w:fill="FFFFFF"/>
        </w:rPr>
        <w:t>La fréquence de connexion</w:t>
      </w:r>
      <w:r>
        <w:rPr>
          <w:shd w:val="clear" w:color="auto" w:fill="FFFFFF"/>
        </w:rPr>
        <w:t>, aussi connu sous le nom de réauthentification périodique,</w:t>
      </w:r>
      <w:r w:rsidRPr="006063FE">
        <w:rPr>
          <w:shd w:val="clear" w:color="auto" w:fill="FFFFFF"/>
        </w:rPr>
        <w:t xml:space="preserve"> </w:t>
      </w:r>
      <w:r w:rsidRPr="009C1A5C">
        <w:rPr>
          <w:shd w:val="clear" w:color="auto" w:fill="FFFFFF"/>
        </w:rPr>
        <w:t>des utilisateurs définit la période avant qu'un utilisateur ne soit invité à se reconnecter lorsqu'il tente d'accéder à une ressource. Par défaut, Microsoft Entra ID demande une réauthentification tous les 90 jours. Cependant, cette fréquence peut être ajustée pour répondre aux besoins spécifiques de votre organisation.</w:t>
      </w:r>
      <w:r>
        <w:rPr>
          <w:shd w:val="clear" w:color="auto" w:fill="FFFFFF"/>
        </w:rPr>
        <w:t xml:space="preserve"> </w:t>
      </w:r>
      <w:r w:rsidRPr="006063FE">
        <w:rPr>
          <w:shd w:val="clear" w:color="auto" w:fill="FFFFFF"/>
        </w:rPr>
        <w:t>Les administrateurs peuvent sélectionner une période de temps ou choisir de demander une réauthentification à chaque fois.</w:t>
      </w:r>
    </w:p>
    <w:p w14:paraId="2C55C0DA" w14:textId="77777777" w:rsidR="00483D75" w:rsidRPr="00483D75" w:rsidRDefault="00483D75" w:rsidP="00483D75">
      <w:pPr>
        <w:keepNext/>
        <w:rPr>
          <w:rFonts w:ascii="Segoe UI Semibold" w:hAnsi="Segoe UI Semibold" w:cs="Segoe UI Semibold"/>
        </w:rPr>
      </w:pPr>
      <w:r w:rsidRPr="00483D75">
        <w:rPr>
          <w:rFonts w:ascii="Segoe UI Semibold" w:hAnsi="Segoe UI Semibold" w:cs="Segoe UI Semibold"/>
        </w:rPr>
        <w:t xml:space="preserve">Prérequis : </w:t>
      </w:r>
    </w:p>
    <w:p w14:paraId="70D43D8A" w14:textId="77777777" w:rsidR="00483D75" w:rsidRDefault="00483D75" w:rsidP="00483D75">
      <w:r w:rsidRPr="00D30BCC">
        <w:t xml:space="preserve">Pour bénéficier </w:t>
      </w:r>
      <w:r>
        <w:t>la</w:t>
      </w:r>
      <w:r w:rsidRPr="00D30BCC">
        <w:t xml:space="preserve"> fonctionnalité</w:t>
      </w:r>
      <w:r>
        <w:t xml:space="preserve"> réauthentification périodique</w:t>
      </w:r>
      <w:r w:rsidRPr="00D30BCC">
        <w:t xml:space="preserve">, </w:t>
      </w:r>
      <w:r>
        <w:t>l’ES</w:t>
      </w:r>
      <w:r w:rsidRPr="00D30BCC">
        <w:t xml:space="preserve"> doit</w:t>
      </w:r>
      <w:r>
        <w:t> :</w:t>
      </w:r>
    </w:p>
    <w:p w14:paraId="1949C8E0" w14:textId="77777777" w:rsidR="00483D75" w:rsidRDefault="00483D75" w:rsidP="00F21058">
      <w:pPr>
        <w:pStyle w:val="Paragraphedeliste"/>
        <w:numPr>
          <w:ilvl w:val="0"/>
          <w:numId w:val="14"/>
        </w:numPr>
        <w:jc w:val="left"/>
      </w:pPr>
      <w:r>
        <w:t>Posséder des licences Microsoft Entra</w:t>
      </w:r>
      <w:r w:rsidRPr="00570590">
        <w:t> ID P1 ou P2</w:t>
      </w:r>
      <w:r>
        <w:t> ;</w:t>
      </w:r>
    </w:p>
    <w:p w14:paraId="3EAC0906" w14:textId="77777777" w:rsidR="00483D75" w:rsidRPr="005235B8" w:rsidRDefault="00483D75" w:rsidP="00F21058">
      <w:pPr>
        <w:pStyle w:val="Paragraphedeliste"/>
        <w:numPr>
          <w:ilvl w:val="0"/>
          <w:numId w:val="14"/>
        </w:numPr>
        <w:jc w:val="left"/>
      </w:pPr>
      <w:r>
        <w:t>A</w:t>
      </w:r>
      <w:r w:rsidRPr="00D30BCC">
        <w:t xml:space="preserve">voir mis en place une </w:t>
      </w:r>
      <w:r>
        <w:t>stratégie</w:t>
      </w:r>
      <w:r w:rsidRPr="00D30BCC">
        <w:t xml:space="preserve"> d'accès conditionnel nécessitant une authentification multifacteur.</w:t>
      </w:r>
    </w:p>
    <w:p w14:paraId="68E3083D" w14:textId="77777777" w:rsidR="00483D75" w:rsidRDefault="00483D75" w:rsidP="00483D75">
      <w:r w:rsidRPr="00BE7817">
        <w:t xml:space="preserve">Créer une </w:t>
      </w:r>
      <w:r>
        <w:t>fréquence de connexion</w:t>
      </w:r>
      <w:r w:rsidRPr="00BE7817">
        <w:t xml:space="preserve"> personnalisée</w:t>
      </w:r>
      <w:r>
        <w:t> :</w:t>
      </w:r>
    </w:p>
    <w:p w14:paraId="68BFFCED" w14:textId="77777777" w:rsidR="00483D75" w:rsidRDefault="00483D75" w:rsidP="00F21058">
      <w:pPr>
        <w:pStyle w:val="Paragraphedeliste"/>
        <w:numPr>
          <w:ilvl w:val="0"/>
          <w:numId w:val="17"/>
        </w:numPr>
      </w:pPr>
      <w:r>
        <w:t xml:space="preserve">Depuis un navigateur, aller sur </w:t>
      </w:r>
      <w:r w:rsidRPr="000D016B">
        <w:t xml:space="preserve">la vue d’ensemble </w:t>
      </w:r>
      <w:r w:rsidRPr="00483D75">
        <w:rPr>
          <w:rFonts w:ascii="Segoe UI Semibold" w:hAnsi="Segoe UI Semibold" w:cs="Segoe UI Semibold"/>
        </w:rPr>
        <w:t>Identité</w:t>
      </w:r>
      <w:r>
        <w:t xml:space="preserve"> du </w:t>
      </w:r>
      <w:r w:rsidRPr="00483D75">
        <w:rPr>
          <w:rFonts w:ascii="Segoe UI Semibold" w:hAnsi="Segoe UI Semibold" w:cs="Segoe UI Semibold"/>
        </w:rPr>
        <w:t>Centre d’administration Microsoft Entra</w:t>
      </w:r>
      <w:r>
        <w:t xml:space="preserve"> à l’adresse Internet </w:t>
      </w:r>
      <w:hyperlink r:id="rId25" w:anchor="view/Microsoft_AAD_IAM/TenantOverview.ReactView" w:history="1">
        <w:r w:rsidRPr="00AA1709">
          <w:rPr>
            <w:rStyle w:val="Lienhypertexte"/>
          </w:rPr>
          <w:t>https://entra.microsoft.com/#view/Microsoft_AAD_IAM/TenantOverview.ReactView</w:t>
        </w:r>
      </w:hyperlink>
      <w:r>
        <w:t>.</w:t>
      </w:r>
    </w:p>
    <w:p w14:paraId="2856F81A" w14:textId="77777777" w:rsidR="00483D75" w:rsidRPr="00AA1709" w:rsidRDefault="00483D75" w:rsidP="00F21058">
      <w:pPr>
        <w:pStyle w:val="Paragraphedeliste"/>
        <w:numPr>
          <w:ilvl w:val="0"/>
          <w:numId w:val="17"/>
        </w:numPr>
      </w:pPr>
      <w:r>
        <w:t>Se connecter.</w:t>
      </w:r>
    </w:p>
    <w:p w14:paraId="2B78B56B" w14:textId="77777777" w:rsidR="00483D75" w:rsidRDefault="00483D75" w:rsidP="00F21058">
      <w:pPr>
        <w:pStyle w:val="Paragraphedeliste"/>
        <w:numPr>
          <w:ilvl w:val="0"/>
          <w:numId w:val="17"/>
        </w:numPr>
      </w:pPr>
      <w:r>
        <w:t>Aller</w:t>
      </w:r>
      <w:r w:rsidRPr="00A43699">
        <w:t xml:space="preserve"> </w:t>
      </w:r>
      <w:r>
        <w:t>sur</w:t>
      </w:r>
      <w:r w:rsidRPr="002F3BD7">
        <w:rPr>
          <w:b/>
          <w:bCs/>
        </w:rPr>
        <w:t xml:space="preserve"> </w:t>
      </w:r>
      <w:r w:rsidRPr="00483D75">
        <w:rPr>
          <w:rFonts w:ascii="Segoe UI Semibold" w:hAnsi="Segoe UI Semibold" w:cs="Segoe UI Semibold"/>
        </w:rPr>
        <w:t>Protection &gt; Accès Conditionnel</w:t>
      </w:r>
      <w:r w:rsidRPr="00A43699">
        <w:t>.</w:t>
      </w:r>
    </w:p>
    <w:p w14:paraId="50D497A5" w14:textId="77777777" w:rsidR="00483D75" w:rsidRDefault="00483D75" w:rsidP="00F21058">
      <w:pPr>
        <w:pStyle w:val="Paragraphedeliste"/>
        <w:numPr>
          <w:ilvl w:val="0"/>
          <w:numId w:val="17"/>
        </w:numPr>
      </w:pPr>
      <w:r>
        <w:t xml:space="preserve">Cliquer sur </w:t>
      </w:r>
      <w:r w:rsidRPr="00483D75">
        <w:rPr>
          <w:rFonts w:ascii="Segoe UI Semibold" w:hAnsi="Segoe UI Semibold" w:cs="Segoe UI Semibold"/>
        </w:rPr>
        <w:t>Créer une nouvelle stratégie</w:t>
      </w:r>
      <w:r w:rsidRPr="00A43699">
        <w:t>.</w:t>
      </w:r>
    </w:p>
    <w:p w14:paraId="06CA839D" w14:textId="77777777" w:rsidR="00483D75" w:rsidRDefault="00483D75" w:rsidP="00F21058">
      <w:pPr>
        <w:pStyle w:val="Paragraphedeliste"/>
        <w:numPr>
          <w:ilvl w:val="0"/>
          <w:numId w:val="17"/>
        </w:numPr>
      </w:pPr>
      <w:r>
        <w:t>Préciser</w:t>
      </w:r>
      <w:r w:rsidRPr="00A43699">
        <w:t xml:space="preserve"> un nom </w:t>
      </w:r>
      <w:r>
        <w:t>pour la</w:t>
      </w:r>
      <w:r w:rsidRPr="00A43699">
        <w:t xml:space="preserve"> </w:t>
      </w:r>
      <w:r>
        <w:t>stratégie</w:t>
      </w:r>
      <w:r w:rsidRPr="00A43699">
        <w:t xml:space="preserve">. Il est recommandé de </w:t>
      </w:r>
      <w:r>
        <w:t>définir une convention de nommage</w:t>
      </w:r>
      <w:r w:rsidRPr="00A43699">
        <w:t xml:space="preserve"> significative pour les noms des </w:t>
      </w:r>
      <w:r>
        <w:t>stratégie</w:t>
      </w:r>
      <w:r w:rsidRPr="00A43699">
        <w:t>s.</w:t>
      </w:r>
    </w:p>
    <w:p w14:paraId="2227DC61" w14:textId="27A54780" w:rsidR="00483D75" w:rsidRDefault="00483D75" w:rsidP="00F21058">
      <w:pPr>
        <w:pStyle w:val="Paragraphedeliste"/>
        <w:numPr>
          <w:ilvl w:val="0"/>
          <w:numId w:val="17"/>
        </w:numPr>
      </w:pPr>
      <w:r>
        <w:t>Choisir toutes les conditions requises pour l'environnement cibl</w:t>
      </w:r>
      <w:r w:rsidR="00B22907">
        <w:t>e</w:t>
      </w:r>
      <w:r>
        <w:t>, y compris l’application PSC et d’autres ressources cibles.</w:t>
      </w:r>
    </w:p>
    <w:p w14:paraId="6E3E2D82" w14:textId="26AB4921" w:rsidR="00483D75" w:rsidRDefault="00483D75" w:rsidP="00F21058">
      <w:pPr>
        <w:pStyle w:val="Paragraphedeliste"/>
        <w:numPr>
          <w:ilvl w:val="0"/>
          <w:numId w:val="17"/>
        </w:numPr>
      </w:pPr>
      <w:r w:rsidRPr="00A43699">
        <w:t xml:space="preserve">Sous </w:t>
      </w:r>
      <w:r w:rsidRPr="00483D75">
        <w:rPr>
          <w:rFonts w:ascii="Segoe UI Semibold" w:hAnsi="Segoe UI Semibold" w:cs="Segoe UI Semibold"/>
        </w:rPr>
        <w:t>Contrôles d'accès &gt; Session</w:t>
      </w:r>
      <w:r w:rsidRPr="00A43699">
        <w:t>, sélectionne</w:t>
      </w:r>
      <w:r>
        <w:t>r</w:t>
      </w:r>
      <w:r w:rsidRPr="00A43699">
        <w:t xml:space="preserve"> la fréquence de connexion. Choisi</w:t>
      </w:r>
      <w:r>
        <w:t>r</w:t>
      </w:r>
      <w:r w:rsidRPr="00A43699">
        <w:t xml:space="preserve"> la réauthentification périodique et entre</w:t>
      </w:r>
      <w:r>
        <w:t>r</w:t>
      </w:r>
      <w:r w:rsidRPr="00A43699">
        <w:t xml:space="preserve"> une valeur en heures</w:t>
      </w:r>
      <w:r w:rsidR="00B22907">
        <w:t xml:space="preserve"> – Le maximum est de 4 heures pour PSC</w:t>
      </w:r>
      <w:r w:rsidRPr="00A43699">
        <w:t>.</w:t>
      </w:r>
    </w:p>
    <w:p w14:paraId="6264BDE0" w14:textId="77777777" w:rsidR="00483D75" w:rsidRPr="008F2D6A" w:rsidRDefault="00483D75" w:rsidP="00F21058">
      <w:pPr>
        <w:pStyle w:val="Paragraphedeliste"/>
        <w:numPr>
          <w:ilvl w:val="0"/>
          <w:numId w:val="17"/>
        </w:numPr>
      </w:pPr>
      <w:r w:rsidRPr="00A43699">
        <w:t>Sauvegarde</w:t>
      </w:r>
      <w:r>
        <w:t>r la</w:t>
      </w:r>
      <w:r w:rsidRPr="00A43699">
        <w:t xml:space="preserve"> </w:t>
      </w:r>
      <w:r>
        <w:t>stratégie</w:t>
      </w:r>
      <w:r w:rsidRPr="00A43699">
        <w:t>.</w:t>
      </w:r>
    </w:p>
    <w:p w14:paraId="4DD518B6" w14:textId="77777777" w:rsidR="00483D75" w:rsidRPr="00483D75" w:rsidRDefault="00483D75" w:rsidP="00483D75">
      <w:pPr>
        <w:keepNext/>
        <w:rPr>
          <w:rFonts w:ascii="Segoe UI Semibold" w:hAnsi="Segoe UI Semibold" w:cs="Segoe UI Semibold"/>
        </w:rPr>
      </w:pPr>
      <w:r w:rsidRPr="00483D75">
        <w:rPr>
          <w:rFonts w:ascii="Segoe UI Semibold" w:hAnsi="Segoe UI Semibold" w:cs="Segoe UI Semibold"/>
        </w:rPr>
        <w:t>Documentation Microsoft :</w:t>
      </w:r>
    </w:p>
    <w:p w14:paraId="0321CBE6" w14:textId="77777777" w:rsidR="00483D75" w:rsidRPr="008F2D6A" w:rsidRDefault="00483D75" w:rsidP="00F21058">
      <w:pPr>
        <w:pStyle w:val="Paragraphedeliste"/>
        <w:numPr>
          <w:ilvl w:val="0"/>
          <w:numId w:val="14"/>
        </w:numPr>
        <w:jc w:val="left"/>
      </w:pPr>
      <w:r w:rsidRPr="00D86879">
        <w:t>Configurer la gestion de session d’authentification avec l’accès conditionnel</w:t>
      </w:r>
      <w:r>
        <w:t> :</w:t>
      </w:r>
      <w:r>
        <w:br/>
      </w:r>
      <w:hyperlink r:id="rId26" w:anchor="user-sign-in-frequency" w:history="1">
        <w:r w:rsidRPr="002660B3">
          <w:rPr>
            <w:rStyle w:val="Lienhypertexte"/>
          </w:rPr>
          <w:t>https://learn.microsoft.com/fr-fr/entra/identity/conditional-access/howto-conditional-access-session-lifetime#user-sign-in-frequency</w:t>
        </w:r>
      </w:hyperlink>
      <w:r>
        <w:t xml:space="preserve"> </w:t>
      </w:r>
    </w:p>
    <w:p w14:paraId="6333AE25" w14:textId="7F5BC034" w:rsidR="007134E4" w:rsidRDefault="007134E4" w:rsidP="00EC6075">
      <w:pPr>
        <w:pStyle w:val="Titre3"/>
      </w:pPr>
      <w:r>
        <w:t>Autres stratégies</w:t>
      </w:r>
      <w:bookmarkEnd w:id="21"/>
    </w:p>
    <w:p w14:paraId="11B3385E" w14:textId="4808C99E" w:rsidR="007134E4" w:rsidRPr="00DC13CA" w:rsidRDefault="007134E4" w:rsidP="00F95A5F">
      <w:r>
        <w:t>Des stratégies additionnelles sont susceptibles de s’ajouter à l’exigence précédente à l’avenir</w:t>
      </w:r>
      <w:r w:rsidRPr="00DC13CA">
        <w:t>.</w:t>
      </w:r>
    </w:p>
    <w:p w14:paraId="23863063" w14:textId="77777777" w:rsidR="007134E4" w:rsidRPr="009B0647" w:rsidRDefault="007134E4" w:rsidP="001F4B47">
      <w:pPr>
        <w:pStyle w:val="Titre1"/>
        <w:rPr>
          <w:lang w:val="fr-FR"/>
        </w:rPr>
      </w:pPr>
      <w:bookmarkStart w:id="22" w:name="_Toc152172743"/>
      <w:bookmarkStart w:id="23" w:name="_Toc158807922"/>
      <w:r w:rsidRPr="009B0647">
        <w:rPr>
          <w:lang w:val="fr-FR"/>
        </w:rPr>
        <w:lastRenderedPageBreak/>
        <w:t>Gestion des journaux Microsoft Entra ID</w:t>
      </w:r>
      <w:bookmarkEnd w:id="22"/>
      <w:bookmarkEnd w:id="23"/>
    </w:p>
    <w:p w14:paraId="4E358EA9" w14:textId="357F39C9" w:rsidR="00A3241E" w:rsidRPr="00AA3E07" w:rsidRDefault="00A3241E" w:rsidP="00F95A5F">
      <w:pPr>
        <w:rPr>
          <w:lang w:eastAsia="fr-FR"/>
        </w:rPr>
      </w:pPr>
      <w:r w:rsidRPr="001170BB">
        <w:rPr>
          <w:lang w:eastAsia="fr-FR"/>
        </w:rPr>
        <w:t xml:space="preserve">Ce </w:t>
      </w:r>
      <w:r>
        <w:rPr>
          <w:lang w:eastAsia="fr-FR"/>
        </w:rPr>
        <w:t xml:space="preserve">chapitre </w:t>
      </w:r>
      <w:r w:rsidRPr="001170BB">
        <w:rPr>
          <w:lang w:eastAsia="fr-FR"/>
        </w:rPr>
        <w:t>vous aidera à comprendre comment utiliser et gérer les journaux Microsoft Entra ID.</w:t>
      </w:r>
    </w:p>
    <w:p w14:paraId="1AEB007A" w14:textId="2EEE7997" w:rsidR="004713FE" w:rsidRPr="004770F8" w:rsidRDefault="004713FE" w:rsidP="00EC6075">
      <w:pPr>
        <w:pStyle w:val="Titre2"/>
      </w:pPr>
      <w:bookmarkStart w:id="24" w:name="_Toc152172744"/>
      <w:bookmarkStart w:id="25" w:name="_Toc158807923"/>
      <w:r>
        <w:t xml:space="preserve">Comprendre les </w:t>
      </w:r>
      <w:r w:rsidR="00BC3A58">
        <w:t>journaux</w:t>
      </w:r>
      <w:bookmarkEnd w:id="24"/>
      <w:bookmarkEnd w:id="25"/>
    </w:p>
    <w:p w14:paraId="5210DF0E" w14:textId="2F80F1B7" w:rsidR="007F3300" w:rsidRPr="00125827" w:rsidRDefault="007F3300" w:rsidP="00F95A5F">
      <w:pPr>
        <w:rPr>
          <w:lang w:eastAsia="fr-FR"/>
        </w:rPr>
      </w:pPr>
      <w:r w:rsidRPr="00125827">
        <w:rPr>
          <w:lang w:eastAsia="fr-FR"/>
        </w:rPr>
        <w:t xml:space="preserve"> Le suivi et l'audit des activités et événements de votre annuaire est essentiel pour détecter les menaces, identifier les anomalies, résoudre les problèmes et répondre </w:t>
      </w:r>
      <w:r w:rsidR="003B7513" w:rsidRPr="00125827">
        <w:rPr>
          <w:lang w:eastAsia="fr-FR"/>
        </w:rPr>
        <w:t xml:space="preserve">tout simplement </w:t>
      </w:r>
      <w:r w:rsidRPr="00125827">
        <w:rPr>
          <w:lang w:eastAsia="fr-FR"/>
        </w:rPr>
        <w:t xml:space="preserve">aux demandes d'audit. </w:t>
      </w:r>
      <w:r w:rsidR="003B7513" w:rsidRPr="00125827">
        <w:rPr>
          <w:lang w:eastAsia="fr-FR"/>
        </w:rPr>
        <w:br/>
      </w:r>
      <w:r w:rsidRPr="00125827">
        <w:rPr>
          <w:lang w:eastAsia="fr-FR"/>
        </w:rPr>
        <w:t>Microsoft Entra ID fournit deux types de journaux d'activité : les journaux de connexion et les journaux d'audit.</w:t>
      </w:r>
    </w:p>
    <w:p w14:paraId="26FA7FA2" w14:textId="37572447" w:rsidR="0084798E" w:rsidRPr="00125827" w:rsidRDefault="00D655FB" w:rsidP="00F21058">
      <w:pPr>
        <w:pStyle w:val="Paragraphedeliste"/>
        <w:numPr>
          <w:ilvl w:val="0"/>
          <w:numId w:val="9"/>
        </w:numPr>
        <w:rPr>
          <w:lang w:eastAsia="fr-FR"/>
        </w:rPr>
      </w:pPr>
      <w:r w:rsidRPr="00B54505">
        <w:rPr>
          <w:rFonts w:ascii="Segoe UI Semibold" w:hAnsi="Segoe UI Semibold" w:cs="Segoe UI Semibold"/>
          <w:bCs/>
          <w:lang w:eastAsia="fr-FR"/>
        </w:rPr>
        <w:t>Journaux de connexion</w:t>
      </w:r>
      <w:r w:rsidRPr="00125827">
        <w:rPr>
          <w:lang w:eastAsia="fr-FR"/>
        </w:rPr>
        <w:t> :</w:t>
      </w:r>
      <w:r w:rsidR="0016034F" w:rsidRPr="00125827">
        <w:rPr>
          <w:lang w:eastAsia="fr-FR"/>
        </w:rPr>
        <w:t xml:space="preserve"> ces journaux contiennent des informations sur les tentatives de connexion réussies et échouées des utilisateurs et des applications à votre annuaire </w:t>
      </w:r>
      <w:r w:rsidR="00671771" w:rsidRPr="00125827">
        <w:rPr>
          <w:lang w:eastAsia="fr-FR"/>
        </w:rPr>
        <w:t>Entra ID</w:t>
      </w:r>
      <w:r w:rsidR="00125827">
        <w:rPr>
          <w:lang w:eastAsia="fr-FR"/>
        </w:rPr>
        <w:t> ;</w:t>
      </w:r>
    </w:p>
    <w:p w14:paraId="1EFEBE75" w14:textId="76779DD1" w:rsidR="00D655FB" w:rsidRPr="00125827" w:rsidRDefault="00B978CD" w:rsidP="00F21058">
      <w:pPr>
        <w:pStyle w:val="Paragraphedeliste"/>
        <w:numPr>
          <w:ilvl w:val="0"/>
          <w:numId w:val="9"/>
        </w:numPr>
        <w:rPr>
          <w:lang w:eastAsia="fr-FR"/>
        </w:rPr>
      </w:pPr>
      <w:r w:rsidRPr="00B54505">
        <w:rPr>
          <w:rFonts w:ascii="Segoe UI Semibold" w:hAnsi="Segoe UI Semibold" w:cs="Segoe UI Semibold"/>
          <w:bCs/>
          <w:lang w:eastAsia="fr-FR"/>
        </w:rPr>
        <w:t>Journaux d’audit</w:t>
      </w:r>
      <w:r w:rsidRPr="00125827">
        <w:rPr>
          <w:lang w:eastAsia="fr-FR"/>
        </w:rPr>
        <w:t xml:space="preserve"> : </w:t>
      </w:r>
      <w:r w:rsidR="00626EBC" w:rsidRPr="00125827">
        <w:rPr>
          <w:lang w:eastAsia="fr-FR"/>
        </w:rPr>
        <w:t>ces journaux contiennent des informations sur les opérations effectuées dans votre annuaire Entra ID, telles que la création, la modification ou la suppression d'utilisateurs, de groupes, d'applications ou de règles.</w:t>
      </w:r>
    </w:p>
    <w:p w14:paraId="2C4D5E5D" w14:textId="5ED80E87" w:rsidR="002B11F2" w:rsidRPr="004770F8" w:rsidRDefault="002B11F2" w:rsidP="00EC6075">
      <w:pPr>
        <w:pStyle w:val="Titre2"/>
      </w:pPr>
      <w:bookmarkStart w:id="26" w:name="_Toc152172745"/>
      <w:bookmarkStart w:id="27" w:name="_Toc158807924"/>
      <w:r>
        <w:t>Rôles pour accéder aux journaux</w:t>
      </w:r>
      <w:bookmarkEnd w:id="26"/>
      <w:bookmarkEnd w:id="27"/>
    </w:p>
    <w:p w14:paraId="4051B667" w14:textId="77777777" w:rsidR="00ED60C2" w:rsidRPr="007F203E" w:rsidRDefault="00ED60C2" w:rsidP="00ED60C2">
      <w:pPr>
        <w:rPr>
          <w:rFonts w:cs="Arial"/>
          <w:szCs w:val="20"/>
          <w:lang w:eastAsia="fr-FR"/>
        </w:rPr>
      </w:pPr>
      <w:r w:rsidRPr="007F203E">
        <w:rPr>
          <w:rFonts w:cs="Arial"/>
          <w:szCs w:val="20"/>
          <w:lang w:eastAsia="fr-FR"/>
        </w:rPr>
        <w:t xml:space="preserve">Pour accéder aux journaux d’activité, il est nécessaire de disposer d'un rôle approprié. </w:t>
      </w:r>
    </w:p>
    <w:p w14:paraId="19CF59D9" w14:textId="77777777" w:rsidR="00ED60C2" w:rsidRPr="007F203E" w:rsidRDefault="00ED60C2" w:rsidP="00ED60C2">
      <w:pPr>
        <w:rPr>
          <w:rFonts w:cs="Arial"/>
          <w:szCs w:val="20"/>
          <w:lang w:eastAsia="fr-FR"/>
        </w:rPr>
      </w:pPr>
      <w:r w:rsidRPr="007F203E">
        <w:rPr>
          <w:rFonts w:cs="Arial"/>
          <w:szCs w:val="20"/>
          <w:lang w:eastAsia="fr-FR"/>
        </w:rPr>
        <w:t>Les rôles Microsoft Entra ID permettent de définir des niveaux d'accès appropriés pour les utilisateurs et les groupes d’utilisateurs. Ces rôles comprennent notamment l'administrateur global, le lecteur global, l'administrateur de sécurité et l'administrateur du support utilisateur.</w:t>
      </w:r>
    </w:p>
    <w:p w14:paraId="22D0765D" w14:textId="42B697CC" w:rsidR="00F01503" w:rsidRPr="00125827" w:rsidRDefault="00ED60C2" w:rsidP="00ED60C2">
      <w:pPr>
        <w:rPr>
          <w:lang w:eastAsia="fr-FR"/>
        </w:rPr>
      </w:pPr>
      <w:r w:rsidRPr="007F203E">
        <w:rPr>
          <w:rFonts w:cs="Arial"/>
          <w:szCs w:val="20"/>
          <w:lang w:eastAsia="fr-FR"/>
        </w:rPr>
        <w:t>Il existe différents types de rôles qui donnent des niveaux de permissions variables</w:t>
      </w:r>
      <w:r w:rsidR="00F01503" w:rsidRPr="00125827">
        <w:rPr>
          <w:lang w:eastAsia="fr-FR"/>
        </w:rPr>
        <w:t>:</w:t>
      </w:r>
    </w:p>
    <w:p w14:paraId="3259A0F5" w14:textId="7E2B00D6" w:rsidR="00F01503" w:rsidRPr="00125827" w:rsidRDefault="00F01503" w:rsidP="00F21058">
      <w:pPr>
        <w:pStyle w:val="Paragraphedeliste"/>
        <w:numPr>
          <w:ilvl w:val="0"/>
          <w:numId w:val="14"/>
        </w:numPr>
        <w:rPr>
          <w:lang w:eastAsia="fr-FR"/>
        </w:rPr>
      </w:pPr>
      <w:r w:rsidRPr="00125827">
        <w:rPr>
          <w:lang w:eastAsia="fr-FR"/>
        </w:rPr>
        <w:t xml:space="preserve">Le rôle </w:t>
      </w:r>
      <w:r w:rsidRPr="00B54505">
        <w:rPr>
          <w:rFonts w:ascii="Segoe UI Semibold" w:hAnsi="Segoe UI Semibold" w:cs="Segoe UI Semibold"/>
          <w:bCs/>
          <w:lang w:eastAsia="fr-FR"/>
        </w:rPr>
        <w:t>Administrateur global</w:t>
      </w:r>
      <w:r w:rsidRPr="00125827">
        <w:rPr>
          <w:lang w:eastAsia="fr-FR"/>
        </w:rPr>
        <w:t xml:space="preserve"> vous donne le niveau de permission le plus élevé. Vous pouvez accéder à tous les journaux de connexion et d'audit, ainsi qu'à toutes les autres fonctionnalités </w:t>
      </w:r>
      <w:r w:rsidR="006B7FD7" w:rsidRPr="00125827">
        <w:rPr>
          <w:lang w:eastAsia="fr-FR"/>
        </w:rPr>
        <w:t>d</w:t>
      </w:r>
      <w:r w:rsidR="00125827">
        <w:rPr>
          <w:lang w:eastAsia="fr-FR"/>
        </w:rPr>
        <w:t xml:space="preserve">e Microsoft </w:t>
      </w:r>
      <w:r w:rsidR="006B7FD7" w:rsidRPr="00125827">
        <w:rPr>
          <w:lang w:eastAsia="fr-FR"/>
        </w:rPr>
        <w:t>Entra ID</w:t>
      </w:r>
      <w:r w:rsidR="00125827">
        <w:rPr>
          <w:lang w:eastAsia="fr-FR"/>
        </w:rPr>
        <w:t> ;</w:t>
      </w:r>
    </w:p>
    <w:p w14:paraId="3380A24F" w14:textId="4B93D94B" w:rsidR="00F01503" w:rsidRPr="00125827" w:rsidRDefault="00F01503" w:rsidP="00F21058">
      <w:pPr>
        <w:pStyle w:val="Paragraphedeliste"/>
        <w:numPr>
          <w:ilvl w:val="0"/>
          <w:numId w:val="14"/>
        </w:numPr>
        <w:rPr>
          <w:lang w:eastAsia="fr-FR"/>
        </w:rPr>
      </w:pPr>
      <w:r w:rsidRPr="00125827">
        <w:rPr>
          <w:lang w:eastAsia="fr-FR"/>
        </w:rPr>
        <w:t xml:space="preserve">Le rôle </w:t>
      </w:r>
      <w:r w:rsidRPr="00B54505">
        <w:rPr>
          <w:rFonts w:ascii="Segoe UI Semibold" w:hAnsi="Segoe UI Semibold" w:cs="Segoe UI Semibold"/>
          <w:bCs/>
          <w:lang w:eastAsia="fr-FR"/>
        </w:rPr>
        <w:t>Lecteur global</w:t>
      </w:r>
      <w:r w:rsidRPr="00125827">
        <w:rPr>
          <w:lang w:eastAsia="fr-FR"/>
        </w:rPr>
        <w:t xml:space="preserve"> vous donne le niveau de permission le plus bas. Vous pouvez accéder aux journaux de connexion et d'audit en lecture seule, mais vous ne pouvez pas effectuer d'autres opérations dans </w:t>
      </w:r>
      <w:r w:rsidR="00125827">
        <w:rPr>
          <w:lang w:eastAsia="fr-FR"/>
        </w:rPr>
        <w:t xml:space="preserve">Microsoft </w:t>
      </w:r>
      <w:r w:rsidR="006B7FD7" w:rsidRPr="00125827">
        <w:rPr>
          <w:lang w:eastAsia="fr-FR"/>
        </w:rPr>
        <w:t>Entra ID</w:t>
      </w:r>
      <w:r w:rsidR="00125827">
        <w:rPr>
          <w:lang w:eastAsia="fr-FR"/>
        </w:rPr>
        <w:t> ;</w:t>
      </w:r>
    </w:p>
    <w:p w14:paraId="68DF793A" w14:textId="0FF22003" w:rsidR="00F01503" w:rsidRPr="00125827" w:rsidRDefault="00F01503" w:rsidP="00F21058">
      <w:pPr>
        <w:pStyle w:val="Paragraphedeliste"/>
        <w:numPr>
          <w:ilvl w:val="0"/>
          <w:numId w:val="14"/>
        </w:numPr>
        <w:rPr>
          <w:lang w:eastAsia="fr-FR"/>
        </w:rPr>
      </w:pPr>
      <w:r w:rsidRPr="00125827">
        <w:rPr>
          <w:lang w:eastAsia="fr-FR"/>
        </w:rPr>
        <w:t xml:space="preserve">Le rôle </w:t>
      </w:r>
      <w:r w:rsidRPr="00B54505">
        <w:rPr>
          <w:rFonts w:ascii="Segoe UI Semibold" w:hAnsi="Segoe UI Semibold" w:cs="Segoe UI Semibold"/>
          <w:bCs/>
          <w:lang w:eastAsia="fr-FR"/>
        </w:rPr>
        <w:t>Administrateur de sécurité</w:t>
      </w:r>
      <w:r w:rsidRPr="00125827">
        <w:rPr>
          <w:b/>
          <w:lang w:eastAsia="fr-FR"/>
        </w:rPr>
        <w:t xml:space="preserve"> </w:t>
      </w:r>
      <w:r w:rsidRPr="00125827">
        <w:rPr>
          <w:lang w:eastAsia="fr-FR"/>
        </w:rPr>
        <w:t>vous donne un niveau de permission intermédiaire. Vous pouvez accéder aux journaux de connexion et d'audit en lecture-écriture, ainsi qu'à certaines fonctionnalités liées à la sécurité, telles que la gestion des alertes, des rapports et des stratégies</w:t>
      </w:r>
      <w:r w:rsidR="00125827">
        <w:rPr>
          <w:lang w:eastAsia="fr-FR"/>
        </w:rPr>
        <w:t> ;</w:t>
      </w:r>
    </w:p>
    <w:p w14:paraId="75020F95" w14:textId="073EA24A" w:rsidR="00370597" w:rsidRPr="00125827" w:rsidRDefault="00F01503" w:rsidP="00F21058">
      <w:pPr>
        <w:pStyle w:val="Paragraphedeliste"/>
        <w:numPr>
          <w:ilvl w:val="0"/>
          <w:numId w:val="14"/>
        </w:numPr>
        <w:rPr>
          <w:lang w:eastAsia="fr-FR"/>
        </w:rPr>
      </w:pPr>
      <w:r w:rsidRPr="00125827">
        <w:rPr>
          <w:lang w:eastAsia="fr-FR"/>
        </w:rPr>
        <w:t xml:space="preserve">Le rôle </w:t>
      </w:r>
      <w:r w:rsidRPr="00B54505">
        <w:rPr>
          <w:rFonts w:ascii="Segoe UI Semibold" w:hAnsi="Segoe UI Semibold" w:cs="Segoe UI Semibold"/>
          <w:bCs/>
          <w:lang w:eastAsia="fr-FR"/>
        </w:rPr>
        <w:t>Administrateur du support utilisateur</w:t>
      </w:r>
      <w:r w:rsidRPr="00125827">
        <w:rPr>
          <w:b/>
          <w:lang w:eastAsia="fr-FR"/>
        </w:rPr>
        <w:t xml:space="preserve"> </w:t>
      </w:r>
      <w:r w:rsidRPr="00125827">
        <w:rPr>
          <w:lang w:eastAsia="fr-FR"/>
        </w:rPr>
        <w:t>vous donne un niveau de permission similaire à celui de l'administrateur de sécurité, mais limité aux utilisateurs dont vous êtes le responsable hiérarchique. Vous pouvez accéder aux journaux de connexion et d'audit en lecture-écriture pour ces utilisateurs, ainsi qu'à certaines fonctionnalités liées au support utilisateur, telles que la réinitialisation des mots de passe ou la gestion des appareils</w:t>
      </w:r>
      <w:r w:rsidR="00125827">
        <w:rPr>
          <w:lang w:eastAsia="fr-FR"/>
        </w:rPr>
        <w:t> ;</w:t>
      </w:r>
    </w:p>
    <w:p w14:paraId="4C404A84" w14:textId="670B84FF" w:rsidR="000E42B9" w:rsidRPr="004770F8" w:rsidRDefault="000E42B9" w:rsidP="00EC6075">
      <w:pPr>
        <w:pStyle w:val="Titre2"/>
      </w:pPr>
      <w:bookmarkStart w:id="28" w:name="_Toc152172746"/>
      <w:bookmarkStart w:id="29" w:name="_Toc158807925"/>
      <w:r>
        <w:t>Durée de rétention des journaux</w:t>
      </w:r>
      <w:bookmarkEnd w:id="28"/>
      <w:bookmarkEnd w:id="29"/>
    </w:p>
    <w:p w14:paraId="7ECDD0A8" w14:textId="77777777" w:rsidR="00ED60C2" w:rsidRDefault="00ED60C2" w:rsidP="00ED60C2">
      <w:pPr>
        <w:rPr>
          <w:lang w:eastAsia="fr-FR"/>
        </w:rPr>
      </w:pPr>
      <w:r w:rsidRPr="005033D9">
        <w:rPr>
          <w:lang w:eastAsia="fr-FR"/>
        </w:rPr>
        <w:t xml:space="preserve">Les journaux d'activité sont conservés pendant une durée limitée dans le </w:t>
      </w:r>
      <w:r>
        <w:rPr>
          <w:lang w:eastAsia="fr-FR"/>
        </w:rPr>
        <w:t>centre d’administration de Microsoft Entra</w:t>
      </w:r>
      <w:r w:rsidRPr="005033D9">
        <w:rPr>
          <w:lang w:eastAsia="fr-FR"/>
        </w:rPr>
        <w:t xml:space="preserve">. La durée de rétention dépend du type de journal et du niveau de licence </w:t>
      </w:r>
      <w:r>
        <w:rPr>
          <w:lang w:eastAsia="fr-FR"/>
        </w:rPr>
        <w:t>Microsoft Entra ID dont dispose l’ES</w:t>
      </w:r>
      <w:r w:rsidRPr="005033D9">
        <w:rPr>
          <w:lang w:eastAsia="fr-FR"/>
        </w:rPr>
        <w:t>.</w:t>
      </w:r>
      <w:r>
        <w:rPr>
          <w:lang w:eastAsia="fr-FR"/>
        </w:rPr>
        <w:t xml:space="preserve"> </w:t>
      </w:r>
    </w:p>
    <w:p w14:paraId="5482A032" w14:textId="38CABE6F" w:rsidR="004713FE" w:rsidRDefault="00ED60C2" w:rsidP="00ED60C2">
      <w:r w:rsidRPr="001170BB">
        <w:rPr>
          <w:lang w:eastAsia="fr-FR"/>
        </w:rPr>
        <w:t xml:space="preserve">Les journaux de connexion sont conservés pendant 7 jours pour les licences gratuites, 30 jours pour les licences </w:t>
      </w:r>
      <w:r>
        <w:rPr>
          <w:lang w:eastAsia="fr-FR"/>
        </w:rPr>
        <w:t>Microsoft Entra ID</w:t>
      </w:r>
      <w:r w:rsidRPr="001170BB">
        <w:rPr>
          <w:lang w:eastAsia="fr-FR"/>
        </w:rPr>
        <w:t xml:space="preserve"> P1 et P2. Les journaux d'audit sont conservés pendant 7 jours pour les licences gratuites et 30 jours pour les licences </w:t>
      </w:r>
      <w:r>
        <w:rPr>
          <w:lang w:eastAsia="fr-FR"/>
        </w:rPr>
        <w:t>Microsoft Entra ID</w:t>
      </w:r>
      <w:r w:rsidRPr="001170BB">
        <w:rPr>
          <w:lang w:eastAsia="fr-FR"/>
        </w:rPr>
        <w:t xml:space="preserve"> P1 et P2. Pour une conservation plus longue, </w:t>
      </w:r>
      <w:r>
        <w:rPr>
          <w:lang w:eastAsia="fr-FR"/>
        </w:rPr>
        <w:t>il est possible</w:t>
      </w:r>
      <w:r w:rsidRPr="001170BB">
        <w:rPr>
          <w:lang w:eastAsia="fr-FR"/>
        </w:rPr>
        <w:t xml:space="preserve"> </w:t>
      </w:r>
      <w:r>
        <w:rPr>
          <w:lang w:eastAsia="fr-FR"/>
        </w:rPr>
        <w:t>d’</w:t>
      </w:r>
      <w:r w:rsidRPr="001170BB">
        <w:rPr>
          <w:lang w:eastAsia="fr-FR"/>
        </w:rPr>
        <w:t>exporter et</w:t>
      </w:r>
      <w:r>
        <w:rPr>
          <w:lang w:eastAsia="fr-FR"/>
        </w:rPr>
        <w:t xml:space="preserve"> de</w:t>
      </w:r>
      <w:r w:rsidRPr="001170BB">
        <w:rPr>
          <w:lang w:eastAsia="fr-FR"/>
        </w:rPr>
        <w:t xml:space="preserve"> sauvegarder les journaux</w:t>
      </w:r>
      <w:r w:rsidR="004C7771" w:rsidRPr="001170BB">
        <w:rPr>
          <w:lang w:eastAsia="fr-FR"/>
        </w:rPr>
        <w:t>.</w:t>
      </w:r>
    </w:p>
    <w:p w14:paraId="1853B3EC" w14:textId="555E4967" w:rsidR="00142CAD" w:rsidRPr="004770F8" w:rsidRDefault="00432E2A" w:rsidP="00EC6075">
      <w:pPr>
        <w:pStyle w:val="Titre2"/>
      </w:pPr>
      <w:bookmarkStart w:id="30" w:name="_Toc152172747"/>
      <w:bookmarkStart w:id="31" w:name="_Toc158807926"/>
      <w:r>
        <w:lastRenderedPageBreak/>
        <w:t>Exporter et sauvegarder les journaux</w:t>
      </w:r>
      <w:bookmarkEnd w:id="30"/>
      <w:bookmarkEnd w:id="31"/>
    </w:p>
    <w:p w14:paraId="73D5DEFF" w14:textId="77777777" w:rsidR="00ED60C2" w:rsidRDefault="00ED60C2" w:rsidP="00ED60C2">
      <w:pPr>
        <w:rPr>
          <w:lang w:eastAsia="fr-FR"/>
        </w:rPr>
      </w:pPr>
      <w:r w:rsidRPr="001170BB">
        <w:rPr>
          <w:lang w:eastAsia="fr-FR"/>
        </w:rPr>
        <w:t xml:space="preserve">Pour conserver les journaux d'activité au-delà de la durée de rétention du portail Azure, </w:t>
      </w:r>
      <w:r>
        <w:rPr>
          <w:lang w:eastAsia="fr-FR"/>
        </w:rPr>
        <w:t>il est nécessaire de</w:t>
      </w:r>
      <w:r w:rsidRPr="001170BB">
        <w:rPr>
          <w:lang w:eastAsia="fr-FR"/>
        </w:rPr>
        <w:t xml:space="preserve"> les exporter vers un autre emplacement. </w:t>
      </w:r>
    </w:p>
    <w:p w14:paraId="6ED8DEDC" w14:textId="77777777" w:rsidR="00ED60C2" w:rsidRPr="001170BB" w:rsidRDefault="00ED60C2" w:rsidP="00ED60C2">
      <w:pPr>
        <w:rPr>
          <w:lang w:eastAsia="fr-FR"/>
        </w:rPr>
      </w:pPr>
      <w:r>
        <w:rPr>
          <w:lang w:eastAsia="fr-FR"/>
        </w:rPr>
        <w:t xml:space="preserve">Il est possible </w:t>
      </w:r>
      <w:r w:rsidRPr="001170BB">
        <w:rPr>
          <w:lang w:eastAsia="fr-FR"/>
        </w:rPr>
        <w:t>:</w:t>
      </w:r>
    </w:p>
    <w:p w14:paraId="10EA9270" w14:textId="77777777" w:rsidR="00ED60C2" w:rsidRDefault="00ED60C2" w:rsidP="00F21058">
      <w:pPr>
        <w:pStyle w:val="Paragraphedeliste"/>
        <w:numPr>
          <w:ilvl w:val="0"/>
          <w:numId w:val="14"/>
        </w:numPr>
        <w:rPr>
          <w:lang w:eastAsia="fr-FR"/>
        </w:rPr>
      </w:pPr>
      <w:r>
        <w:rPr>
          <w:lang w:eastAsia="fr-FR"/>
        </w:rPr>
        <w:t>D’a</w:t>
      </w:r>
      <w:r w:rsidRPr="001170BB">
        <w:rPr>
          <w:lang w:eastAsia="fr-FR"/>
        </w:rPr>
        <w:t>fficher les journaux d’activité et les rapports dans le Portail Azure</w:t>
      </w:r>
      <w:r>
        <w:rPr>
          <w:lang w:eastAsia="fr-FR"/>
        </w:rPr>
        <w:t> ;</w:t>
      </w:r>
    </w:p>
    <w:p w14:paraId="1200978D" w14:textId="77777777" w:rsidR="00ED60C2" w:rsidRPr="001170BB" w:rsidRDefault="00ED60C2" w:rsidP="00F21058">
      <w:pPr>
        <w:pStyle w:val="Paragraphedeliste"/>
        <w:numPr>
          <w:ilvl w:val="0"/>
          <w:numId w:val="14"/>
        </w:numPr>
        <w:rPr>
          <w:lang w:eastAsia="fr-FR"/>
        </w:rPr>
      </w:pPr>
      <w:r>
        <w:rPr>
          <w:lang w:eastAsia="fr-FR"/>
        </w:rPr>
        <w:t>D’a</w:t>
      </w:r>
      <w:r w:rsidRPr="001170BB">
        <w:rPr>
          <w:lang w:eastAsia="fr-FR"/>
        </w:rPr>
        <w:t>ccéder aux journaux d’activité via l’API Microsoft Graph</w:t>
      </w:r>
      <w:r>
        <w:rPr>
          <w:lang w:eastAsia="fr-FR"/>
        </w:rPr>
        <w:t> ;</w:t>
      </w:r>
    </w:p>
    <w:p w14:paraId="3BC2ACED" w14:textId="77777777" w:rsidR="00ED60C2" w:rsidRPr="001170BB" w:rsidRDefault="00ED60C2" w:rsidP="00F21058">
      <w:pPr>
        <w:pStyle w:val="Paragraphedeliste"/>
        <w:numPr>
          <w:ilvl w:val="0"/>
          <w:numId w:val="14"/>
        </w:numPr>
        <w:rPr>
          <w:lang w:eastAsia="fr-FR"/>
        </w:rPr>
      </w:pPr>
      <w:r w:rsidRPr="001170BB">
        <w:rPr>
          <w:lang w:eastAsia="fr-FR"/>
        </w:rPr>
        <w:t>D</w:t>
      </w:r>
      <w:r>
        <w:rPr>
          <w:lang w:eastAsia="fr-FR"/>
        </w:rPr>
        <w:t>e d</w:t>
      </w:r>
      <w:r w:rsidRPr="001170BB">
        <w:rPr>
          <w:lang w:eastAsia="fr-FR"/>
        </w:rPr>
        <w:t>iffuser en continu les journaux d’activité vers un Event Hub</w:t>
      </w:r>
      <w:r>
        <w:rPr>
          <w:lang w:eastAsia="fr-FR"/>
        </w:rPr>
        <w:t> ;</w:t>
      </w:r>
    </w:p>
    <w:p w14:paraId="3670DC7C" w14:textId="77777777" w:rsidR="00ED60C2" w:rsidRPr="001170BB" w:rsidRDefault="00ED60C2" w:rsidP="00F21058">
      <w:pPr>
        <w:pStyle w:val="Paragraphedeliste"/>
        <w:numPr>
          <w:ilvl w:val="0"/>
          <w:numId w:val="14"/>
        </w:numPr>
        <w:rPr>
          <w:lang w:eastAsia="fr-FR"/>
        </w:rPr>
      </w:pPr>
      <w:r>
        <w:rPr>
          <w:lang w:eastAsia="fr-FR"/>
        </w:rPr>
        <w:t>D’i</w:t>
      </w:r>
      <w:r w:rsidRPr="001170BB">
        <w:rPr>
          <w:lang w:eastAsia="fr-FR"/>
        </w:rPr>
        <w:t>ntégrer les journaux d’activité aux journaux d’activité Azure Monitor</w:t>
      </w:r>
      <w:r>
        <w:rPr>
          <w:lang w:eastAsia="fr-FR"/>
        </w:rPr>
        <w:t> ;</w:t>
      </w:r>
    </w:p>
    <w:p w14:paraId="22C75977" w14:textId="77777777" w:rsidR="00ED60C2" w:rsidRPr="001170BB" w:rsidRDefault="00ED60C2" w:rsidP="00F21058">
      <w:pPr>
        <w:pStyle w:val="Paragraphedeliste"/>
        <w:numPr>
          <w:ilvl w:val="0"/>
          <w:numId w:val="14"/>
        </w:numPr>
        <w:rPr>
          <w:lang w:eastAsia="fr-FR"/>
        </w:rPr>
      </w:pPr>
      <w:r>
        <w:rPr>
          <w:lang w:eastAsia="fr-FR"/>
        </w:rPr>
        <w:t>De s</w:t>
      </w:r>
      <w:r w:rsidRPr="001170BB">
        <w:rPr>
          <w:lang w:eastAsia="fr-FR"/>
        </w:rPr>
        <w:t>uperviser l’activité en temps réel avec Microsoft Sentinel</w:t>
      </w:r>
      <w:r>
        <w:rPr>
          <w:lang w:eastAsia="fr-FR"/>
        </w:rPr>
        <w:t>.</w:t>
      </w:r>
    </w:p>
    <w:p w14:paraId="54BFEA98" w14:textId="77777777" w:rsidR="00ED60C2" w:rsidRDefault="00ED60C2" w:rsidP="00ED60C2">
      <w:pPr>
        <w:rPr>
          <w:lang w:eastAsia="fr-FR"/>
        </w:rPr>
      </w:pPr>
      <w:r>
        <w:rPr>
          <w:lang w:eastAsia="fr-FR"/>
        </w:rPr>
        <w:t>S’a</w:t>
      </w:r>
      <w:r w:rsidRPr="001170BB">
        <w:rPr>
          <w:lang w:eastAsia="fr-FR"/>
        </w:rPr>
        <w:t>ssure</w:t>
      </w:r>
      <w:r>
        <w:rPr>
          <w:lang w:eastAsia="fr-FR"/>
        </w:rPr>
        <w:t>r</w:t>
      </w:r>
      <w:r w:rsidRPr="001170BB">
        <w:rPr>
          <w:lang w:eastAsia="fr-FR"/>
        </w:rPr>
        <w:t xml:space="preserve"> que les procédures de sauvegarde sont </w:t>
      </w:r>
      <w:r>
        <w:rPr>
          <w:lang w:eastAsia="fr-FR"/>
        </w:rPr>
        <w:t xml:space="preserve">bien </w:t>
      </w:r>
      <w:r w:rsidRPr="001170BB">
        <w:rPr>
          <w:lang w:eastAsia="fr-FR"/>
        </w:rPr>
        <w:t>documentées.</w:t>
      </w:r>
    </w:p>
    <w:p w14:paraId="0D0BA24D" w14:textId="6197A42E" w:rsidR="00E21C26" w:rsidRDefault="00ED60C2" w:rsidP="00ED60C2">
      <w:pPr>
        <w:rPr>
          <w:lang w:eastAsia="fr-FR"/>
        </w:rPr>
      </w:pPr>
      <w:r w:rsidRPr="001170BB">
        <w:rPr>
          <w:lang w:eastAsia="fr-FR"/>
        </w:rPr>
        <w:t>Consulte</w:t>
      </w:r>
      <w:r>
        <w:rPr>
          <w:lang w:eastAsia="fr-FR"/>
        </w:rPr>
        <w:t>r</w:t>
      </w:r>
      <w:r w:rsidRPr="001170BB">
        <w:rPr>
          <w:lang w:eastAsia="fr-FR"/>
        </w:rPr>
        <w:t xml:space="preserve"> les ressources suivantes pour en savoir plus sur la récupération des journaux d'activité</w:t>
      </w:r>
      <w:r w:rsidR="005A01F1" w:rsidRPr="001170BB">
        <w:rPr>
          <w:lang w:eastAsia="fr-FR"/>
        </w:rPr>
        <w:t>.</w:t>
      </w:r>
    </w:p>
    <w:p w14:paraId="11037381" w14:textId="6A9087DC" w:rsidR="00D070F0" w:rsidRPr="00C432DD" w:rsidRDefault="00B54505" w:rsidP="00F95A5F">
      <w:r w:rsidRPr="00B54505">
        <w:rPr>
          <w:rFonts w:ascii="Segoe UI Semibold" w:hAnsi="Segoe UI Semibold" w:cs="Segoe UI Semibold"/>
        </w:rPr>
        <w:t xml:space="preserve">Documentation Microsoft : </w:t>
      </w:r>
      <w:r w:rsidR="00D070F0" w:rsidRPr="00C432DD">
        <w:t xml:space="preserve"> </w:t>
      </w:r>
    </w:p>
    <w:p w14:paraId="7A567FAE" w14:textId="3AF9EB6C" w:rsidR="00AE3AE2" w:rsidRPr="00390F1D" w:rsidRDefault="002F42B4" w:rsidP="00F21058">
      <w:pPr>
        <w:pStyle w:val="Paragraphedeliste"/>
        <w:numPr>
          <w:ilvl w:val="0"/>
          <w:numId w:val="14"/>
        </w:numPr>
        <w:rPr>
          <w:rFonts w:cs="Arial"/>
          <w:color w:val="0563C1"/>
          <w:szCs w:val="20"/>
          <w:u w:val="single"/>
        </w:rPr>
      </w:pPr>
      <w:bookmarkStart w:id="32" w:name="_Hlk152161668"/>
      <w:r w:rsidRPr="007F203E">
        <w:rPr>
          <w:rFonts w:cs="Arial"/>
          <w:szCs w:val="20"/>
        </w:rPr>
        <w:t>Comment accéder aux journaux d'activité dans Microsoft Entra ID</w:t>
      </w:r>
      <w:r>
        <w:rPr>
          <w:rFonts w:cs="Arial"/>
          <w:szCs w:val="20"/>
        </w:rPr>
        <w:t xml:space="preserve"> : </w:t>
      </w:r>
      <w:hyperlink r:id="rId27" w:history="1">
        <w:r w:rsidRPr="005E1846">
          <w:rPr>
            <w:rStyle w:val="Lienhypertexte"/>
            <w:rFonts w:cs="Arial"/>
            <w:szCs w:val="20"/>
          </w:rPr>
          <w:t>https://learn.microsoft.com/fr-fr/entra/identity/monitoring-health/howto-access-activity-logs</w:t>
        </w:r>
      </w:hyperlink>
      <w:bookmarkEnd w:id="32"/>
      <w:r w:rsidR="00390F1D">
        <w:rPr>
          <w:rFonts w:cs="Arial"/>
          <w:szCs w:val="20"/>
        </w:rPr>
        <w:t>.</w:t>
      </w:r>
    </w:p>
    <w:p w14:paraId="2C07C7FC" w14:textId="0F807E40" w:rsidR="004713FE" w:rsidRPr="004770F8" w:rsidRDefault="00BF1C0C" w:rsidP="00EC6075">
      <w:pPr>
        <w:pStyle w:val="Titre2"/>
      </w:pPr>
      <w:bookmarkStart w:id="33" w:name="_Toc152172748"/>
      <w:bookmarkStart w:id="34" w:name="_Toc158807927"/>
      <w:r>
        <w:t>Surveillance des activités</w:t>
      </w:r>
      <w:bookmarkEnd w:id="33"/>
      <w:bookmarkEnd w:id="34"/>
    </w:p>
    <w:p w14:paraId="2B1408F3" w14:textId="77777777" w:rsidR="002F42B4" w:rsidRPr="005033D9" w:rsidRDefault="002F42B4" w:rsidP="002F42B4">
      <w:pPr>
        <w:rPr>
          <w:lang w:eastAsia="fr-FR"/>
        </w:rPr>
      </w:pPr>
      <w:r w:rsidRPr="005033D9">
        <w:rPr>
          <w:lang w:eastAsia="fr-FR"/>
        </w:rPr>
        <w:t>Pour identifier la compromission potentielle d'une application</w:t>
      </w:r>
      <w:r>
        <w:rPr>
          <w:lang w:eastAsia="fr-FR"/>
        </w:rPr>
        <w:t>, ici en particulier l’application PSC</w:t>
      </w:r>
      <w:r w:rsidRPr="005033D9">
        <w:rPr>
          <w:lang w:eastAsia="fr-FR"/>
        </w:rPr>
        <w:t>, il est essentiel de surveiller les événements suivants</w:t>
      </w:r>
      <w:r>
        <w:rPr>
          <w:lang w:eastAsia="fr-FR"/>
        </w:rPr>
        <w:t xml:space="preserve"> </w:t>
      </w:r>
      <w:r w:rsidRPr="005033D9">
        <w:rPr>
          <w:lang w:eastAsia="fr-FR"/>
        </w:rPr>
        <w:t>:</w:t>
      </w:r>
    </w:p>
    <w:p w14:paraId="3AA81557" w14:textId="77777777" w:rsidR="002F42B4" w:rsidRPr="005033D9" w:rsidRDefault="002F42B4" w:rsidP="00F21058">
      <w:pPr>
        <w:pStyle w:val="Paragraphedeliste"/>
        <w:numPr>
          <w:ilvl w:val="0"/>
          <w:numId w:val="10"/>
        </w:numPr>
        <w:ind w:left="714" w:hanging="357"/>
        <w:contextualSpacing w:val="0"/>
        <w:rPr>
          <w:lang w:eastAsia="fr-FR"/>
        </w:rPr>
      </w:pPr>
      <w:r w:rsidRPr="005033D9">
        <w:rPr>
          <w:lang w:eastAsia="fr-FR"/>
        </w:rPr>
        <w:t>Modifications en dehors des horaires normaux</w:t>
      </w:r>
      <w:r>
        <w:rPr>
          <w:lang w:eastAsia="fr-FR"/>
        </w:rPr>
        <w:t> ;</w:t>
      </w:r>
    </w:p>
    <w:p w14:paraId="5D4773E2" w14:textId="77777777" w:rsidR="002F42B4" w:rsidRPr="005033D9" w:rsidRDefault="002F42B4" w:rsidP="00F21058">
      <w:pPr>
        <w:pStyle w:val="Paragraphedeliste"/>
        <w:numPr>
          <w:ilvl w:val="0"/>
          <w:numId w:val="10"/>
        </w:numPr>
        <w:ind w:left="714" w:hanging="357"/>
        <w:contextualSpacing w:val="0"/>
        <w:rPr>
          <w:lang w:eastAsia="fr-FR"/>
        </w:rPr>
      </w:pPr>
      <w:r w:rsidRPr="005033D9">
        <w:rPr>
          <w:lang w:eastAsia="fr-FR"/>
        </w:rPr>
        <w:t>Modifications des identifiants d'application</w:t>
      </w:r>
      <w:r>
        <w:rPr>
          <w:lang w:eastAsia="fr-FR"/>
        </w:rPr>
        <w:t> ;</w:t>
      </w:r>
    </w:p>
    <w:p w14:paraId="193597AB" w14:textId="77777777" w:rsidR="002F42B4" w:rsidRPr="005033D9" w:rsidRDefault="002F42B4" w:rsidP="00F21058">
      <w:pPr>
        <w:pStyle w:val="Paragraphedeliste"/>
        <w:numPr>
          <w:ilvl w:val="0"/>
          <w:numId w:val="10"/>
        </w:numPr>
        <w:ind w:left="714" w:hanging="357"/>
        <w:contextualSpacing w:val="0"/>
        <w:rPr>
          <w:lang w:eastAsia="fr-FR"/>
        </w:rPr>
      </w:pPr>
      <w:r w:rsidRPr="005033D9">
        <w:rPr>
          <w:lang w:eastAsia="fr-FR"/>
        </w:rPr>
        <w:t>Modifications des autorisations des applications</w:t>
      </w:r>
      <w:r>
        <w:rPr>
          <w:lang w:eastAsia="fr-FR"/>
        </w:rPr>
        <w:t> ;</w:t>
      </w:r>
    </w:p>
    <w:p w14:paraId="38084A8C" w14:textId="77777777" w:rsidR="002F42B4" w:rsidRPr="005033D9" w:rsidRDefault="002F42B4" w:rsidP="00F21058">
      <w:pPr>
        <w:pStyle w:val="Paragraphedeliste"/>
        <w:numPr>
          <w:ilvl w:val="0"/>
          <w:numId w:val="10"/>
        </w:numPr>
        <w:ind w:left="714" w:hanging="357"/>
        <w:contextualSpacing w:val="0"/>
        <w:rPr>
          <w:lang w:eastAsia="fr-FR"/>
        </w:rPr>
      </w:pPr>
      <w:r w:rsidRPr="005033D9">
        <w:rPr>
          <w:lang w:eastAsia="fr-FR"/>
        </w:rPr>
        <w:t xml:space="preserve">Attribution de principaux services à des rôles </w:t>
      </w:r>
      <w:r>
        <w:rPr>
          <w:lang w:eastAsia="fr-FR"/>
        </w:rPr>
        <w:t xml:space="preserve">Microsoft Entra ID </w:t>
      </w:r>
      <w:r w:rsidRPr="005033D9">
        <w:rPr>
          <w:lang w:eastAsia="fr-FR"/>
        </w:rPr>
        <w:t>ou à des rôles de contrôle d'accès basé sur les rôles Azure (RBAC)</w:t>
      </w:r>
      <w:r>
        <w:rPr>
          <w:lang w:eastAsia="fr-FR"/>
        </w:rPr>
        <w:t> ;</w:t>
      </w:r>
    </w:p>
    <w:p w14:paraId="3120A504" w14:textId="77777777" w:rsidR="002F42B4" w:rsidRPr="005033D9" w:rsidRDefault="002F42B4" w:rsidP="00F21058">
      <w:pPr>
        <w:pStyle w:val="Paragraphedeliste"/>
        <w:numPr>
          <w:ilvl w:val="0"/>
          <w:numId w:val="10"/>
        </w:numPr>
        <w:ind w:left="714" w:hanging="357"/>
        <w:contextualSpacing w:val="0"/>
        <w:rPr>
          <w:lang w:eastAsia="fr-FR"/>
        </w:rPr>
      </w:pPr>
      <w:r w:rsidRPr="005033D9">
        <w:rPr>
          <w:lang w:eastAsia="fr-FR"/>
        </w:rPr>
        <w:t>Autorisations très privilégiées accordées aux applications</w:t>
      </w:r>
      <w:r>
        <w:rPr>
          <w:lang w:eastAsia="fr-FR"/>
        </w:rPr>
        <w:t> – en particulier celles relatives à l’application PSC - ;</w:t>
      </w:r>
    </w:p>
    <w:p w14:paraId="4C676138" w14:textId="77777777" w:rsidR="002F42B4" w:rsidRPr="005033D9" w:rsidRDefault="002F42B4" w:rsidP="00F21058">
      <w:pPr>
        <w:pStyle w:val="Paragraphedeliste"/>
        <w:numPr>
          <w:ilvl w:val="0"/>
          <w:numId w:val="10"/>
        </w:numPr>
        <w:ind w:left="714" w:hanging="357"/>
        <w:contextualSpacing w:val="0"/>
        <w:rPr>
          <w:lang w:eastAsia="fr-FR"/>
        </w:rPr>
      </w:pPr>
      <w:r w:rsidRPr="005033D9">
        <w:rPr>
          <w:lang w:eastAsia="fr-FR"/>
        </w:rPr>
        <w:t>Modifications sur Azure Key Vault</w:t>
      </w:r>
      <w:r>
        <w:rPr>
          <w:lang w:eastAsia="fr-FR"/>
        </w:rPr>
        <w:t> (si applicable) ;</w:t>
      </w:r>
    </w:p>
    <w:p w14:paraId="35098839" w14:textId="77777777" w:rsidR="002F42B4" w:rsidRPr="005033D9" w:rsidRDefault="002F42B4" w:rsidP="00F21058">
      <w:pPr>
        <w:pStyle w:val="Paragraphedeliste"/>
        <w:numPr>
          <w:ilvl w:val="0"/>
          <w:numId w:val="10"/>
        </w:numPr>
        <w:ind w:left="714" w:hanging="357"/>
        <w:contextualSpacing w:val="0"/>
        <w:rPr>
          <w:lang w:eastAsia="fr-FR"/>
        </w:rPr>
      </w:pPr>
      <w:r w:rsidRPr="005033D9">
        <w:rPr>
          <w:lang w:eastAsia="fr-FR"/>
        </w:rPr>
        <w:t>Consentement de l'utilisateur final pour les applications</w:t>
      </w:r>
      <w:r>
        <w:rPr>
          <w:lang w:eastAsia="fr-FR"/>
        </w:rPr>
        <w:t> ;</w:t>
      </w:r>
    </w:p>
    <w:p w14:paraId="342D8B84" w14:textId="4E9725E5" w:rsidR="00F81C38" w:rsidRDefault="002F42B4" w:rsidP="00F21058">
      <w:pPr>
        <w:pStyle w:val="Paragraphedeliste"/>
        <w:numPr>
          <w:ilvl w:val="0"/>
          <w:numId w:val="10"/>
        </w:numPr>
        <w:rPr>
          <w:lang w:eastAsia="fr-FR"/>
        </w:rPr>
      </w:pPr>
      <w:r w:rsidRPr="005033D9">
        <w:rPr>
          <w:lang w:eastAsia="fr-FR"/>
        </w:rPr>
        <w:t>Modifications de la configuration de l'application, y compris les modifications d'URI</w:t>
      </w:r>
      <w:r w:rsidR="00D759AC" w:rsidRPr="005033D9">
        <w:rPr>
          <w:lang w:eastAsia="fr-FR"/>
        </w:rPr>
        <w:t>.</w:t>
      </w:r>
    </w:p>
    <w:p w14:paraId="7D8924E0" w14:textId="1AE13503" w:rsidR="00F81C38" w:rsidRPr="004770F8" w:rsidRDefault="00F81C38" w:rsidP="00EC6075">
      <w:pPr>
        <w:pStyle w:val="Titre2"/>
      </w:pPr>
      <w:bookmarkStart w:id="35" w:name="_Toc152172749"/>
      <w:bookmarkStart w:id="36" w:name="_Toc158807928"/>
      <w:r>
        <w:t xml:space="preserve">Aller plus loin avec les </w:t>
      </w:r>
      <w:bookmarkEnd w:id="35"/>
      <w:r w:rsidR="002F42B4">
        <w:t>classeurs</w:t>
      </w:r>
      <w:bookmarkEnd w:id="36"/>
    </w:p>
    <w:p w14:paraId="2C4CF72B" w14:textId="77777777" w:rsidR="002F42B4" w:rsidRDefault="002F42B4" w:rsidP="002F42B4">
      <w:pPr>
        <w:rPr>
          <w:lang w:eastAsia="fr-FR"/>
        </w:rPr>
      </w:pPr>
      <w:r w:rsidRPr="002F0ECD">
        <w:rPr>
          <w:lang w:eastAsia="fr-FR"/>
        </w:rPr>
        <w:t xml:space="preserve">À l’aide des </w:t>
      </w:r>
      <w:r w:rsidRPr="002F42B4">
        <w:rPr>
          <w:rFonts w:ascii="Segoe UI Semibold" w:hAnsi="Segoe UI Semibold" w:cs="Segoe UI Semibold"/>
          <w:lang w:eastAsia="fr-FR"/>
        </w:rPr>
        <w:t>paramètres de diagnostic</w:t>
      </w:r>
      <w:r w:rsidRPr="002F0ECD">
        <w:rPr>
          <w:lang w:eastAsia="fr-FR"/>
        </w:rPr>
        <w:t xml:space="preserve"> dans Microsoft Entra ID, </w:t>
      </w:r>
      <w:r>
        <w:rPr>
          <w:lang w:eastAsia="fr-FR"/>
        </w:rPr>
        <w:t>il est possible</w:t>
      </w:r>
      <w:r w:rsidRPr="002F0ECD">
        <w:rPr>
          <w:lang w:eastAsia="fr-FR"/>
        </w:rPr>
        <w:t xml:space="preserve"> </w:t>
      </w:r>
      <w:r>
        <w:rPr>
          <w:lang w:eastAsia="fr-FR"/>
        </w:rPr>
        <w:t>d’</w:t>
      </w:r>
      <w:r w:rsidRPr="002F0ECD">
        <w:rPr>
          <w:lang w:eastAsia="fr-FR"/>
        </w:rPr>
        <w:t xml:space="preserve">intégrer les journaux à Azure Monitor afin que </w:t>
      </w:r>
      <w:r>
        <w:rPr>
          <w:lang w:eastAsia="fr-FR"/>
        </w:rPr>
        <w:t>l’</w:t>
      </w:r>
      <w:r w:rsidRPr="002F0ECD">
        <w:rPr>
          <w:lang w:eastAsia="fr-FR"/>
        </w:rPr>
        <w:t>activité de connexion et la piste d’audit des modifications au sein d</w:t>
      </w:r>
      <w:r>
        <w:rPr>
          <w:lang w:eastAsia="fr-FR"/>
        </w:rPr>
        <w:t>u</w:t>
      </w:r>
      <w:r w:rsidRPr="002F0ECD">
        <w:rPr>
          <w:lang w:eastAsia="fr-FR"/>
        </w:rPr>
        <w:t xml:space="preserve"> locataire </w:t>
      </w:r>
      <w:r>
        <w:rPr>
          <w:lang w:eastAsia="fr-FR"/>
        </w:rPr>
        <w:t xml:space="preserve">de l’ES </w:t>
      </w:r>
      <w:r w:rsidRPr="002F0ECD">
        <w:rPr>
          <w:lang w:eastAsia="fr-FR"/>
        </w:rPr>
        <w:t>puissent être analysées avec d’autres données Azure.</w:t>
      </w:r>
    </w:p>
    <w:p w14:paraId="1FB2EC63" w14:textId="77777777" w:rsidR="002F42B4" w:rsidRDefault="002F42B4" w:rsidP="002F42B4">
      <w:pPr>
        <w:rPr>
          <w:lang w:eastAsia="fr-FR"/>
        </w:rPr>
      </w:pPr>
      <w:r>
        <w:rPr>
          <w:lang w:eastAsia="fr-FR"/>
        </w:rPr>
        <w:t>Ainsi, l</w:t>
      </w:r>
      <w:r w:rsidRPr="005033D9">
        <w:rPr>
          <w:lang w:eastAsia="fr-FR"/>
        </w:rPr>
        <w:t xml:space="preserve">es </w:t>
      </w:r>
      <w:r>
        <w:rPr>
          <w:lang w:eastAsia="fr-FR"/>
        </w:rPr>
        <w:t>classeur</w:t>
      </w:r>
      <w:r w:rsidRPr="005033D9">
        <w:rPr>
          <w:lang w:eastAsia="fr-FR"/>
        </w:rPr>
        <w:t xml:space="preserve"> d</w:t>
      </w:r>
      <w:r>
        <w:rPr>
          <w:lang w:eastAsia="fr-FR"/>
        </w:rPr>
        <w:t>’Azure Log Analytics</w:t>
      </w:r>
      <w:r w:rsidRPr="005033D9">
        <w:rPr>
          <w:lang w:eastAsia="fr-FR"/>
        </w:rPr>
        <w:t xml:space="preserve"> </w:t>
      </w:r>
      <w:r>
        <w:rPr>
          <w:lang w:eastAsia="fr-FR"/>
        </w:rPr>
        <w:t>permettent de</w:t>
      </w:r>
      <w:r w:rsidRPr="005033D9">
        <w:rPr>
          <w:lang w:eastAsia="fr-FR"/>
        </w:rPr>
        <w:t xml:space="preserve"> surveiller les activités de consentement et de permissions dans </w:t>
      </w:r>
      <w:r>
        <w:rPr>
          <w:lang w:eastAsia="fr-FR"/>
        </w:rPr>
        <w:t>Microsoft Entra ID</w:t>
      </w:r>
      <w:r w:rsidRPr="005033D9">
        <w:rPr>
          <w:lang w:eastAsia="fr-FR"/>
        </w:rPr>
        <w:t xml:space="preserve">. Le </w:t>
      </w:r>
      <w:r>
        <w:rPr>
          <w:lang w:eastAsia="fr-FR"/>
        </w:rPr>
        <w:t>classeur</w:t>
      </w:r>
      <w:r w:rsidRPr="005033D9">
        <w:rPr>
          <w:lang w:eastAsia="fr-FR"/>
        </w:rPr>
        <w:t xml:space="preserve"> </w:t>
      </w:r>
      <w:r>
        <w:rPr>
          <w:lang w:eastAsia="fr-FR"/>
        </w:rPr>
        <w:t>« </w:t>
      </w:r>
      <w:r w:rsidRPr="005033D9">
        <w:rPr>
          <w:lang w:eastAsia="fr-FR"/>
        </w:rPr>
        <w:t>Consent Insights</w:t>
      </w:r>
      <w:r>
        <w:rPr>
          <w:lang w:eastAsia="fr-FR"/>
        </w:rPr>
        <w:t> »</w:t>
      </w:r>
      <w:r w:rsidRPr="005033D9">
        <w:rPr>
          <w:lang w:eastAsia="fr-FR"/>
        </w:rPr>
        <w:t xml:space="preserve"> offre une vue des applications en fonction du nombre de demandes de consentement échouées.</w:t>
      </w:r>
    </w:p>
    <w:p w14:paraId="2E235B8C" w14:textId="77777777" w:rsidR="002F42B4" w:rsidRPr="002F42B4" w:rsidRDefault="002F42B4" w:rsidP="002F42B4">
      <w:pPr>
        <w:keepNext/>
        <w:rPr>
          <w:rFonts w:ascii="Segoe UI Semibold" w:hAnsi="Segoe UI Semibold" w:cs="Segoe UI Semibold"/>
          <w:lang w:eastAsia="fr-FR"/>
        </w:rPr>
      </w:pPr>
      <w:r w:rsidRPr="002F42B4">
        <w:rPr>
          <w:rFonts w:ascii="Segoe UI Semibold" w:hAnsi="Segoe UI Semibold" w:cs="Segoe UI Semibold"/>
          <w:lang w:eastAsia="fr-FR"/>
        </w:rPr>
        <w:lastRenderedPageBreak/>
        <w:t>Prérequis :</w:t>
      </w:r>
    </w:p>
    <w:p w14:paraId="1D7BCB93" w14:textId="77777777" w:rsidR="002F42B4" w:rsidRDefault="002F42B4" w:rsidP="00F21058">
      <w:pPr>
        <w:pStyle w:val="Paragraphedeliste"/>
        <w:numPr>
          <w:ilvl w:val="0"/>
          <w:numId w:val="14"/>
        </w:numPr>
        <w:rPr>
          <w:lang w:eastAsia="fr-FR"/>
        </w:rPr>
      </w:pPr>
      <w:r>
        <w:rPr>
          <w:lang w:eastAsia="fr-FR"/>
        </w:rPr>
        <w:t>Un locataire Microsoft Entra ID P1 ou P2 ;</w:t>
      </w:r>
    </w:p>
    <w:p w14:paraId="313D8558" w14:textId="77777777" w:rsidR="002F42B4" w:rsidRPr="004B28CD" w:rsidRDefault="002F42B4" w:rsidP="00F21058">
      <w:pPr>
        <w:pStyle w:val="Paragraphedeliste"/>
        <w:numPr>
          <w:ilvl w:val="0"/>
          <w:numId w:val="14"/>
        </w:numPr>
        <w:rPr>
          <w:lang w:eastAsia="fr-FR"/>
        </w:rPr>
      </w:pPr>
      <w:r w:rsidRPr="004B28CD">
        <w:rPr>
          <w:lang w:eastAsia="fr-FR"/>
        </w:rPr>
        <w:t xml:space="preserve">Un abonnement Azure. Si </w:t>
      </w:r>
      <w:r>
        <w:rPr>
          <w:lang w:eastAsia="fr-FR"/>
        </w:rPr>
        <w:t>besoin</w:t>
      </w:r>
      <w:r w:rsidRPr="004B28CD">
        <w:rPr>
          <w:lang w:eastAsia="fr-FR"/>
        </w:rPr>
        <w:t>, un essai gratuit</w:t>
      </w:r>
      <w:r>
        <w:rPr>
          <w:lang w:eastAsia="fr-FR"/>
        </w:rPr>
        <w:t xml:space="preserve"> peut être demandé : </w:t>
      </w:r>
      <w:hyperlink r:id="rId28" w:history="1">
        <w:r w:rsidRPr="005E1846">
          <w:rPr>
            <w:rStyle w:val="Lienhypertexte"/>
            <w:lang w:eastAsia="fr-FR"/>
          </w:rPr>
          <w:t>https://azure.microsoft.com/free/</w:t>
        </w:r>
      </w:hyperlink>
      <w:r w:rsidRPr="004B28CD">
        <w:rPr>
          <w:lang w:eastAsia="fr-FR"/>
        </w:rPr>
        <w:t>.</w:t>
      </w:r>
    </w:p>
    <w:p w14:paraId="59D0E480" w14:textId="77777777" w:rsidR="002F42B4" w:rsidRDefault="002F42B4" w:rsidP="00F21058">
      <w:pPr>
        <w:pStyle w:val="Paragraphedeliste"/>
        <w:numPr>
          <w:ilvl w:val="0"/>
          <w:numId w:val="14"/>
        </w:numPr>
        <w:rPr>
          <w:lang w:eastAsia="fr-FR"/>
        </w:rPr>
      </w:pPr>
      <w:r>
        <w:rPr>
          <w:lang w:eastAsia="fr-FR"/>
        </w:rPr>
        <w:t xml:space="preserve">Un espace de travail Log Analytics dans un abonnement Azure. Se référer à </w:t>
      </w:r>
      <w:r w:rsidRPr="000E41D9">
        <w:rPr>
          <w:lang w:eastAsia="fr-FR"/>
        </w:rPr>
        <w:t>Créer un espace de travail Log Analytics</w:t>
      </w:r>
      <w:r>
        <w:rPr>
          <w:lang w:eastAsia="fr-FR"/>
        </w:rPr>
        <w:t xml:space="preserve"> : </w:t>
      </w:r>
      <w:hyperlink r:id="rId29" w:history="1">
        <w:r w:rsidRPr="005E1846">
          <w:rPr>
            <w:rStyle w:val="Lienhypertexte"/>
            <w:lang w:eastAsia="fr-FR"/>
          </w:rPr>
          <w:t>https://learn.microsoft.com/fr-fr/azure/azure-monitor/logs/quick-create-workspace?tabs=azure-portal</w:t>
        </w:r>
      </w:hyperlink>
      <w:r>
        <w:rPr>
          <w:lang w:eastAsia="fr-FR"/>
        </w:rPr>
        <w:t> ;</w:t>
      </w:r>
    </w:p>
    <w:p w14:paraId="1158AF79" w14:textId="6448D99A" w:rsidR="00F81C38" w:rsidRPr="005033D9" w:rsidRDefault="002F42B4" w:rsidP="00F21058">
      <w:pPr>
        <w:pStyle w:val="Paragraphedeliste"/>
        <w:numPr>
          <w:ilvl w:val="0"/>
          <w:numId w:val="14"/>
        </w:numPr>
        <w:rPr>
          <w:lang w:eastAsia="fr-FR"/>
        </w:rPr>
      </w:pPr>
      <w:r>
        <w:rPr>
          <w:lang w:eastAsia="fr-FR"/>
        </w:rPr>
        <w:t xml:space="preserve">Autorisations d’accès aux données dans l’espace de travail Log Analytics. Se référer à Gestion de l’accès des espaces Log Analytics : </w:t>
      </w:r>
      <w:hyperlink r:id="rId30" w:history="1">
        <w:r w:rsidRPr="005E1846">
          <w:rPr>
            <w:rStyle w:val="Lienhypertexte"/>
            <w:lang w:eastAsia="fr-FR"/>
          </w:rPr>
          <w:t>https://learn.microsoft.com/fr-fr/azure/azure-monitor/logs/manage-access?tabs=portal</w:t>
        </w:r>
      </w:hyperlink>
      <w:r w:rsidR="00F81C38" w:rsidRPr="005033D9">
        <w:rPr>
          <w:lang w:eastAsia="fr-FR"/>
        </w:rPr>
        <w:t>.</w:t>
      </w:r>
    </w:p>
    <w:p w14:paraId="0384FEC2" w14:textId="2E7CC7D8" w:rsidR="0081028C" w:rsidRPr="001170BB" w:rsidRDefault="002F42B4" w:rsidP="00EC6075">
      <w:pPr>
        <w:pStyle w:val="Titre3"/>
      </w:pPr>
      <w:bookmarkStart w:id="37" w:name="_Toc152609388"/>
      <w:r w:rsidRPr="001170BB">
        <w:t xml:space="preserve">Accès aux </w:t>
      </w:r>
      <w:r>
        <w:t>classeur</w:t>
      </w:r>
      <w:r w:rsidRPr="001170BB">
        <w:t xml:space="preserve"> </w:t>
      </w:r>
      <w:r>
        <w:t>de Log Analytics</w:t>
      </w:r>
      <w:bookmarkEnd w:id="37"/>
    </w:p>
    <w:p w14:paraId="0D3BA5E1" w14:textId="77777777" w:rsidR="002F42B4" w:rsidRDefault="0081028C" w:rsidP="002F42B4">
      <w:pPr>
        <w:rPr>
          <w:lang w:eastAsia="fr-FR"/>
        </w:rPr>
      </w:pPr>
      <w:r w:rsidRPr="001170BB">
        <w:rPr>
          <w:lang w:eastAsia="fr-FR"/>
        </w:rPr>
        <w:t> </w:t>
      </w:r>
      <w:bookmarkStart w:id="38" w:name="_Toc152172751"/>
      <w:r w:rsidR="002F42B4" w:rsidRPr="001170BB">
        <w:rPr>
          <w:lang w:eastAsia="fr-FR"/>
        </w:rPr>
        <w:t xml:space="preserve">Pour accéder aux </w:t>
      </w:r>
      <w:r w:rsidR="002F42B4">
        <w:rPr>
          <w:lang w:eastAsia="fr-FR"/>
        </w:rPr>
        <w:t xml:space="preserve">classeurs </w:t>
      </w:r>
    </w:p>
    <w:p w14:paraId="44576F78" w14:textId="77777777" w:rsidR="002F42B4" w:rsidRDefault="002F42B4" w:rsidP="00F21058">
      <w:pPr>
        <w:pStyle w:val="Paragraphedeliste"/>
        <w:numPr>
          <w:ilvl w:val="0"/>
          <w:numId w:val="19"/>
        </w:numPr>
      </w:pPr>
      <w:r>
        <w:t xml:space="preserve">Depuis un navigateur, aller sur </w:t>
      </w:r>
      <w:r w:rsidRPr="000D016B">
        <w:t xml:space="preserve">la vue d’ensemble </w:t>
      </w:r>
      <w:r w:rsidRPr="002F42B4">
        <w:rPr>
          <w:rFonts w:ascii="Segoe UI Semibold" w:hAnsi="Segoe UI Semibold" w:cs="Segoe UI Semibold"/>
        </w:rPr>
        <w:t>Identité</w:t>
      </w:r>
      <w:r>
        <w:t xml:space="preserve"> du </w:t>
      </w:r>
      <w:r w:rsidRPr="002F42B4">
        <w:rPr>
          <w:rFonts w:ascii="Segoe UI Semibold" w:hAnsi="Segoe UI Semibold" w:cs="Segoe UI Semibold"/>
        </w:rPr>
        <w:t>Centre d’administration Microsoft Entra</w:t>
      </w:r>
      <w:r>
        <w:t xml:space="preserve"> à l’adresse Internet </w:t>
      </w:r>
      <w:hyperlink r:id="rId31" w:anchor="view/Microsoft_AAD_IAM/TenantOverview.ReactView" w:history="1">
        <w:r w:rsidRPr="00AA1709">
          <w:rPr>
            <w:rStyle w:val="Lienhypertexte"/>
          </w:rPr>
          <w:t>https://entra.microsoft.com/#view/Microsoft_AAD_IAM/TenantOverview.ReactView</w:t>
        </w:r>
      </w:hyperlink>
      <w:r>
        <w:t>.</w:t>
      </w:r>
    </w:p>
    <w:p w14:paraId="695C3A6A" w14:textId="77777777" w:rsidR="002F42B4" w:rsidRPr="00AA1709" w:rsidRDefault="002F42B4" w:rsidP="00F21058">
      <w:pPr>
        <w:pStyle w:val="Paragraphedeliste"/>
        <w:numPr>
          <w:ilvl w:val="0"/>
          <w:numId w:val="19"/>
        </w:numPr>
      </w:pPr>
      <w:r>
        <w:t>Se connecter.</w:t>
      </w:r>
    </w:p>
    <w:p w14:paraId="1239DCF6" w14:textId="77777777" w:rsidR="002F42B4" w:rsidRPr="00220DDB" w:rsidRDefault="002F42B4" w:rsidP="00F21058">
      <w:pPr>
        <w:pStyle w:val="Paragraphedeliste"/>
        <w:numPr>
          <w:ilvl w:val="0"/>
          <w:numId w:val="11"/>
        </w:numPr>
        <w:rPr>
          <w:rFonts w:eastAsia="Times New Roman" w:cs="Arial"/>
          <w:color w:val="000000"/>
          <w:szCs w:val="20"/>
          <w:lang w:eastAsia="fr-FR"/>
        </w:rPr>
      </w:pPr>
      <w:r>
        <w:rPr>
          <w:rFonts w:eastAsia="Times New Roman" w:cs="Arial"/>
          <w:color w:val="000000"/>
          <w:szCs w:val="20"/>
          <w:lang w:eastAsia="fr-FR"/>
        </w:rPr>
        <w:t xml:space="preserve">Aller à </w:t>
      </w:r>
      <w:r w:rsidRPr="002F42B4">
        <w:rPr>
          <w:rFonts w:ascii="Segoe UI Semibold" w:eastAsia="Times New Roman" w:hAnsi="Segoe UI Semibold" w:cs="Segoe UI Semibold"/>
          <w:color w:val="000000"/>
          <w:szCs w:val="20"/>
          <w:lang w:eastAsia="fr-FR"/>
        </w:rPr>
        <w:t>Surveillance et intégrité &gt; Classeurs</w:t>
      </w:r>
      <w:r>
        <w:rPr>
          <w:rFonts w:eastAsia="Times New Roman" w:cs="Arial"/>
          <w:color w:val="000000"/>
          <w:szCs w:val="20"/>
          <w:lang w:eastAsia="fr-FR"/>
        </w:rPr>
        <w:t>.</w:t>
      </w:r>
    </w:p>
    <w:p w14:paraId="50DE84C9" w14:textId="77777777" w:rsidR="002F42B4" w:rsidRPr="00220DDB" w:rsidRDefault="002F42B4" w:rsidP="00F21058">
      <w:pPr>
        <w:pStyle w:val="Paragraphedeliste"/>
        <w:numPr>
          <w:ilvl w:val="0"/>
          <w:numId w:val="11"/>
        </w:numPr>
        <w:rPr>
          <w:rFonts w:eastAsia="Times New Roman" w:cs="Arial"/>
          <w:color w:val="000000"/>
          <w:szCs w:val="20"/>
          <w:lang w:eastAsia="fr-FR"/>
        </w:rPr>
      </w:pPr>
      <w:r w:rsidRPr="00220DDB">
        <w:rPr>
          <w:rFonts w:eastAsia="Times New Roman" w:cs="Arial"/>
          <w:color w:val="000000"/>
          <w:szCs w:val="20"/>
          <w:lang w:eastAsia="fr-FR"/>
        </w:rPr>
        <w:t>Cherche</w:t>
      </w:r>
      <w:r>
        <w:rPr>
          <w:rFonts w:eastAsia="Times New Roman" w:cs="Arial"/>
          <w:color w:val="000000"/>
          <w:szCs w:val="20"/>
          <w:lang w:eastAsia="fr-FR"/>
        </w:rPr>
        <w:t>r</w:t>
      </w:r>
      <w:r w:rsidRPr="00220DDB">
        <w:rPr>
          <w:rFonts w:eastAsia="Times New Roman" w:cs="Arial"/>
          <w:color w:val="000000"/>
          <w:szCs w:val="20"/>
          <w:lang w:eastAsia="fr-FR"/>
        </w:rPr>
        <w:t xml:space="preserve"> le rapport "Sensitive Operations Report".</w:t>
      </w:r>
    </w:p>
    <w:p w14:paraId="1FA5303D" w14:textId="77777777" w:rsidR="002F42B4" w:rsidRPr="001170BB" w:rsidRDefault="002F42B4" w:rsidP="00EC6075">
      <w:pPr>
        <w:pStyle w:val="Titre3"/>
      </w:pPr>
      <w:bookmarkStart w:id="39" w:name="_Toc152609389"/>
      <w:bookmarkEnd w:id="38"/>
      <w:r w:rsidRPr="001170BB">
        <w:t xml:space="preserve">Types de </w:t>
      </w:r>
      <w:r>
        <w:t>classeurs à considérer</w:t>
      </w:r>
      <w:bookmarkEnd w:id="39"/>
    </w:p>
    <w:p w14:paraId="534F94B6" w14:textId="77777777" w:rsidR="002F42B4" w:rsidRPr="001170BB" w:rsidRDefault="002F42B4" w:rsidP="002F42B4">
      <w:pPr>
        <w:rPr>
          <w:lang w:eastAsia="fr-FR"/>
        </w:rPr>
      </w:pPr>
      <w:bookmarkStart w:id="40" w:name="_Toc135928424"/>
      <w:bookmarkStart w:id="41" w:name="_Toc152172752"/>
      <w:r w:rsidRPr="001170BB">
        <w:rPr>
          <w:lang w:eastAsia="fr-FR"/>
        </w:rPr>
        <w:t xml:space="preserve"> Les </w:t>
      </w:r>
      <w:r>
        <w:rPr>
          <w:lang w:eastAsia="fr-FR"/>
        </w:rPr>
        <w:t>classeurs</w:t>
      </w:r>
      <w:r w:rsidRPr="001170BB">
        <w:rPr>
          <w:lang w:eastAsia="fr-FR"/>
        </w:rPr>
        <w:t xml:space="preserve"> les plus importants sont :</w:t>
      </w:r>
    </w:p>
    <w:p w14:paraId="2F08DD5D" w14:textId="77777777" w:rsidR="002F42B4" w:rsidRPr="002F42B4" w:rsidRDefault="002F42B4" w:rsidP="002F42B4">
      <w:pPr>
        <w:pStyle w:val="Paragraphedeliste"/>
        <w:numPr>
          <w:ilvl w:val="0"/>
          <w:numId w:val="4"/>
        </w:numPr>
        <w:spacing w:before="120"/>
        <w:ind w:left="714" w:hanging="357"/>
        <w:contextualSpacing w:val="0"/>
        <w:rPr>
          <w:rFonts w:ascii="Segoe UI Semibold" w:eastAsia="Times New Roman" w:hAnsi="Segoe UI Semibold" w:cs="Segoe UI Semibold"/>
          <w:color w:val="000000"/>
          <w:szCs w:val="20"/>
          <w:lang w:eastAsia="fr-FR"/>
        </w:rPr>
      </w:pPr>
      <w:r w:rsidRPr="002F42B4">
        <w:rPr>
          <w:rFonts w:ascii="Segoe UI Semibold" w:eastAsia="Times New Roman" w:hAnsi="Segoe UI Semibold" w:cs="Segoe UI Semibold"/>
          <w:color w:val="000000"/>
          <w:szCs w:val="20"/>
          <w:lang w:eastAsia="fr-FR"/>
        </w:rPr>
        <w:t xml:space="preserve">Rapport sur les modifications des méthodes d'authentification des applications et des principaux de services : </w:t>
      </w:r>
    </w:p>
    <w:p w14:paraId="02210B0F" w14:textId="77777777" w:rsidR="002F42B4" w:rsidRDefault="002F42B4" w:rsidP="002F42B4">
      <w:pPr>
        <w:pStyle w:val="Paragraphedeliste"/>
        <w:numPr>
          <w:ilvl w:val="1"/>
          <w:numId w:val="4"/>
        </w:numPr>
        <w:spacing w:before="120"/>
        <w:rPr>
          <w:rFonts w:eastAsia="Times New Roman" w:cs="Arial"/>
          <w:color w:val="000000"/>
          <w:szCs w:val="20"/>
          <w:lang w:eastAsia="fr-FR"/>
        </w:rPr>
      </w:pPr>
      <w:r w:rsidRPr="00FB0953">
        <w:rPr>
          <w:rFonts w:eastAsia="Times New Roman" w:cs="Arial"/>
          <w:color w:val="000000"/>
          <w:szCs w:val="20"/>
          <w:lang w:eastAsia="fr-FR"/>
        </w:rPr>
        <w:t>Surveille les nouvelles informations d'identification ajoutées, les modifications d'informations d'identification, etc.</w:t>
      </w:r>
    </w:p>
    <w:p w14:paraId="48B202DC" w14:textId="77777777" w:rsidR="002F42B4" w:rsidRDefault="002F42B4" w:rsidP="002F42B4">
      <w:pPr>
        <w:pStyle w:val="Paragraphedeliste"/>
        <w:numPr>
          <w:ilvl w:val="1"/>
          <w:numId w:val="4"/>
        </w:numPr>
        <w:spacing w:before="120"/>
        <w:ind w:left="1434" w:hanging="357"/>
        <w:contextualSpacing w:val="0"/>
        <w:rPr>
          <w:rFonts w:eastAsia="Times New Roman" w:cs="Arial"/>
          <w:color w:val="000000"/>
          <w:szCs w:val="20"/>
          <w:lang w:eastAsia="fr-FR"/>
        </w:rPr>
      </w:pPr>
      <w:r w:rsidRPr="00FB0953">
        <w:rPr>
          <w:rFonts w:eastAsia="Times New Roman" w:cs="Arial"/>
          <w:color w:val="000000"/>
          <w:szCs w:val="20"/>
          <w:lang w:eastAsia="fr-FR"/>
        </w:rPr>
        <w:t>Contexte : les attaquants cherchent à établir une persistance dans votre environnement en créant des accès malveillants sur des applications et des principaux de services existants. Ils utilisent ensuite ces informations d'identification pour s'authentifier en tant qu'application cible ou principal de service, leur accordant ainsi l'accès à toutes les ressources pour lesquelles ils disposent de permissions.</w:t>
      </w:r>
    </w:p>
    <w:p w14:paraId="7024858B" w14:textId="77777777" w:rsidR="002F42B4" w:rsidRPr="002F42B4" w:rsidRDefault="002F42B4" w:rsidP="002F42B4">
      <w:pPr>
        <w:pStyle w:val="Paragraphedeliste"/>
        <w:spacing w:before="120"/>
        <w:ind w:left="1440"/>
        <w:contextualSpacing w:val="0"/>
        <w:rPr>
          <w:rFonts w:ascii="Segoe UI Semibold" w:eastAsia="Times New Roman" w:hAnsi="Segoe UI Semibold" w:cs="Segoe UI Semibold"/>
          <w:color w:val="000000"/>
          <w:szCs w:val="20"/>
          <w:lang w:eastAsia="fr-FR"/>
        </w:rPr>
      </w:pPr>
      <w:r w:rsidRPr="002F42B4">
        <w:rPr>
          <w:rFonts w:ascii="Segoe UI Semibold" w:hAnsi="Segoe UI Semibold" w:cs="Segoe UI Semibold"/>
          <w:szCs w:val="20"/>
        </w:rPr>
        <w:t>Eléments importants à surveiller :</w:t>
      </w:r>
    </w:p>
    <w:p w14:paraId="44240B40" w14:textId="77777777" w:rsidR="002F42B4" w:rsidRDefault="002F42B4" w:rsidP="002F42B4">
      <w:pPr>
        <w:pStyle w:val="Paragraphedeliste"/>
        <w:numPr>
          <w:ilvl w:val="2"/>
          <w:numId w:val="4"/>
        </w:numPr>
        <w:spacing w:before="120"/>
        <w:rPr>
          <w:rFonts w:cs="Arial"/>
          <w:szCs w:val="20"/>
        </w:rPr>
      </w:pPr>
      <w:r w:rsidRPr="00FB0953">
        <w:rPr>
          <w:rFonts w:cs="Arial"/>
          <w:szCs w:val="20"/>
        </w:rPr>
        <w:t>Toutes les nouvelles informations d'identification ajoutées aux applications et principaux de services, y compris le type d'informations d'identification</w:t>
      </w:r>
      <w:r>
        <w:rPr>
          <w:rFonts w:cs="Arial"/>
          <w:szCs w:val="20"/>
        </w:rPr>
        <w:t> ;</w:t>
      </w:r>
    </w:p>
    <w:p w14:paraId="35D06381" w14:textId="77777777" w:rsidR="002F42B4" w:rsidRDefault="002F42B4" w:rsidP="002F42B4">
      <w:pPr>
        <w:pStyle w:val="Paragraphedeliste"/>
        <w:numPr>
          <w:ilvl w:val="2"/>
          <w:numId w:val="4"/>
        </w:numPr>
        <w:spacing w:before="120"/>
        <w:rPr>
          <w:rFonts w:cs="Arial"/>
          <w:szCs w:val="20"/>
        </w:rPr>
      </w:pPr>
      <w:r w:rsidRPr="00FB0953">
        <w:rPr>
          <w:rFonts w:cs="Arial"/>
          <w:szCs w:val="20"/>
        </w:rPr>
        <w:t>Principaux acteurs et nombre de modifications d'informations d'identification qu'ils ont effectuées</w:t>
      </w:r>
      <w:r>
        <w:rPr>
          <w:rFonts w:cs="Arial"/>
          <w:szCs w:val="20"/>
        </w:rPr>
        <w:t> ;</w:t>
      </w:r>
    </w:p>
    <w:p w14:paraId="168609C2" w14:textId="77777777" w:rsidR="002F42B4" w:rsidRPr="00B87A98" w:rsidRDefault="002F42B4" w:rsidP="002F42B4">
      <w:pPr>
        <w:pStyle w:val="Paragraphedeliste"/>
        <w:numPr>
          <w:ilvl w:val="2"/>
          <w:numId w:val="4"/>
        </w:numPr>
        <w:spacing w:before="120"/>
        <w:ind w:left="2154" w:hanging="357"/>
        <w:contextualSpacing w:val="0"/>
        <w:rPr>
          <w:rFonts w:cs="Arial"/>
          <w:szCs w:val="20"/>
        </w:rPr>
      </w:pPr>
      <w:r w:rsidRPr="00FB0953">
        <w:rPr>
          <w:rFonts w:cs="Arial"/>
          <w:szCs w:val="20"/>
        </w:rPr>
        <w:t>Chronologie de toutes les modifications d'informations d'identification.</w:t>
      </w:r>
    </w:p>
    <w:p w14:paraId="2F310C4D" w14:textId="77777777" w:rsidR="002F42B4" w:rsidRPr="002F42B4" w:rsidRDefault="002F42B4" w:rsidP="002F42B4">
      <w:pPr>
        <w:pStyle w:val="Paragraphedeliste"/>
        <w:numPr>
          <w:ilvl w:val="0"/>
          <w:numId w:val="4"/>
        </w:numPr>
        <w:spacing w:before="120"/>
        <w:ind w:left="714" w:hanging="357"/>
        <w:contextualSpacing w:val="0"/>
        <w:rPr>
          <w:rFonts w:ascii="Segoe UI Semibold" w:eastAsia="Times New Roman" w:hAnsi="Segoe UI Semibold" w:cs="Segoe UI Semibold"/>
          <w:color w:val="000000"/>
          <w:szCs w:val="20"/>
          <w:lang w:eastAsia="fr-FR"/>
        </w:rPr>
      </w:pPr>
      <w:r w:rsidRPr="002F42B4">
        <w:rPr>
          <w:rFonts w:ascii="Segoe UI Semibold" w:eastAsia="Times New Roman" w:hAnsi="Segoe UI Semibold" w:cs="Segoe UI Semibold"/>
          <w:color w:val="000000"/>
          <w:szCs w:val="20"/>
          <w:lang w:eastAsia="fr-FR"/>
        </w:rPr>
        <w:t xml:space="preserve">Rapport sur les nouvelles autorisations accordées aux principaux de services : </w:t>
      </w:r>
    </w:p>
    <w:p w14:paraId="07B1C1FD" w14:textId="77777777" w:rsidR="002F42B4" w:rsidRDefault="002F42B4" w:rsidP="002F42B4">
      <w:pPr>
        <w:pStyle w:val="Paragraphedeliste"/>
        <w:numPr>
          <w:ilvl w:val="1"/>
          <w:numId w:val="4"/>
        </w:numPr>
        <w:spacing w:before="120"/>
        <w:rPr>
          <w:rFonts w:eastAsia="Times New Roman" w:cs="Arial"/>
          <w:color w:val="000000"/>
          <w:szCs w:val="20"/>
          <w:lang w:eastAsia="fr-FR"/>
        </w:rPr>
      </w:pPr>
      <w:r w:rsidRPr="00FB0953">
        <w:rPr>
          <w:rFonts w:eastAsia="Times New Roman" w:cs="Arial"/>
          <w:color w:val="000000"/>
          <w:szCs w:val="20"/>
          <w:lang w:eastAsia="fr-FR"/>
        </w:rPr>
        <w:t>Liste les autorisations accordées et enquête sur toute autorisation excessive.</w:t>
      </w:r>
    </w:p>
    <w:p w14:paraId="496BBC7C" w14:textId="77777777" w:rsidR="002F42B4" w:rsidRDefault="002F42B4" w:rsidP="002F42B4">
      <w:pPr>
        <w:pStyle w:val="Paragraphedeliste"/>
        <w:numPr>
          <w:ilvl w:val="1"/>
          <w:numId w:val="4"/>
        </w:numPr>
        <w:spacing w:before="120"/>
        <w:ind w:left="1434" w:hanging="357"/>
        <w:contextualSpacing w:val="0"/>
        <w:rPr>
          <w:rFonts w:eastAsia="Times New Roman" w:cs="Arial"/>
          <w:color w:val="000000"/>
          <w:szCs w:val="20"/>
          <w:lang w:eastAsia="fr-FR"/>
        </w:rPr>
      </w:pPr>
      <w:r w:rsidRPr="00FB0953">
        <w:rPr>
          <w:rFonts w:eastAsia="Times New Roman" w:cs="Arial"/>
          <w:color w:val="000000"/>
          <w:szCs w:val="20"/>
          <w:lang w:eastAsia="fr-FR"/>
        </w:rPr>
        <w:t>Contexte : les attaquants cherchent à obtenir un principal de service ou une application disposant d'un ensemble d'autorisations à haut privilège pour accéder à votre environnement. S'ils n'y parviennent pas, ils essaient d'ajouter des autorisations à d'autres principaux de service ou applications pour obtenir cet accès.</w:t>
      </w:r>
    </w:p>
    <w:p w14:paraId="452AB604" w14:textId="77777777" w:rsidR="002F42B4" w:rsidRPr="002F42B4" w:rsidRDefault="002F42B4" w:rsidP="002F42B4">
      <w:pPr>
        <w:pStyle w:val="Paragraphedeliste"/>
        <w:spacing w:before="120"/>
        <w:ind w:left="1440"/>
        <w:contextualSpacing w:val="0"/>
        <w:rPr>
          <w:rFonts w:ascii="Segoe UI Semibold" w:eastAsia="Times New Roman" w:hAnsi="Segoe UI Semibold" w:cs="Segoe UI Semibold"/>
          <w:color w:val="000000"/>
          <w:szCs w:val="20"/>
          <w:lang w:eastAsia="fr-FR"/>
        </w:rPr>
      </w:pPr>
      <w:r w:rsidRPr="002F42B4">
        <w:rPr>
          <w:rFonts w:ascii="Segoe UI Semibold" w:hAnsi="Segoe UI Semibold" w:cs="Segoe UI Semibold"/>
          <w:szCs w:val="20"/>
        </w:rPr>
        <w:lastRenderedPageBreak/>
        <w:t>Eléments importants à surveiller :</w:t>
      </w:r>
    </w:p>
    <w:p w14:paraId="1295908C" w14:textId="77777777" w:rsidR="002F42B4" w:rsidRPr="00FB0953" w:rsidRDefault="002F42B4" w:rsidP="002F42B4">
      <w:pPr>
        <w:pStyle w:val="Paragraphedeliste"/>
        <w:numPr>
          <w:ilvl w:val="2"/>
          <w:numId w:val="4"/>
        </w:numPr>
        <w:spacing w:before="120"/>
        <w:rPr>
          <w:rFonts w:cs="Arial"/>
          <w:szCs w:val="20"/>
        </w:rPr>
      </w:pPr>
      <w:r w:rsidRPr="00FB0953">
        <w:rPr>
          <w:rFonts w:cs="Arial"/>
          <w:szCs w:val="20"/>
        </w:rPr>
        <w:t>Liste des autorisations accordées aux principaux de services existants</w:t>
      </w:r>
      <w:r>
        <w:rPr>
          <w:rFonts w:cs="Arial"/>
          <w:szCs w:val="20"/>
        </w:rPr>
        <w:t> ;</w:t>
      </w:r>
    </w:p>
    <w:p w14:paraId="0ED6FD37" w14:textId="77777777" w:rsidR="002F42B4" w:rsidRPr="00FB0953" w:rsidRDefault="002F42B4" w:rsidP="002F42B4">
      <w:pPr>
        <w:pStyle w:val="Paragraphedeliste"/>
        <w:numPr>
          <w:ilvl w:val="2"/>
          <w:numId w:val="4"/>
        </w:numPr>
        <w:spacing w:before="120"/>
        <w:ind w:left="2154" w:hanging="357"/>
        <w:contextualSpacing w:val="0"/>
        <w:rPr>
          <w:rFonts w:cs="Arial"/>
          <w:szCs w:val="20"/>
        </w:rPr>
      </w:pPr>
      <w:r w:rsidRPr="00FB0953">
        <w:rPr>
          <w:rFonts w:cs="Arial"/>
          <w:szCs w:val="20"/>
        </w:rPr>
        <w:t>Enquêter sur toute autorisation excessive accordée à des services tels qu</w:t>
      </w:r>
      <w:r>
        <w:rPr>
          <w:rFonts w:cs="Arial"/>
          <w:szCs w:val="20"/>
        </w:rPr>
        <w:t xml:space="preserve">e Microsoft </w:t>
      </w:r>
      <w:r w:rsidRPr="00FB0953">
        <w:rPr>
          <w:rFonts w:cs="Arial"/>
          <w:szCs w:val="20"/>
        </w:rPr>
        <w:t>Graph, etc.</w:t>
      </w:r>
    </w:p>
    <w:p w14:paraId="68BCDCDA" w14:textId="77777777" w:rsidR="002F42B4" w:rsidRPr="002F42B4" w:rsidRDefault="002F42B4" w:rsidP="002F42B4">
      <w:pPr>
        <w:pStyle w:val="Paragraphedeliste"/>
        <w:keepNext/>
        <w:numPr>
          <w:ilvl w:val="0"/>
          <w:numId w:val="4"/>
        </w:numPr>
        <w:spacing w:before="120"/>
        <w:ind w:left="714" w:hanging="357"/>
        <w:contextualSpacing w:val="0"/>
        <w:rPr>
          <w:rFonts w:ascii="Segoe UI Semibold" w:eastAsia="Times New Roman" w:hAnsi="Segoe UI Semibold" w:cs="Segoe UI Semibold"/>
          <w:color w:val="000000"/>
          <w:szCs w:val="20"/>
          <w:lang w:eastAsia="fr-FR"/>
        </w:rPr>
      </w:pPr>
      <w:r w:rsidRPr="002F42B4">
        <w:rPr>
          <w:rFonts w:ascii="Segoe UI Semibold" w:eastAsia="Times New Roman" w:hAnsi="Segoe UI Semibold" w:cs="Segoe UI Semibold"/>
          <w:color w:val="000000"/>
          <w:szCs w:val="20"/>
          <w:lang w:eastAsia="fr-FR"/>
        </w:rPr>
        <w:t xml:space="preserve">Rapport sur les mises à jour des rôles et des membres de groupe : </w:t>
      </w:r>
    </w:p>
    <w:p w14:paraId="3071880A" w14:textId="77777777" w:rsidR="002F42B4" w:rsidRPr="00FB0953" w:rsidRDefault="002F42B4" w:rsidP="002F42B4">
      <w:pPr>
        <w:pStyle w:val="Paragraphedeliste"/>
        <w:numPr>
          <w:ilvl w:val="1"/>
          <w:numId w:val="4"/>
        </w:numPr>
        <w:spacing w:before="120"/>
        <w:rPr>
          <w:rFonts w:eastAsia="Times New Roman" w:cs="Arial"/>
          <w:color w:val="000000"/>
          <w:szCs w:val="20"/>
          <w:lang w:eastAsia="fr-FR"/>
        </w:rPr>
      </w:pPr>
      <w:r w:rsidRPr="00FB0953">
        <w:rPr>
          <w:rFonts w:eastAsia="Times New Roman" w:cs="Arial"/>
          <w:color w:val="000000"/>
          <w:szCs w:val="20"/>
          <w:lang w:eastAsia="fr-FR"/>
        </w:rPr>
        <w:t>Surveille les modifications apportées aux adhésions, les additions aux rôles et groupes à haut privilège, etc.</w:t>
      </w:r>
    </w:p>
    <w:p w14:paraId="0E7CB03E" w14:textId="77777777" w:rsidR="002F42B4" w:rsidRDefault="002F42B4" w:rsidP="002F42B4">
      <w:pPr>
        <w:pStyle w:val="Paragraphedeliste"/>
        <w:numPr>
          <w:ilvl w:val="1"/>
          <w:numId w:val="4"/>
        </w:numPr>
        <w:spacing w:before="120"/>
        <w:ind w:left="1434" w:hanging="357"/>
        <w:contextualSpacing w:val="0"/>
        <w:rPr>
          <w:rFonts w:eastAsia="Times New Roman" w:cs="Arial"/>
          <w:color w:val="000000"/>
          <w:szCs w:val="20"/>
          <w:lang w:eastAsia="fr-FR"/>
        </w:rPr>
      </w:pPr>
      <w:r w:rsidRPr="00FB0953">
        <w:rPr>
          <w:rFonts w:eastAsia="Times New Roman" w:cs="Arial"/>
          <w:color w:val="000000"/>
          <w:szCs w:val="20"/>
          <w:lang w:eastAsia="fr-FR"/>
        </w:rPr>
        <w:t>Contexte : parfois, Les attaquants ne peuvent pas ou ne veulent pas ajouter de nouvelles autorisations aux principaux de services ou aux applications existantes. Dans ce cas, ils ajoutent de nouvelles autorisations aux rôles ou aux groupes de répertoire existants.</w:t>
      </w:r>
    </w:p>
    <w:p w14:paraId="6081EE5F" w14:textId="77777777" w:rsidR="002F42B4" w:rsidRPr="002F42B4" w:rsidRDefault="002F42B4" w:rsidP="002F42B4">
      <w:pPr>
        <w:pStyle w:val="Paragraphedeliste"/>
        <w:spacing w:before="120"/>
        <w:ind w:left="1440"/>
        <w:rPr>
          <w:rFonts w:ascii="Segoe UI Semibold" w:eastAsia="Times New Roman" w:hAnsi="Segoe UI Semibold" w:cs="Segoe UI Semibold"/>
          <w:color w:val="000000"/>
          <w:szCs w:val="20"/>
          <w:lang w:eastAsia="fr-FR"/>
        </w:rPr>
      </w:pPr>
      <w:r w:rsidRPr="002F42B4">
        <w:rPr>
          <w:rFonts w:ascii="Segoe UI Semibold" w:hAnsi="Segoe UI Semibold" w:cs="Segoe UI Semibold"/>
          <w:szCs w:val="20"/>
        </w:rPr>
        <w:t>Eléments importants à surveiller :</w:t>
      </w:r>
    </w:p>
    <w:p w14:paraId="73A2A706" w14:textId="77777777" w:rsidR="002F42B4" w:rsidRPr="00FB0953" w:rsidRDefault="002F42B4" w:rsidP="002F42B4">
      <w:pPr>
        <w:pStyle w:val="Paragraphedeliste"/>
        <w:numPr>
          <w:ilvl w:val="2"/>
          <w:numId w:val="4"/>
        </w:numPr>
        <w:spacing w:before="120"/>
        <w:rPr>
          <w:rFonts w:cs="Arial"/>
          <w:szCs w:val="20"/>
        </w:rPr>
      </w:pPr>
      <w:r w:rsidRPr="00FB0953">
        <w:rPr>
          <w:rFonts w:cs="Arial"/>
          <w:szCs w:val="20"/>
        </w:rPr>
        <w:t>Liste de toutes les modifications apportées aux adhésions des principaux de services</w:t>
      </w:r>
      <w:r>
        <w:rPr>
          <w:rFonts w:cs="Arial"/>
          <w:szCs w:val="20"/>
        </w:rPr>
        <w:t> ;</w:t>
      </w:r>
    </w:p>
    <w:p w14:paraId="41EE7C54" w14:textId="77777777" w:rsidR="002F42B4" w:rsidRPr="00FB0953" w:rsidRDefault="002F42B4" w:rsidP="002F42B4">
      <w:pPr>
        <w:pStyle w:val="Paragraphedeliste"/>
        <w:numPr>
          <w:ilvl w:val="2"/>
          <w:numId w:val="4"/>
        </w:numPr>
        <w:spacing w:before="120"/>
        <w:rPr>
          <w:rFonts w:cs="Arial"/>
          <w:szCs w:val="20"/>
        </w:rPr>
      </w:pPr>
      <w:r w:rsidRPr="00FB0953">
        <w:rPr>
          <w:rFonts w:cs="Arial"/>
          <w:szCs w:val="20"/>
        </w:rPr>
        <w:t>Liste de toutes les additions aux rôles et aux groupes à haut privilège</w:t>
      </w:r>
      <w:r>
        <w:rPr>
          <w:rFonts w:cs="Arial"/>
          <w:szCs w:val="20"/>
        </w:rPr>
        <w:t> ;</w:t>
      </w:r>
    </w:p>
    <w:p w14:paraId="752472C3" w14:textId="77777777" w:rsidR="002F42B4" w:rsidRPr="00FB0953" w:rsidRDefault="002F42B4" w:rsidP="002F42B4">
      <w:pPr>
        <w:pStyle w:val="Paragraphedeliste"/>
        <w:numPr>
          <w:ilvl w:val="2"/>
          <w:numId w:val="4"/>
        </w:numPr>
        <w:spacing w:before="120"/>
        <w:rPr>
          <w:rFonts w:eastAsia="Times New Roman" w:cs="Arial"/>
          <w:color w:val="000000"/>
          <w:szCs w:val="20"/>
          <w:lang w:eastAsia="fr-FR"/>
        </w:rPr>
      </w:pPr>
      <w:r w:rsidRPr="00FB0953">
        <w:rPr>
          <w:rFonts w:cs="Arial"/>
          <w:szCs w:val="20"/>
        </w:rPr>
        <w:t>Surveillance des principaux de services en tant que membres de rôles de répertoire (rôles d'administration) ou de groupes.</w:t>
      </w:r>
    </w:p>
    <w:bookmarkEnd w:id="40"/>
    <w:bookmarkEnd w:id="41"/>
    <w:p w14:paraId="7FE742BA" w14:textId="77777777" w:rsidR="00114C3B" w:rsidRDefault="00114C3B" w:rsidP="00114C3B">
      <w:pPr>
        <w:spacing w:after="200"/>
        <w:jc w:val="left"/>
      </w:pPr>
    </w:p>
    <w:p w14:paraId="4AF1E603" w14:textId="072F09C6" w:rsidR="00114C3B" w:rsidRDefault="00114C3B" w:rsidP="00114C3B">
      <w:pPr>
        <w:spacing w:after="200"/>
        <w:jc w:val="left"/>
        <w:rPr>
          <w:rFonts w:ascii="Segoe UI Semibold" w:hAnsi="Segoe UI Semibold" w:cs="Segoe UI Semibold"/>
        </w:rPr>
      </w:pPr>
      <w:r w:rsidRPr="008B5A2B">
        <w:rPr>
          <w:rFonts w:ascii="Segoe UI Semibold" w:hAnsi="Segoe UI Semibold" w:cs="Segoe UI Semibold"/>
        </w:rPr>
        <w:t>Ceci conclut le présent guide.</w:t>
      </w:r>
      <w:r w:rsidRPr="008B5A2B">
        <w:rPr>
          <w:rFonts w:ascii="Segoe UI Semibold" w:hAnsi="Segoe UI Semibold" w:cs="Segoe UI Semibold"/>
        </w:rPr>
        <w:br w:type="page"/>
      </w:r>
    </w:p>
    <w:p w14:paraId="4613AE70" w14:textId="21526587" w:rsidR="00954DD2" w:rsidRPr="008B5A2B" w:rsidRDefault="00EC6075" w:rsidP="00114C3B">
      <w:pPr>
        <w:spacing w:after="200"/>
        <w:jc w:val="left"/>
        <w:rPr>
          <w:rFonts w:ascii="Segoe UI Semibold" w:hAnsi="Segoe UI Semibold" w:cs="Segoe UI Semibold"/>
        </w:rPr>
      </w:pPr>
      <w:r w:rsidRPr="00BA51A6">
        <w:rPr>
          <w:rFonts w:eastAsia="Times New Roman"/>
          <w:noProof/>
          <w:color w:val="2B579A"/>
          <w:kern w:val="36"/>
          <w:sz w:val="48"/>
          <w:szCs w:val="39"/>
          <w:shd w:val="clear" w:color="auto" w:fill="E6E6E6"/>
        </w:rPr>
        <w:lastRenderedPageBreak/>
        <mc:AlternateContent>
          <mc:Choice Requires="wps">
            <w:drawing>
              <wp:anchor distT="0" distB="0" distL="114300" distR="114300" simplePos="0" relativeHeight="251658241" behindDoc="1" locked="0" layoutInCell="1" allowOverlap="1" wp14:anchorId="11AA2DC0" wp14:editId="710DA61C">
                <wp:simplePos x="0" y="0"/>
                <wp:positionH relativeFrom="page">
                  <wp:align>left</wp:align>
                </wp:positionH>
                <wp:positionV relativeFrom="paragraph">
                  <wp:posOffset>-1299210</wp:posOffset>
                </wp:positionV>
                <wp:extent cx="8490585" cy="17802543"/>
                <wp:effectExtent l="0" t="0" r="5715" b="9525"/>
                <wp:wrapNone/>
                <wp:docPr id="62774" name="Freeform: Shape 62774"/>
                <wp:cNvGraphicFramePr/>
                <a:graphic xmlns:a="http://schemas.openxmlformats.org/drawingml/2006/main">
                  <a:graphicData uri="http://schemas.microsoft.com/office/word/2010/wordprocessingShape">
                    <wps:wsp>
                      <wps:cNvSpPr/>
                      <wps:spPr>
                        <a:xfrm>
                          <a:off x="0" y="0"/>
                          <a:ext cx="8490585" cy="17802543"/>
                        </a:xfrm>
                        <a:custGeom>
                          <a:avLst/>
                          <a:gdLst/>
                          <a:ahLst/>
                          <a:cxnLst/>
                          <a:rect l="0" t="0" r="0" b="0"/>
                          <a:pathLst>
                            <a:path w="7771778" h="10039350">
                              <a:moveTo>
                                <a:pt x="0" y="0"/>
                              </a:moveTo>
                              <a:lnTo>
                                <a:pt x="7771778" y="0"/>
                              </a:lnTo>
                              <a:lnTo>
                                <a:pt x="7771778" y="10039350"/>
                              </a:lnTo>
                              <a:lnTo>
                                <a:pt x="0" y="10039350"/>
                              </a:lnTo>
                              <a:lnTo>
                                <a:pt x="0" y="0"/>
                              </a:lnTo>
                            </a:path>
                          </a:pathLst>
                        </a:custGeom>
                        <a:solidFill>
                          <a:srgbClr val="0070C0"/>
                        </a:solidFill>
                        <a:ln w="0" cap="flat">
                          <a:miter lim="127000"/>
                        </a:ln>
                      </wps:spPr>
                      <wps:style>
                        <a:lnRef idx="0">
                          <a:srgbClr val="000000">
                            <a:alpha val="0"/>
                          </a:srgbClr>
                        </a:lnRef>
                        <a:fillRef idx="1">
                          <a:srgbClr val="0078D6"/>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47DC55CC" id="Freeform: Shape 62774" o:spid="_x0000_s1026" style="position:absolute;margin-left:0;margin-top:-102.3pt;width:668.55pt;height:1401.8pt;z-index:-251658239;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coordsize="7771778,10039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" path="m,l7771778,r,10039350l,10039350,,e" fillcolor="#0070c0" stroked="f" strokeweight="0">
                <v:stroke miterlimit="83231f" joinstyle="miter"/>
                <v:path arrowok="t" textboxrect="0,0,7771778,10039350"/>
                <w10:wrap anchorx="page"/>
              </v:shape>
            </w:pict>
          </mc:Fallback>
        </mc:AlternateContent>
      </w:r>
    </w:p>
    <w:p w14:paraId="2B6DD158" w14:textId="78103872" w:rsidR="002F42B4" w:rsidRDefault="002F42B4">
      <w:pPr>
        <w:spacing w:after="200"/>
        <w:jc w:val="left"/>
      </w:pPr>
    </w:p>
    <w:p w14:paraId="3725827B" w14:textId="591459EA" w:rsidR="00120E2A" w:rsidRPr="00B920DD" w:rsidRDefault="00120E2A" w:rsidP="00120E2A"/>
    <w:p w14:paraId="350B6839" w14:textId="77777777" w:rsidR="00120E2A" w:rsidRPr="00B920DD" w:rsidRDefault="00120E2A" w:rsidP="00120E2A"/>
    <w:p w14:paraId="065C438F" w14:textId="77777777" w:rsidR="00F1702F" w:rsidRPr="00082683" w:rsidRDefault="00F1702F" w:rsidP="00F95A5F"/>
    <w:sectPr w:rsidR="00F1702F" w:rsidRPr="00082683" w:rsidSect="00CB2C9B">
      <w:footerReference w:type="even" r:id="rId32"/>
      <w:footerReference w:type="default" r:id="rId33"/>
      <w:pgSz w:w="11906" w:h="16838"/>
      <w:pgMar w:top="1418" w:right="851" w:bottom="1418" w:left="851" w:header="284" w:footer="45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D70D7F" w14:textId="77777777" w:rsidR="00CB2C9B" w:rsidRDefault="00CB2C9B" w:rsidP="00F95A5F">
      <w:r>
        <w:separator/>
      </w:r>
    </w:p>
  </w:endnote>
  <w:endnote w:type="continuationSeparator" w:id="0">
    <w:p w14:paraId="7FBD5546" w14:textId="77777777" w:rsidR="00CB2C9B" w:rsidRDefault="00CB2C9B" w:rsidP="00F95A5F">
      <w:r>
        <w:continuationSeparator/>
      </w:r>
    </w:p>
  </w:endnote>
  <w:endnote w:type="continuationNotice" w:id="1">
    <w:p w14:paraId="6FEEBB24" w14:textId="77777777" w:rsidR="00CB2C9B" w:rsidRDefault="00CB2C9B" w:rsidP="00F95A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C00B36" w14:textId="1E39BF04" w:rsidR="00120E2A" w:rsidRPr="0081072D" w:rsidRDefault="00000000" w:rsidP="00120E2A">
    <w:pPr>
      <w:pStyle w:val="Pieddepage"/>
      <w:spacing w:before="240"/>
      <w:rPr>
        <w:color w:val="0070C0"/>
        <w:sz w:val="18"/>
      </w:rPr>
    </w:pPr>
    <w:sdt>
      <w:sdtPr>
        <w:rPr>
          <w:sz w:val="18"/>
        </w:rPr>
        <w:id w:val="1814831884"/>
        <w:docPartObj>
          <w:docPartGallery w:val="Page Numbers (Bottom of Page)"/>
          <w:docPartUnique/>
        </w:docPartObj>
      </w:sdtPr>
      <w:sdtEndPr>
        <w:rPr>
          <w:noProof/>
          <w:color w:val="0070C0"/>
        </w:rPr>
      </w:sdtEndPr>
      <w:sdtContent>
        <w:r w:rsidR="00120E2A" w:rsidRPr="003F5D20">
          <w:rPr>
            <w:color w:val="0070C0"/>
            <w:sz w:val="18"/>
            <w:shd w:val="clear" w:color="auto" w:fill="E6E6E6"/>
          </w:rPr>
          <w:fldChar w:fldCharType="begin"/>
        </w:r>
        <w:r w:rsidR="00120E2A" w:rsidRPr="0081072D">
          <w:rPr>
            <w:color w:val="0070C0"/>
            <w:sz w:val="18"/>
          </w:rPr>
          <w:instrText xml:space="preserve"> PAGE   \* MERGEFORMAT </w:instrText>
        </w:r>
        <w:r w:rsidR="00120E2A" w:rsidRPr="003F5D20">
          <w:rPr>
            <w:color w:val="0070C0"/>
            <w:sz w:val="18"/>
            <w:shd w:val="clear" w:color="auto" w:fill="E6E6E6"/>
          </w:rPr>
          <w:fldChar w:fldCharType="separate"/>
        </w:r>
        <w:r w:rsidR="00120E2A">
          <w:rPr>
            <w:color w:val="0070C0"/>
            <w:sz w:val="18"/>
          </w:rPr>
          <w:t>2</w:t>
        </w:r>
        <w:r w:rsidR="00120E2A" w:rsidRPr="003F5D20">
          <w:rPr>
            <w:color w:val="0070C0"/>
            <w:sz w:val="18"/>
            <w:shd w:val="clear" w:color="auto" w:fill="E6E6E6"/>
          </w:rPr>
          <w:fldChar w:fldCharType="end"/>
        </w:r>
        <w:r w:rsidR="00120E2A" w:rsidRPr="0081072D">
          <w:rPr>
            <w:noProof/>
            <w:color w:val="0070C0"/>
            <w:sz w:val="18"/>
          </w:rPr>
          <w:t xml:space="preserve">    </w:t>
        </w:r>
        <w:sdt>
          <w:sdtPr>
            <w:rPr>
              <w:color w:val="0070C0"/>
              <w:sz w:val="18"/>
              <w:shd w:val="clear" w:color="auto" w:fill="E6E6E6"/>
            </w:rPr>
            <w:alias w:val="Title"/>
            <w:id w:val="-1092153702"/>
            <w:dataBinding w:prefixMappings="xmlns:ns0='http://purl.org/dc/elements/1.1/' xmlns:ns1='http://schemas.openxmlformats.org/package/2006/metadata/core-properties' " w:xpath="/ns1:coreProperties[1]/ns0:title[1]" w:storeItemID="{6C3C8BC8-F283-45AE-878A-BAB7291924A1}"/>
            <w:text/>
          </w:sdtPr>
          <w:sdtContent>
            <w:r w:rsidR="00311969">
              <w:rPr>
                <w:color w:val="0070C0"/>
                <w:sz w:val="18"/>
                <w:shd w:val="clear" w:color="auto" w:fill="E6E6E6"/>
              </w:rPr>
              <w:t>Guide de configuration de l’accès conditionnel à destination des établissements de santé</w:t>
            </w:r>
          </w:sdtContent>
        </w:sdt>
      </w:sdtContent>
    </w:sdt>
    <w:r w:rsidR="00120E2A" w:rsidRPr="00A12EEB">
      <w:rPr>
        <w:noProof/>
        <w:color w:val="0070C0"/>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3FDAA4" w14:textId="4EC1007D" w:rsidR="00120E2A" w:rsidRPr="0081072D" w:rsidRDefault="00000000" w:rsidP="00120E2A">
    <w:pPr>
      <w:pStyle w:val="Pieddepage"/>
      <w:tabs>
        <w:tab w:val="clear" w:pos="9072"/>
        <w:tab w:val="right" w:pos="10204"/>
      </w:tabs>
      <w:spacing w:before="240"/>
      <w:jc w:val="right"/>
      <w:rPr>
        <w:color w:val="0070C0"/>
        <w:sz w:val="18"/>
      </w:rPr>
    </w:pPr>
    <w:sdt>
      <w:sdtPr>
        <w:rPr>
          <w:sz w:val="18"/>
        </w:rPr>
        <w:id w:val="-1599397242"/>
        <w:docPartObj>
          <w:docPartGallery w:val="Page Numbers (Bottom of Page)"/>
          <w:docPartUnique/>
        </w:docPartObj>
      </w:sdtPr>
      <w:sdtEndPr>
        <w:rPr>
          <w:noProof/>
          <w:color w:val="0070C0"/>
        </w:rPr>
      </w:sdtEndPr>
      <w:sdtContent>
        <w:r w:rsidR="00120E2A" w:rsidRPr="0081072D">
          <w:rPr>
            <w:noProof/>
            <w:color w:val="0070C0"/>
            <w:sz w:val="18"/>
          </w:rPr>
          <w:t xml:space="preserve"> </w:t>
        </w:r>
        <w:r w:rsidR="00120E2A" w:rsidRPr="0081072D">
          <w:rPr>
            <w:noProof/>
            <w:color w:val="0070C0"/>
          </w:rPr>
          <w:t xml:space="preserve"> </w:t>
        </w:r>
        <w:sdt>
          <w:sdtPr>
            <w:rPr>
              <w:color w:val="0070C0"/>
              <w:sz w:val="18"/>
              <w:shd w:val="clear" w:color="auto" w:fill="E6E6E6"/>
            </w:rPr>
            <w:alias w:val="Title"/>
            <w:id w:val="-643732127"/>
            <w:dataBinding w:prefixMappings="xmlns:ns0='http://purl.org/dc/elements/1.1/' xmlns:ns1='http://schemas.openxmlformats.org/package/2006/metadata/core-properties' " w:xpath="/ns1:coreProperties[1]/ns0:title[1]" w:storeItemID="{6C3C8BC8-F283-45AE-878A-BAB7291924A1}"/>
            <w:text/>
          </w:sdtPr>
          <w:sdtContent>
            <w:r w:rsidR="00311969">
              <w:rPr>
                <w:color w:val="0070C0"/>
                <w:sz w:val="18"/>
                <w:shd w:val="clear" w:color="auto" w:fill="E6E6E6"/>
              </w:rPr>
              <w:t>Guide de configuration de l’accès conditionnel à destination des établissements de santé</w:t>
            </w:r>
          </w:sdtContent>
        </w:sdt>
        <w:r w:rsidR="00120E2A" w:rsidRPr="0081072D">
          <w:rPr>
            <w:noProof/>
            <w:color w:val="0070C0"/>
            <w:sz w:val="18"/>
          </w:rPr>
          <w:t xml:space="preserve"> </w:t>
        </w:r>
        <w:r w:rsidR="00120E2A">
          <w:rPr>
            <w:noProof/>
            <w:color w:val="0070C0"/>
            <w:sz w:val="18"/>
          </w:rPr>
          <w:t xml:space="preserve"> </w:t>
        </w:r>
        <w:r w:rsidR="00120E2A" w:rsidRPr="003F5D20">
          <w:rPr>
            <w:color w:val="0070C0"/>
            <w:sz w:val="18"/>
            <w:shd w:val="clear" w:color="auto" w:fill="E6E6E6"/>
          </w:rPr>
          <w:fldChar w:fldCharType="begin"/>
        </w:r>
        <w:r w:rsidR="00120E2A" w:rsidRPr="0081072D">
          <w:rPr>
            <w:color w:val="0070C0"/>
            <w:sz w:val="18"/>
          </w:rPr>
          <w:instrText xml:space="preserve"> PAGE   \* MERGEFORMAT </w:instrText>
        </w:r>
        <w:r w:rsidR="00120E2A" w:rsidRPr="003F5D20">
          <w:rPr>
            <w:color w:val="0070C0"/>
            <w:sz w:val="18"/>
            <w:shd w:val="clear" w:color="auto" w:fill="E6E6E6"/>
          </w:rPr>
          <w:fldChar w:fldCharType="separate"/>
        </w:r>
        <w:r w:rsidR="00120E2A">
          <w:rPr>
            <w:color w:val="0070C0"/>
            <w:sz w:val="18"/>
          </w:rPr>
          <w:t>3</w:t>
        </w:r>
        <w:r w:rsidR="00120E2A" w:rsidRPr="003F5D20">
          <w:rPr>
            <w:color w:val="0070C0"/>
            <w:sz w:val="18"/>
            <w:shd w:val="clear" w:color="auto" w:fill="E6E6E6"/>
          </w:rPr>
          <w:fldChar w:fldCharType="end"/>
        </w:r>
        <w:r w:rsidR="00120E2A">
          <w:rPr>
            <w:color w:val="0070C0"/>
            <w:sz w:val="18"/>
          </w:rPr>
          <w:t xml:space="preserve"> </w:t>
        </w:r>
      </w:sdtContent>
    </w:sdt>
    <w:r w:rsidR="00120E2A" w:rsidRPr="00A12EEB">
      <w:rPr>
        <w:noProof/>
        <w:color w:val="0070C0"/>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B26933" w14:textId="77777777" w:rsidR="00CB2C9B" w:rsidRDefault="00CB2C9B" w:rsidP="00F95A5F">
      <w:r>
        <w:separator/>
      </w:r>
    </w:p>
  </w:footnote>
  <w:footnote w:type="continuationSeparator" w:id="0">
    <w:p w14:paraId="357C1CA4" w14:textId="77777777" w:rsidR="00CB2C9B" w:rsidRDefault="00CB2C9B" w:rsidP="00F95A5F">
      <w:r>
        <w:continuationSeparator/>
      </w:r>
    </w:p>
  </w:footnote>
  <w:footnote w:type="continuationNotice" w:id="1">
    <w:p w14:paraId="05301B85" w14:textId="77777777" w:rsidR="00CB2C9B" w:rsidRDefault="00CB2C9B" w:rsidP="00F95A5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36CAA"/>
    <w:multiLevelType w:val="hybridMultilevel"/>
    <w:tmpl w:val="049C4F44"/>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63F424A"/>
    <w:multiLevelType w:val="hybridMultilevel"/>
    <w:tmpl w:val="0FB05644"/>
    <w:lvl w:ilvl="0" w:tplc="FFFFFFFF">
      <w:start w:val="1"/>
      <w:numFmt w:val="lowerLetter"/>
      <w:lvlText w:val="%1."/>
      <w:lvlJc w:val="left"/>
      <w:pPr>
        <w:tabs>
          <w:tab w:val="num" w:pos="720"/>
        </w:tabs>
        <w:ind w:left="720" w:hanging="360"/>
      </w:pPr>
    </w:lvl>
    <w:lvl w:ilvl="1" w:tplc="040C0019">
      <w:start w:val="1"/>
      <w:numFmt w:val="lowerLetter"/>
      <w:lvlText w:val="%2."/>
      <w:lvlJc w:val="left"/>
      <w:pPr>
        <w:ind w:left="1440" w:hanging="360"/>
      </w:pPr>
    </w:lvl>
    <w:lvl w:ilvl="2" w:tplc="FFFFFFFF" w:tentative="1">
      <w:start w:val="1"/>
      <w:numFmt w:val="lowerLetter"/>
      <w:lvlText w:val="%3."/>
      <w:lvlJc w:val="left"/>
      <w:pPr>
        <w:tabs>
          <w:tab w:val="num" w:pos="2160"/>
        </w:tabs>
        <w:ind w:left="2160" w:hanging="360"/>
      </w:pPr>
    </w:lvl>
    <w:lvl w:ilvl="3" w:tplc="FFFFFFFF" w:tentative="1">
      <w:start w:val="1"/>
      <w:numFmt w:val="lowerLetter"/>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Letter"/>
      <w:lvlText w:val="%6."/>
      <w:lvlJc w:val="left"/>
      <w:pPr>
        <w:tabs>
          <w:tab w:val="num" w:pos="4320"/>
        </w:tabs>
        <w:ind w:left="4320" w:hanging="360"/>
      </w:pPr>
    </w:lvl>
    <w:lvl w:ilvl="6" w:tplc="FFFFFFFF" w:tentative="1">
      <w:start w:val="1"/>
      <w:numFmt w:val="lowerLetter"/>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Letter"/>
      <w:lvlText w:val="%9."/>
      <w:lvlJc w:val="left"/>
      <w:pPr>
        <w:tabs>
          <w:tab w:val="num" w:pos="6480"/>
        </w:tabs>
        <w:ind w:left="6480" w:hanging="360"/>
      </w:pPr>
    </w:lvl>
  </w:abstractNum>
  <w:abstractNum w:abstractNumId="2" w15:restartNumberingAfterBreak="0">
    <w:nsid w:val="0AF46051"/>
    <w:multiLevelType w:val="hybridMultilevel"/>
    <w:tmpl w:val="FFA028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4EC5BB4"/>
    <w:multiLevelType w:val="hybridMultilevel"/>
    <w:tmpl w:val="C62E686C"/>
    <w:lvl w:ilvl="0" w:tplc="5158FEF4">
      <w:start w:val="1"/>
      <w:numFmt w:val="decimal"/>
      <w:lvlText w:val="%1."/>
      <w:lvlJc w:val="left"/>
      <w:pPr>
        <w:ind w:left="720" w:hanging="360"/>
      </w:pPr>
    </w:lvl>
    <w:lvl w:ilvl="1" w:tplc="8A6A9088">
      <w:start w:val="1"/>
      <w:numFmt w:val="decimal"/>
      <w:lvlText w:val="%2."/>
      <w:lvlJc w:val="left"/>
      <w:pPr>
        <w:ind w:left="720" w:hanging="360"/>
      </w:pPr>
    </w:lvl>
    <w:lvl w:ilvl="2" w:tplc="4320A9B0">
      <w:start w:val="1"/>
      <w:numFmt w:val="decimal"/>
      <w:lvlText w:val="%3."/>
      <w:lvlJc w:val="left"/>
      <w:pPr>
        <w:ind w:left="720" w:hanging="360"/>
      </w:pPr>
    </w:lvl>
    <w:lvl w:ilvl="3" w:tplc="2E666C3C">
      <w:start w:val="1"/>
      <w:numFmt w:val="decimal"/>
      <w:lvlText w:val="%4."/>
      <w:lvlJc w:val="left"/>
      <w:pPr>
        <w:ind w:left="720" w:hanging="360"/>
      </w:pPr>
    </w:lvl>
    <w:lvl w:ilvl="4" w:tplc="C0E0D60C">
      <w:start w:val="1"/>
      <w:numFmt w:val="decimal"/>
      <w:lvlText w:val="%5."/>
      <w:lvlJc w:val="left"/>
      <w:pPr>
        <w:ind w:left="720" w:hanging="360"/>
      </w:pPr>
    </w:lvl>
    <w:lvl w:ilvl="5" w:tplc="0F64DF24">
      <w:start w:val="1"/>
      <w:numFmt w:val="decimal"/>
      <w:lvlText w:val="%6."/>
      <w:lvlJc w:val="left"/>
      <w:pPr>
        <w:ind w:left="720" w:hanging="360"/>
      </w:pPr>
    </w:lvl>
    <w:lvl w:ilvl="6" w:tplc="0E1A3E6A">
      <w:start w:val="1"/>
      <w:numFmt w:val="decimal"/>
      <w:lvlText w:val="%7."/>
      <w:lvlJc w:val="left"/>
      <w:pPr>
        <w:ind w:left="720" w:hanging="360"/>
      </w:pPr>
    </w:lvl>
    <w:lvl w:ilvl="7" w:tplc="B8B2F908">
      <w:start w:val="1"/>
      <w:numFmt w:val="decimal"/>
      <w:lvlText w:val="%8."/>
      <w:lvlJc w:val="left"/>
      <w:pPr>
        <w:ind w:left="720" w:hanging="360"/>
      </w:pPr>
    </w:lvl>
    <w:lvl w:ilvl="8" w:tplc="3D0A0858">
      <w:start w:val="1"/>
      <w:numFmt w:val="decimal"/>
      <w:lvlText w:val="%9."/>
      <w:lvlJc w:val="left"/>
      <w:pPr>
        <w:ind w:left="720" w:hanging="360"/>
      </w:pPr>
    </w:lvl>
  </w:abstractNum>
  <w:abstractNum w:abstractNumId="4" w15:restartNumberingAfterBreak="0">
    <w:nsid w:val="17BE08B5"/>
    <w:multiLevelType w:val="hybridMultilevel"/>
    <w:tmpl w:val="64B2895C"/>
    <w:lvl w:ilvl="0" w:tplc="175C795A">
      <w:start w:val="1"/>
      <w:numFmt w:val="bullet"/>
      <w:lvlText w:val=""/>
      <w:lvlJc w:val="left"/>
      <w:pPr>
        <w:ind w:left="720" w:hanging="360"/>
      </w:pPr>
      <w:rPr>
        <w:rFonts w:ascii="Symbol" w:hAnsi="Symbol" w:hint="default"/>
        <w:color w:val="000000" w:themeColor="text1"/>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AE90F31"/>
    <w:multiLevelType w:val="hybridMultilevel"/>
    <w:tmpl w:val="8278CA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0B45C88"/>
    <w:multiLevelType w:val="hybridMultilevel"/>
    <w:tmpl w:val="2F703F8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69149A7"/>
    <w:multiLevelType w:val="hybridMultilevel"/>
    <w:tmpl w:val="8278CA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1651E3B"/>
    <w:multiLevelType w:val="multilevel"/>
    <w:tmpl w:val="15605B9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35485887"/>
    <w:multiLevelType w:val="hybridMultilevel"/>
    <w:tmpl w:val="39CCD296"/>
    <w:lvl w:ilvl="0" w:tplc="7602A756">
      <w:numFmt w:val="bullet"/>
      <w:lvlText w:val="-"/>
      <w:lvlJc w:val="left"/>
      <w:pPr>
        <w:ind w:left="720" w:hanging="360"/>
      </w:pPr>
      <w:rPr>
        <w:rFonts w:ascii="Arial" w:eastAsia="Arial"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5CA3E88"/>
    <w:multiLevelType w:val="hybridMultilevel"/>
    <w:tmpl w:val="55065CE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6E40715"/>
    <w:multiLevelType w:val="hybridMultilevel"/>
    <w:tmpl w:val="CC3829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70E59D6"/>
    <w:multiLevelType w:val="hybridMultilevel"/>
    <w:tmpl w:val="EFE492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7C540AF"/>
    <w:multiLevelType w:val="hybridMultilevel"/>
    <w:tmpl w:val="7332BD5A"/>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A77379D"/>
    <w:multiLevelType w:val="hybridMultilevel"/>
    <w:tmpl w:val="5D946DE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F601788"/>
    <w:multiLevelType w:val="hybridMultilevel"/>
    <w:tmpl w:val="FFA02846"/>
    <w:lvl w:ilvl="0" w:tplc="FFFFFFF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48D219E"/>
    <w:multiLevelType w:val="multilevel"/>
    <w:tmpl w:val="74CE9014"/>
    <w:lvl w:ilvl="0">
      <w:start w:val="1"/>
      <w:numFmt w:val="bullet"/>
      <w:pStyle w:val="TBLListepuces"/>
      <w:lvlText w:val="►"/>
      <w:lvlJc w:val="left"/>
      <w:pPr>
        <w:ind w:left="357" w:hanging="357"/>
      </w:pPr>
      <w:rPr>
        <w:rFonts w:ascii="Arial" w:hAnsi="Arial" w:hint="default"/>
        <w:color w:val="1F497D" w:themeColor="text2"/>
      </w:rPr>
    </w:lvl>
    <w:lvl w:ilvl="1">
      <w:start w:val="1"/>
      <w:numFmt w:val="bullet"/>
      <w:pStyle w:val="TBLListepuce2"/>
      <w:lvlText w:val=""/>
      <w:lvlJc w:val="left"/>
      <w:pPr>
        <w:ind w:left="714" w:hanging="357"/>
      </w:pPr>
      <w:rPr>
        <w:rFonts w:ascii="Symbol" w:hAnsi="Symbol" w:hint="default"/>
        <w:color w:val="1F497D" w:themeColor="text2"/>
      </w:rPr>
    </w:lvl>
    <w:lvl w:ilvl="2">
      <w:start w:val="1"/>
      <w:numFmt w:val="bullet"/>
      <w:lvlText w:val=""/>
      <w:lvlJc w:val="left"/>
      <w:pPr>
        <w:ind w:left="1071" w:hanging="357"/>
      </w:pPr>
      <w:rPr>
        <w:rFonts w:ascii="Symbol" w:hAnsi="Symbol" w:hint="default"/>
        <w:color w:val="1F497D" w:themeColor="text2"/>
      </w:rPr>
    </w:lvl>
    <w:lvl w:ilvl="3">
      <w:start w:val="1"/>
      <w:numFmt w:val="bullet"/>
      <w:lvlText w:val=""/>
      <w:lvlJc w:val="left"/>
      <w:pPr>
        <w:ind w:left="1428" w:hanging="357"/>
      </w:pPr>
      <w:rPr>
        <w:rFonts w:ascii="Symbol" w:hAnsi="Symbol" w:hint="default"/>
        <w:color w:val="1F497D" w:themeColor="text2"/>
      </w:rPr>
    </w:lvl>
    <w:lvl w:ilvl="4">
      <w:start w:val="1"/>
      <w:numFmt w:val="bullet"/>
      <w:lvlText w:val=""/>
      <w:lvlJc w:val="left"/>
      <w:pPr>
        <w:ind w:left="1785" w:hanging="357"/>
      </w:pPr>
      <w:rPr>
        <w:rFonts w:ascii="Symbol" w:hAnsi="Symbol" w:hint="default"/>
        <w:color w:val="1F497D" w:themeColor="text2"/>
      </w:rPr>
    </w:lvl>
    <w:lvl w:ilvl="5">
      <w:start w:val="1"/>
      <w:numFmt w:val="bullet"/>
      <w:lvlText w:val=""/>
      <w:lvlJc w:val="left"/>
      <w:pPr>
        <w:ind w:left="2142" w:hanging="357"/>
      </w:pPr>
      <w:rPr>
        <w:rFonts w:ascii="Symbol" w:hAnsi="Symbol" w:hint="default"/>
        <w:color w:val="1F497D" w:themeColor="text2"/>
      </w:rPr>
    </w:lvl>
    <w:lvl w:ilvl="6">
      <w:start w:val="1"/>
      <w:numFmt w:val="bullet"/>
      <w:lvlText w:val=""/>
      <w:lvlJc w:val="left"/>
      <w:pPr>
        <w:ind w:left="2499" w:hanging="357"/>
      </w:pPr>
      <w:rPr>
        <w:rFonts w:ascii="Symbol" w:hAnsi="Symbol" w:hint="default"/>
        <w:color w:val="1F497D" w:themeColor="text2"/>
      </w:rPr>
    </w:lvl>
    <w:lvl w:ilvl="7">
      <w:start w:val="1"/>
      <w:numFmt w:val="bullet"/>
      <w:lvlText w:val=""/>
      <w:lvlJc w:val="left"/>
      <w:pPr>
        <w:ind w:left="2856" w:hanging="357"/>
      </w:pPr>
      <w:rPr>
        <w:rFonts w:ascii="Symbol" w:hAnsi="Symbol" w:hint="default"/>
        <w:color w:val="1F497D" w:themeColor="text2"/>
      </w:rPr>
    </w:lvl>
    <w:lvl w:ilvl="8">
      <w:start w:val="1"/>
      <w:numFmt w:val="bullet"/>
      <w:lvlText w:val=""/>
      <w:lvlJc w:val="left"/>
      <w:pPr>
        <w:ind w:left="3213" w:hanging="357"/>
      </w:pPr>
      <w:rPr>
        <w:rFonts w:ascii="Symbol" w:hAnsi="Symbol" w:hint="default"/>
        <w:color w:val="1F497D" w:themeColor="text2"/>
      </w:rPr>
    </w:lvl>
  </w:abstractNum>
  <w:abstractNum w:abstractNumId="17" w15:restartNumberingAfterBreak="0">
    <w:nsid w:val="45510263"/>
    <w:multiLevelType w:val="hybridMultilevel"/>
    <w:tmpl w:val="4F1A322A"/>
    <w:lvl w:ilvl="0" w:tplc="FFFFFFF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B6A616B"/>
    <w:multiLevelType w:val="hybridMultilevel"/>
    <w:tmpl w:val="EFE492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29B530F"/>
    <w:multiLevelType w:val="hybridMultilevel"/>
    <w:tmpl w:val="615C7B3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5394047"/>
    <w:multiLevelType w:val="hybridMultilevel"/>
    <w:tmpl w:val="69EAA7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5D87B40"/>
    <w:multiLevelType w:val="hybridMultilevel"/>
    <w:tmpl w:val="402AD840"/>
    <w:lvl w:ilvl="0" w:tplc="C40A2AB0">
      <w:start w:val="1"/>
      <w:numFmt w:val="decimal"/>
      <w:lvlText w:val="%1."/>
      <w:lvlJc w:val="left"/>
      <w:pPr>
        <w:ind w:left="720" w:hanging="360"/>
      </w:pPr>
    </w:lvl>
    <w:lvl w:ilvl="1" w:tplc="EE06EDD0">
      <w:start w:val="1"/>
      <w:numFmt w:val="decimal"/>
      <w:lvlText w:val="%2."/>
      <w:lvlJc w:val="left"/>
      <w:pPr>
        <w:ind w:left="720" w:hanging="360"/>
      </w:pPr>
    </w:lvl>
    <w:lvl w:ilvl="2" w:tplc="D8DC17CA">
      <w:start w:val="1"/>
      <w:numFmt w:val="decimal"/>
      <w:lvlText w:val="%3."/>
      <w:lvlJc w:val="left"/>
      <w:pPr>
        <w:ind w:left="720" w:hanging="360"/>
      </w:pPr>
    </w:lvl>
    <w:lvl w:ilvl="3" w:tplc="218A194E">
      <w:start w:val="1"/>
      <w:numFmt w:val="decimal"/>
      <w:lvlText w:val="%4."/>
      <w:lvlJc w:val="left"/>
      <w:pPr>
        <w:ind w:left="720" w:hanging="360"/>
      </w:pPr>
    </w:lvl>
    <w:lvl w:ilvl="4" w:tplc="456EDE4A">
      <w:start w:val="1"/>
      <w:numFmt w:val="decimal"/>
      <w:lvlText w:val="%5."/>
      <w:lvlJc w:val="left"/>
      <w:pPr>
        <w:ind w:left="720" w:hanging="360"/>
      </w:pPr>
    </w:lvl>
    <w:lvl w:ilvl="5" w:tplc="4744918E">
      <w:start w:val="1"/>
      <w:numFmt w:val="decimal"/>
      <w:lvlText w:val="%6."/>
      <w:lvlJc w:val="left"/>
      <w:pPr>
        <w:ind w:left="720" w:hanging="360"/>
      </w:pPr>
    </w:lvl>
    <w:lvl w:ilvl="6" w:tplc="84925B18">
      <w:start w:val="1"/>
      <w:numFmt w:val="decimal"/>
      <w:lvlText w:val="%7."/>
      <w:lvlJc w:val="left"/>
      <w:pPr>
        <w:ind w:left="720" w:hanging="360"/>
      </w:pPr>
    </w:lvl>
    <w:lvl w:ilvl="7" w:tplc="33361660">
      <w:start w:val="1"/>
      <w:numFmt w:val="decimal"/>
      <w:lvlText w:val="%8."/>
      <w:lvlJc w:val="left"/>
      <w:pPr>
        <w:ind w:left="720" w:hanging="360"/>
      </w:pPr>
    </w:lvl>
    <w:lvl w:ilvl="8" w:tplc="C7767D42">
      <w:start w:val="1"/>
      <w:numFmt w:val="decimal"/>
      <w:lvlText w:val="%9."/>
      <w:lvlJc w:val="left"/>
      <w:pPr>
        <w:ind w:left="720" w:hanging="360"/>
      </w:pPr>
    </w:lvl>
  </w:abstractNum>
  <w:abstractNum w:abstractNumId="22" w15:restartNumberingAfterBreak="0">
    <w:nsid w:val="5A065252"/>
    <w:multiLevelType w:val="hybridMultilevel"/>
    <w:tmpl w:val="D9A428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60DC2386"/>
    <w:multiLevelType w:val="hybridMultilevel"/>
    <w:tmpl w:val="6C2E95D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4E04099"/>
    <w:multiLevelType w:val="hybridMultilevel"/>
    <w:tmpl w:val="EFE492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97E4B52"/>
    <w:multiLevelType w:val="hybridMultilevel"/>
    <w:tmpl w:val="B7A0EC26"/>
    <w:lvl w:ilvl="0" w:tplc="7602A756">
      <w:numFmt w:val="bullet"/>
      <w:lvlText w:val="-"/>
      <w:lvlJc w:val="left"/>
      <w:pPr>
        <w:ind w:left="720" w:hanging="360"/>
      </w:pPr>
      <w:rPr>
        <w:rFonts w:ascii="Arial" w:eastAsia="Arial"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040210A"/>
    <w:multiLevelType w:val="hybridMultilevel"/>
    <w:tmpl w:val="16DA29D2"/>
    <w:lvl w:ilvl="0" w:tplc="C53C22AA">
      <w:start w:val="1"/>
      <w:numFmt w:val="bullet"/>
      <w:pStyle w:val="Listepuces2"/>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7" w15:restartNumberingAfterBreak="0">
    <w:nsid w:val="71F939C2"/>
    <w:multiLevelType w:val="multilevel"/>
    <w:tmpl w:val="19B69B80"/>
    <w:lvl w:ilvl="0">
      <w:numFmt w:val="bullet"/>
      <w:pStyle w:val="Listepuces"/>
      <w:lvlText w:val="-"/>
      <w:lvlJc w:val="left"/>
      <w:pPr>
        <w:tabs>
          <w:tab w:val="num" w:pos="357"/>
        </w:tabs>
        <w:ind w:left="357" w:hanging="357"/>
      </w:pPr>
      <w:rPr>
        <w:rFonts w:ascii="Calibri" w:hAnsi="Calibri" w:hint="default"/>
      </w:rPr>
    </w:lvl>
    <w:lvl w:ilvl="1">
      <w:start w:val="1"/>
      <w:numFmt w:val="bullet"/>
      <w:lvlText w:val="o"/>
      <w:lvlJc w:val="left"/>
      <w:pPr>
        <w:tabs>
          <w:tab w:val="num" w:pos="714"/>
        </w:tabs>
        <w:ind w:left="714" w:hanging="357"/>
      </w:pPr>
      <w:rPr>
        <w:rFonts w:ascii="Courier New" w:hAnsi="Courier New" w:hint="default"/>
      </w:rPr>
    </w:lvl>
    <w:lvl w:ilvl="2">
      <w:start w:val="1"/>
      <w:numFmt w:val="bullet"/>
      <w:lvlText w:val=""/>
      <w:lvlJc w:val="left"/>
      <w:pPr>
        <w:tabs>
          <w:tab w:val="num" w:pos="1071"/>
        </w:tabs>
        <w:ind w:left="1071" w:hanging="357"/>
      </w:pPr>
      <w:rPr>
        <w:rFonts w:ascii="Wingdings" w:hAnsi="Wingdings" w:hint="default"/>
      </w:rPr>
    </w:lvl>
    <w:lvl w:ilvl="3">
      <w:start w:val="1"/>
      <w:numFmt w:val="bullet"/>
      <w:lvlText w:val=""/>
      <w:lvlJc w:val="left"/>
      <w:pPr>
        <w:tabs>
          <w:tab w:val="num" w:pos="1428"/>
        </w:tabs>
        <w:ind w:left="1428" w:hanging="357"/>
      </w:pPr>
      <w:rPr>
        <w:rFonts w:ascii="Symbol" w:hAnsi="Symbol" w:hint="default"/>
      </w:rPr>
    </w:lvl>
    <w:lvl w:ilvl="4">
      <w:start w:val="1"/>
      <w:numFmt w:val="bullet"/>
      <w:lvlText w:val="o"/>
      <w:lvlJc w:val="left"/>
      <w:pPr>
        <w:tabs>
          <w:tab w:val="num" w:pos="1785"/>
        </w:tabs>
        <w:ind w:left="1785" w:hanging="357"/>
      </w:pPr>
      <w:rPr>
        <w:rFonts w:ascii="Courier New" w:hAnsi="Courier New" w:hint="default"/>
      </w:rPr>
    </w:lvl>
    <w:lvl w:ilvl="5">
      <w:start w:val="1"/>
      <w:numFmt w:val="bullet"/>
      <w:lvlText w:val=""/>
      <w:lvlJc w:val="left"/>
      <w:pPr>
        <w:tabs>
          <w:tab w:val="num" w:pos="2142"/>
        </w:tabs>
        <w:ind w:left="2142" w:hanging="357"/>
      </w:pPr>
      <w:rPr>
        <w:rFonts w:ascii="Wingdings" w:hAnsi="Wingdings" w:hint="default"/>
      </w:rPr>
    </w:lvl>
    <w:lvl w:ilvl="6">
      <w:start w:val="1"/>
      <w:numFmt w:val="bullet"/>
      <w:lvlText w:val=""/>
      <w:lvlJc w:val="left"/>
      <w:pPr>
        <w:tabs>
          <w:tab w:val="num" w:pos="2499"/>
        </w:tabs>
        <w:ind w:left="2499" w:hanging="357"/>
      </w:pPr>
      <w:rPr>
        <w:rFonts w:ascii="Symbol" w:hAnsi="Symbol" w:hint="default"/>
      </w:rPr>
    </w:lvl>
    <w:lvl w:ilvl="7">
      <w:start w:val="1"/>
      <w:numFmt w:val="bullet"/>
      <w:lvlText w:val="o"/>
      <w:lvlJc w:val="left"/>
      <w:pPr>
        <w:tabs>
          <w:tab w:val="num" w:pos="2856"/>
        </w:tabs>
        <w:ind w:left="2856" w:hanging="357"/>
      </w:pPr>
      <w:rPr>
        <w:rFonts w:ascii="Courier New" w:hAnsi="Courier New" w:hint="default"/>
      </w:rPr>
    </w:lvl>
    <w:lvl w:ilvl="8">
      <w:start w:val="1"/>
      <w:numFmt w:val="bullet"/>
      <w:lvlText w:val=""/>
      <w:lvlJc w:val="left"/>
      <w:pPr>
        <w:tabs>
          <w:tab w:val="num" w:pos="3213"/>
        </w:tabs>
        <w:ind w:left="3213" w:hanging="357"/>
      </w:pPr>
      <w:rPr>
        <w:rFonts w:ascii="Wingdings" w:hAnsi="Wingdings" w:hint="default"/>
      </w:rPr>
    </w:lvl>
  </w:abstractNum>
  <w:abstractNum w:abstractNumId="28" w15:restartNumberingAfterBreak="0">
    <w:nsid w:val="7BBF1AFC"/>
    <w:multiLevelType w:val="multilevel"/>
    <w:tmpl w:val="5336B52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3271"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9" w15:restartNumberingAfterBreak="0">
    <w:nsid w:val="7BC74596"/>
    <w:multiLevelType w:val="hybridMultilevel"/>
    <w:tmpl w:val="C220E8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46067776">
    <w:abstractNumId w:val="27"/>
  </w:num>
  <w:num w:numId="2" w16cid:durableId="1031540546">
    <w:abstractNumId w:val="16"/>
  </w:num>
  <w:num w:numId="3" w16cid:durableId="278226787">
    <w:abstractNumId w:val="26"/>
  </w:num>
  <w:num w:numId="4" w16cid:durableId="1065181044">
    <w:abstractNumId w:val="9"/>
  </w:num>
  <w:num w:numId="5" w16cid:durableId="2004969936">
    <w:abstractNumId w:val="28"/>
  </w:num>
  <w:num w:numId="6" w16cid:durableId="1315791800">
    <w:abstractNumId w:val="1"/>
  </w:num>
  <w:num w:numId="7" w16cid:durableId="259487441">
    <w:abstractNumId w:val="23"/>
  </w:num>
  <w:num w:numId="8" w16cid:durableId="1003364399">
    <w:abstractNumId w:val="25"/>
  </w:num>
  <w:num w:numId="9" w16cid:durableId="747967500">
    <w:abstractNumId w:val="13"/>
  </w:num>
  <w:num w:numId="10" w16cid:durableId="2138328960">
    <w:abstractNumId w:val="10"/>
  </w:num>
  <w:num w:numId="11" w16cid:durableId="1361471750">
    <w:abstractNumId w:val="19"/>
  </w:num>
  <w:num w:numId="12" w16cid:durableId="186406517">
    <w:abstractNumId w:val="29"/>
  </w:num>
  <w:num w:numId="13" w16cid:durableId="455366683">
    <w:abstractNumId w:val="20"/>
  </w:num>
  <w:num w:numId="14" w16cid:durableId="367729212">
    <w:abstractNumId w:val="4"/>
  </w:num>
  <w:num w:numId="15" w16cid:durableId="906038239">
    <w:abstractNumId w:val="12"/>
  </w:num>
  <w:num w:numId="16" w16cid:durableId="1340162499">
    <w:abstractNumId w:val="14"/>
  </w:num>
  <w:num w:numId="17" w16cid:durableId="1873029453">
    <w:abstractNumId w:val="8"/>
  </w:num>
  <w:num w:numId="18" w16cid:durableId="752169574">
    <w:abstractNumId w:val="15"/>
  </w:num>
  <w:num w:numId="19" w16cid:durableId="1086614307">
    <w:abstractNumId w:val="2"/>
  </w:num>
  <w:num w:numId="20" w16cid:durableId="592786841">
    <w:abstractNumId w:val="18"/>
  </w:num>
  <w:num w:numId="21" w16cid:durableId="440800411">
    <w:abstractNumId w:val="7"/>
  </w:num>
  <w:num w:numId="22" w16cid:durableId="1833257397">
    <w:abstractNumId w:val="22"/>
  </w:num>
  <w:num w:numId="23" w16cid:durableId="1969897174">
    <w:abstractNumId w:val="5"/>
  </w:num>
  <w:num w:numId="24" w16cid:durableId="1005476787">
    <w:abstractNumId w:val="3"/>
  </w:num>
  <w:num w:numId="25" w16cid:durableId="1564296547">
    <w:abstractNumId w:val="21"/>
  </w:num>
  <w:num w:numId="26" w16cid:durableId="775057293">
    <w:abstractNumId w:val="9"/>
  </w:num>
  <w:num w:numId="27" w16cid:durableId="900747694">
    <w:abstractNumId w:val="11"/>
  </w:num>
  <w:num w:numId="28" w16cid:durableId="2972924">
    <w:abstractNumId w:val="0"/>
  </w:num>
  <w:num w:numId="29" w16cid:durableId="148180879">
    <w:abstractNumId w:val="6"/>
  </w:num>
  <w:num w:numId="30" w16cid:durableId="1854800285">
    <w:abstractNumId w:val="24"/>
  </w:num>
  <w:num w:numId="31" w16cid:durableId="1232234134">
    <w:abstractNumId w:val="1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attachedTemplate r:id="rId1"/>
  <w:defaultTabStop w:val="708"/>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573"/>
    <w:rsid w:val="0000109A"/>
    <w:rsid w:val="0000171D"/>
    <w:rsid w:val="00002DAA"/>
    <w:rsid w:val="0000318B"/>
    <w:rsid w:val="000036B2"/>
    <w:rsid w:val="00004D14"/>
    <w:rsid w:val="00004F68"/>
    <w:rsid w:val="000065ED"/>
    <w:rsid w:val="00006DAB"/>
    <w:rsid w:val="000074B3"/>
    <w:rsid w:val="00007A1E"/>
    <w:rsid w:val="00010C49"/>
    <w:rsid w:val="00010FAF"/>
    <w:rsid w:val="00011434"/>
    <w:rsid w:val="00011664"/>
    <w:rsid w:val="00011A4C"/>
    <w:rsid w:val="00011D68"/>
    <w:rsid w:val="00012292"/>
    <w:rsid w:val="000126EB"/>
    <w:rsid w:val="00012CB0"/>
    <w:rsid w:val="00013478"/>
    <w:rsid w:val="000151EA"/>
    <w:rsid w:val="00015273"/>
    <w:rsid w:val="00015BF9"/>
    <w:rsid w:val="000162A4"/>
    <w:rsid w:val="00017180"/>
    <w:rsid w:val="00017DD1"/>
    <w:rsid w:val="000207EB"/>
    <w:rsid w:val="0002117E"/>
    <w:rsid w:val="000215DC"/>
    <w:rsid w:val="000216C8"/>
    <w:rsid w:val="00022AE2"/>
    <w:rsid w:val="00022B6C"/>
    <w:rsid w:val="00022E45"/>
    <w:rsid w:val="00022EDA"/>
    <w:rsid w:val="00023558"/>
    <w:rsid w:val="00024254"/>
    <w:rsid w:val="0002445B"/>
    <w:rsid w:val="0002460C"/>
    <w:rsid w:val="00025043"/>
    <w:rsid w:val="00025D52"/>
    <w:rsid w:val="000260F7"/>
    <w:rsid w:val="0002631D"/>
    <w:rsid w:val="0002674D"/>
    <w:rsid w:val="000269E9"/>
    <w:rsid w:val="00026FF3"/>
    <w:rsid w:val="00027AC7"/>
    <w:rsid w:val="00027FBA"/>
    <w:rsid w:val="000317B4"/>
    <w:rsid w:val="00032155"/>
    <w:rsid w:val="00033911"/>
    <w:rsid w:val="00035B6E"/>
    <w:rsid w:val="000366BC"/>
    <w:rsid w:val="00036CF2"/>
    <w:rsid w:val="0004058C"/>
    <w:rsid w:val="00040D61"/>
    <w:rsid w:val="00040E01"/>
    <w:rsid w:val="000433F4"/>
    <w:rsid w:val="000434B6"/>
    <w:rsid w:val="0004372F"/>
    <w:rsid w:val="00043EAC"/>
    <w:rsid w:val="00044CC5"/>
    <w:rsid w:val="0004595A"/>
    <w:rsid w:val="00046AFC"/>
    <w:rsid w:val="000500A2"/>
    <w:rsid w:val="00051843"/>
    <w:rsid w:val="00051C0A"/>
    <w:rsid w:val="0005286C"/>
    <w:rsid w:val="00053937"/>
    <w:rsid w:val="00053CC9"/>
    <w:rsid w:val="000549AE"/>
    <w:rsid w:val="00054A53"/>
    <w:rsid w:val="00055611"/>
    <w:rsid w:val="000563A8"/>
    <w:rsid w:val="00057390"/>
    <w:rsid w:val="00057B69"/>
    <w:rsid w:val="00060870"/>
    <w:rsid w:val="0006181B"/>
    <w:rsid w:val="00061C27"/>
    <w:rsid w:val="0006245E"/>
    <w:rsid w:val="00063839"/>
    <w:rsid w:val="00065296"/>
    <w:rsid w:val="00065A29"/>
    <w:rsid w:val="00065B30"/>
    <w:rsid w:val="00065C8B"/>
    <w:rsid w:val="00066C02"/>
    <w:rsid w:val="0006775F"/>
    <w:rsid w:val="00067A78"/>
    <w:rsid w:val="00071BFF"/>
    <w:rsid w:val="0007255A"/>
    <w:rsid w:val="00072A77"/>
    <w:rsid w:val="0007543F"/>
    <w:rsid w:val="00076F26"/>
    <w:rsid w:val="00077463"/>
    <w:rsid w:val="0007766C"/>
    <w:rsid w:val="0007779B"/>
    <w:rsid w:val="00077E7D"/>
    <w:rsid w:val="0008033E"/>
    <w:rsid w:val="00080AC8"/>
    <w:rsid w:val="00080E20"/>
    <w:rsid w:val="0008144A"/>
    <w:rsid w:val="000814BF"/>
    <w:rsid w:val="0008222E"/>
    <w:rsid w:val="00082683"/>
    <w:rsid w:val="000831B9"/>
    <w:rsid w:val="000837AE"/>
    <w:rsid w:val="00083D59"/>
    <w:rsid w:val="00083FEE"/>
    <w:rsid w:val="00084792"/>
    <w:rsid w:val="000847C6"/>
    <w:rsid w:val="0008538A"/>
    <w:rsid w:val="000866F0"/>
    <w:rsid w:val="00086B51"/>
    <w:rsid w:val="00087C0D"/>
    <w:rsid w:val="00093609"/>
    <w:rsid w:val="0009374B"/>
    <w:rsid w:val="000939EF"/>
    <w:rsid w:val="00096758"/>
    <w:rsid w:val="00096FEB"/>
    <w:rsid w:val="000973BB"/>
    <w:rsid w:val="00097FF6"/>
    <w:rsid w:val="000A081D"/>
    <w:rsid w:val="000A21B7"/>
    <w:rsid w:val="000A21F7"/>
    <w:rsid w:val="000A2218"/>
    <w:rsid w:val="000A24E7"/>
    <w:rsid w:val="000A433A"/>
    <w:rsid w:val="000A4729"/>
    <w:rsid w:val="000A5987"/>
    <w:rsid w:val="000A5E53"/>
    <w:rsid w:val="000A6081"/>
    <w:rsid w:val="000A657B"/>
    <w:rsid w:val="000A69B4"/>
    <w:rsid w:val="000A72DA"/>
    <w:rsid w:val="000A7330"/>
    <w:rsid w:val="000B09F9"/>
    <w:rsid w:val="000B0B4B"/>
    <w:rsid w:val="000B1284"/>
    <w:rsid w:val="000B3332"/>
    <w:rsid w:val="000B3435"/>
    <w:rsid w:val="000B4720"/>
    <w:rsid w:val="000B4BC8"/>
    <w:rsid w:val="000B4BEA"/>
    <w:rsid w:val="000B4D48"/>
    <w:rsid w:val="000B5B43"/>
    <w:rsid w:val="000B5DF4"/>
    <w:rsid w:val="000B5FD2"/>
    <w:rsid w:val="000B7499"/>
    <w:rsid w:val="000C049C"/>
    <w:rsid w:val="000C14F3"/>
    <w:rsid w:val="000C2570"/>
    <w:rsid w:val="000C4511"/>
    <w:rsid w:val="000C4EE2"/>
    <w:rsid w:val="000C6235"/>
    <w:rsid w:val="000C64AB"/>
    <w:rsid w:val="000C7028"/>
    <w:rsid w:val="000C7E49"/>
    <w:rsid w:val="000D016B"/>
    <w:rsid w:val="000D0E0B"/>
    <w:rsid w:val="000D0FE7"/>
    <w:rsid w:val="000D11FE"/>
    <w:rsid w:val="000D1402"/>
    <w:rsid w:val="000D19E6"/>
    <w:rsid w:val="000D2183"/>
    <w:rsid w:val="000D34D5"/>
    <w:rsid w:val="000D4579"/>
    <w:rsid w:val="000D4F7D"/>
    <w:rsid w:val="000D6532"/>
    <w:rsid w:val="000D6AA7"/>
    <w:rsid w:val="000E10AC"/>
    <w:rsid w:val="000E164E"/>
    <w:rsid w:val="000E1668"/>
    <w:rsid w:val="000E1CF1"/>
    <w:rsid w:val="000E1ED4"/>
    <w:rsid w:val="000E2268"/>
    <w:rsid w:val="000E28F0"/>
    <w:rsid w:val="000E2F98"/>
    <w:rsid w:val="000E4115"/>
    <w:rsid w:val="000E42B9"/>
    <w:rsid w:val="000E4E1A"/>
    <w:rsid w:val="000E55DD"/>
    <w:rsid w:val="000E60A1"/>
    <w:rsid w:val="000E66E9"/>
    <w:rsid w:val="000E74B5"/>
    <w:rsid w:val="000E7F78"/>
    <w:rsid w:val="000F1191"/>
    <w:rsid w:val="000F12FC"/>
    <w:rsid w:val="000F14DF"/>
    <w:rsid w:val="000F268C"/>
    <w:rsid w:val="000F279B"/>
    <w:rsid w:val="000F285D"/>
    <w:rsid w:val="000F2C70"/>
    <w:rsid w:val="000F2F9C"/>
    <w:rsid w:val="000F4419"/>
    <w:rsid w:val="000F48A9"/>
    <w:rsid w:val="000F4B7A"/>
    <w:rsid w:val="000F590D"/>
    <w:rsid w:val="000F597D"/>
    <w:rsid w:val="000F5B6C"/>
    <w:rsid w:val="000F5C25"/>
    <w:rsid w:val="000F5FA9"/>
    <w:rsid w:val="000F6389"/>
    <w:rsid w:val="000F6CDC"/>
    <w:rsid w:val="000F6E2B"/>
    <w:rsid w:val="000F7470"/>
    <w:rsid w:val="000F7AB8"/>
    <w:rsid w:val="00101174"/>
    <w:rsid w:val="001011D0"/>
    <w:rsid w:val="00101481"/>
    <w:rsid w:val="00101B22"/>
    <w:rsid w:val="00101F16"/>
    <w:rsid w:val="0010238C"/>
    <w:rsid w:val="00102A6D"/>
    <w:rsid w:val="00102DA0"/>
    <w:rsid w:val="0010333A"/>
    <w:rsid w:val="00103EA5"/>
    <w:rsid w:val="00104ABD"/>
    <w:rsid w:val="00105BF6"/>
    <w:rsid w:val="00105F72"/>
    <w:rsid w:val="001067EE"/>
    <w:rsid w:val="00106C1D"/>
    <w:rsid w:val="0010752A"/>
    <w:rsid w:val="001101D1"/>
    <w:rsid w:val="001102FC"/>
    <w:rsid w:val="00110D36"/>
    <w:rsid w:val="001129D7"/>
    <w:rsid w:val="0011317F"/>
    <w:rsid w:val="00113509"/>
    <w:rsid w:val="001140C6"/>
    <w:rsid w:val="00114B63"/>
    <w:rsid w:val="00114C3B"/>
    <w:rsid w:val="0011534C"/>
    <w:rsid w:val="00117434"/>
    <w:rsid w:val="00117687"/>
    <w:rsid w:val="00117FC7"/>
    <w:rsid w:val="00120363"/>
    <w:rsid w:val="00120541"/>
    <w:rsid w:val="00120842"/>
    <w:rsid w:val="00120D8A"/>
    <w:rsid w:val="00120E2A"/>
    <w:rsid w:val="0012178B"/>
    <w:rsid w:val="00121DFE"/>
    <w:rsid w:val="00122A03"/>
    <w:rsid w:val="00123291"/>
    <w:rsid w:val="00123CD9"/>
    <w:rsid w:val="00124461"/>
    <w:rsid w:val="00124E44"/>
    <w:rsid w:val="001256C8"/>
    <w:rsid w:val="00125827"/>
    <w:rsid w:val="00125C4A"/>
    <w:rsid w:val="00125EE1"/>
    <w:rsid w:val="00125EFD"/>
    <w:rsid w:val="00126082"/>
    <w:rsid w:val="00126474"/>
    <w:rsid w:val="0012678E"/>
    <w:rsid w:val="00127488"/>
    <w:rsid w:val="00127DC7"/>
    <w:rsid w:val="00130294"/>
    <w:rsid w:val="00130525"/>
    <w:rsid w:val="00130B6B"/>
    <w:rsid w:val="00130F38"/>
    <w:rsid w:val="00131140"/>
    <w:rsid w:val="001315E3"/>
    <w:rsid w:val="00132B2A"/>
    <w:rsid w:val="00132ECA"/>
    <w:rsid w:val="00134609"/>
    <w:rsid w:val="00134E6E"/>
    <w:rsid w:val="001351FD"/>
    <w:rsid w:val="00136AE5"/>
    <w:rsid w:val="001370C4"/>
    <w:rsid w:val="00137919"/>
    <w:rsid w:val="0014018E"/>
    <w:rsid w:val="00140250"/>
    <w:rsid w:val="0014085A"/>
    <w:rsid w:val="00140AEB"/>
    <w:rsid w:val="001417FF"/>
    <w:rsid w:val="00141813"/>
    <w:rsid w:val="00141D27"/>
    <w:rsid w:val="00142CAD"/>
    <w:rsid w:val="00142E5C"/>
    <w:rsid w:val="0014341E"/>
    <w:rsid w:val="0014361F"/>
    <w:rsid w:val="00143B30"/>
    <w:rsid w:val="0014515B"/>
    <w:rsid w:val="00146F17"/>
    <w:rsid w:val="00147478"/>
    <w:rsid w:val="00150761"/>
    <w:rsid w:val="001507A5"/>
    <w:rsid w:val="00151145"/>
    <w:rsid w:val="001518B6"/>
    <w:rsid w:val="001538AE"/>
    <w:rsid w:val="001538E9"/>
    <w:rsid w:val="00154569"/>
    <w:rsid w:val="0015456F"/>
    <w:rsid w:val="00154D17"/>
    <w:rsid w:val="00155A36"/>
    <w:rsid w:val="00155C49"/>
    <w:rsid w:val="00155F88"/>
    <w:rsid w:val="0015603B"/>
    <w:rsid w:val="00157968"/>
    <w:rsid w:val="00157B40"/>
    <w:rsid w:val="00157D28"/>
    <w:rsid w:val="00160102"/>
    <w:rsid w:val="001601AD"/>
    <w:rsid w:val="00160281"/>
    <w:rsid w:val="0016034F"/>
    <w:rsid w:val="0016037E"/>
    <w:rsid w:val="001612A6"/>
    <w:rsid w:val="00161498"/>
    <w:rsid w:val="0016158F"/>
    <w:rsid w:val="00165B9F"/>
    <w:rsid w:val="00166B4D"/>
    <w:rsid w:val="00167CAB"/>
    <w:rsid w:val="001707ED"/>
    <w:rsid w:val="00170835"/>
    <w:rsid w:val="00171246"/>
    <w:rsid w:val="00172744"/>
    <w:rsid w:val="0017385A"/>
    <w:rsid w:val="00173B5B"/>
    <w:rsid w:val="00173FDA"/>
    <w:rsid w:val="00174CC6"/>
    <w:rsid w:val="001759BF"/>
    <w:rsid w:val="0017656C"/>
    <w:rsid w:val="00176AF5"/>
    <w:rsid w:val="00176BA3"/>
    <w:rsid w:val="00177361"/>
    <w:rsid w:val="00177A72"/>
    <w:rsid w:val="00180F86"/>
    <w:rsid w:val="001818E5"/>
    <w:rsid w:val="00181A86"/>
    <w:rsid w:val="00182264"/>
    <w:rsid w:val="00185A8F"/>
    <w:rsid w:val="00186D83"/>
    <w:rsid w:val="00187230"/>
    <w:rsid w:val="00190317"/>
    <w:rsid w:val="001903EF"/>
    <w:rsid w:val="001907E2"/>
    <w:rsid w:val="0019084A"/>
    <w:rsid w:val="00191410"/>
    <w:rsid w:val="00191F52"/>
    <w:rsid w:val="001928A6"/>
    <w:rsid w:val="00192F67"/>
    <w:rsid w:val="00196708"/>
    <w:rsid w:val="00196789"/>
    <w:rsid w:val="00196D11"/>
    <w:rsid w:val="00196D28"/>
    <w:rsid w:val="0019741E"/>
    <w:rsid w:val="001978B6"/>
    <w:rsid w:val="00197A0F"/>
    <w:rsid w:val="001A0373"/>
    <w:rsid w:val="001A1A08"/>
    <w:rsid w:val="001A1CB1"/>
    <w:rsid w:val="001A2478"/>
    <w:rsid w:val="001A30F2"/>
    <w:rsid w:val="001A32D7"/>
    <w:rsid w:val="001A3F64"/>
    <w:rsid w:val="001A4EAF"/>
    <w:rsid w:val="001A5FF5"/>
    <w:rsid w:val="001A6B6B"/>
    <w:rsid w:val="001A78E2"/>
    <w:rsid w:val="001A78F8"/>
    <w:rsid w:val="001B04A6"/>
    <w:rsid w:val="001B08E0"/>
    <w:rsid w:val="001B19FC"/>
    <w:rsid w:val="001B1AA0"/>
    <w:rsid w:val="001B1DB3"/>
    <w:rsid w:val="001B2702"/>
    <w:rsid w:val="001B2C59"/>
    <w:rsid w:val="001B2E8E"/>
    <w:rsid w:val="001B372D"/>
    <w:rsid w:val="001B4351"/>
    <w:rsid w:val="001B543A"/>
    <w:rsid w:val="001C24AC"/>
    <w:rsid w:val="001C2AE0"/>
    <w:rsid w:val="001C35F5"/>
    <w:rsid w:val="001C3751"/>
    <w:rsid w:val="001C4169"/>
    <w:rsid w:val="001C4D37"/>
    <w:rsid w:val="001C5C9B"/>
    <w:rsid w:val="001C6A6B"/>
    <w:rsid w:val="001C6AE4"/>
    <w:rsid w:val="001C7E53"/>
    <w:rsid w:val="001D0D17"/>
    <w:rsid w:val="001D0E35"/>
    <w:rsid w:val="001D140B"/>
    <w:rsid w:val="001D2634"/>
    <w:rsid w:val="001D2999"/>
    <w:rsid w:val="001D2B07"/>
    <w:rsid w:val="001D2F63"/>
    <w:rsid w:val="001D3423"/>
    <w:rsid w:val="001D3983"/>
    <w:rsid w:val="001D517D"/>
    <w:rsid w:val="001D5690"/>
    <w:rsid w:val="001D65DF"/>
    <w:rsid w:val="001D75DC"/>
    <w:rsid w:val="001E0AE4"/>
    <w:rsid w:val="001E1050"/>
    <w:rsid w:val="001E23E8"/>
    <w:rsid w:val="001E2873"/>
    <w:rsid w:val="001E331E"/>
    <w:rsid w:val="001E47DB"/>
    <w:rsid w:val="001E48DC"/>
    <w:rsid w:val="001E49D6"/>
    <w:rsid w:val="001E5ED9"/>
    <w:rsid w:val="001E5F6C"/>
    <w:rsid w:val="001E6CEC"/>
    <w:rsid w:val="001F08B1"/>
    <w:rsid w:val="001F093B"/>
    <w:rsid w:val="001F1225"/>
    <w:rsid w:val="001F13D4"/>
    <w:rsid w:val="001F2099"/>
    <w:rsid w:val="001F216E"/>
    <w:rsid w:val="001F309E"/>
    <w:rsid w:val="001F3344"/>
    <w:rsid w:val="001F3EC8"/>
    <w:rsid w:val="001F4383"/>
    <w:rsid w:val="001F4B47"/>
    <w:rsid w:val="001F5638"/>
    <w:rsid w:val="001F62FC"/>
    <w:rsid w:val="001F66C5"/>
    <w:rsid w:val="001F7619"/>
    <w:rsid w:val="001F7FA0"/>
    <w:rsid w:val="002000AF"/>
    <w:rsid w:val="0020055E"/>
    <w:rsid w:val="00200722"/>
    <w:rsid w:val="00201BF7"/>
    <w:rsid w:val="00201DC4"/>
    <w:rsid w:val="0020278C"/>
    <w:rsid w:val="00202A2B"/>
    <w:rsid w:val="00202C66"/>
    <w:rsid w:val="002033FE"/>
    <w:rsid w:val="00203B3A"/>
    <w:rsid w:val="00204DB7"/>
    <w:rsid w:val="0020509B"/>
    <w:rsid w:val="0020784C"/>
    <w:rsid w:val="00207E0C"/>
    <w:rsid w:val="00210129"/>
    <w:rsid w:val="0021020B"/>
    <w:rsid w:val="00210814"/>
    <w:rsid w:val="00210A0C"/>
    <w:rsid w:val="00210A74"/>
    <w:rsid w:val="00211271"/>
    <w:rsid w:val="002121AF"/>
    <w:rsid w:val="0021382B"/>
    <w:rsid w:val="00213AB2"/>
    <w:rsid w:val="00213C51"/>
    <w:rsid w:val="002142EF"/>
    <w:rsid w:val="0021440E"/>
    <w:rsid w:val="0021491A"/>
    <w:rsid w:val="0021497C"/>
    <w:rsid w:val="002151DA"/>
    <w:rsid w:val="0021572A"/>
    <w:rsid w:val="00216DC5"/>
    <w:rsid w:val="00217C71"/>
    <w:rsid w:val="00217EC2"/>
    <w:rsid w:val="00220123"/>
    <w:rsid w:val="00220173"/>
    <w:rsid w:val="00220DDB"/>
    <w:rsid w:val="00221931"/>
    <w:rsid w:val="00221D52"/>
    <w:rsid w:val="0022357F"/>
    <w:rsid w:val="00224B27"/>
    <w:rsid w:val="00224CEE"/>
    <w:rsid w:val="002272A0"/>
    <w:rsid w:val="00227379"/>
    <w:rsid w:val="00227B5F"/>
    <w:rsid w:val="00231CA6"/>
    <w:rsid w:val="00231FFB"/>
    <w:rsid w:val="002320A6"/>
    <w:rsid w:val="00232AAC"/>
    <w:rsid w:val="00232C4C"/>
    <w:rsid w:val="0023315F"/>
    <w:rsid w:val="00233319"/>
    <w:rsid w:val="002336C8"/>
    <w:rsid w:val="00233FA5"/>
    <w:rsid w:val="0023453E"/>
    <w:rsid w:val="00235903"/>
    <w:rsid w:val="00235F71"/>
    <w:rsid w:val="002360E0"/>
    <w:rsid w:val="002362FA"/>
    <w:rsid w:val="002368B0"/>
    <w:rsid w:val="00236C92"/>
    <w:rsid w:val="00240472"/>
    <w:rsid w:val="00242488"/>
    <w:rsid w:val="002442E4"/>
    <w:rsid w:val="00244F08"/>
    <w:rsid w:val="00244FD7"/>
    <w:rsid w:val="0024663A"/>
    <w:rsid w:val="002467D6"/>
    <w:rsid w:val="002469C5"/>
    <w:rsid w:val="002477CE"/>
    <w:rsid w:val="00250AE0"/>
    <w:rsid w:val="00250B51"/>
    <w:rsid w:val="00251972"/>
    <w:rsid w:val="00251DFD"/>
    <w:rsid w:val="00251FAF"/>
    <w:rsid w:val="002520F3"/>
    <w:rsid w:val="002523F0"/>
    <w:rsid w:val="002525B1"/>
    <w:rsid w:val="00254704"/>
    <w:rsid w:val="00255104"/>
    <w:rsid w:val="002553CD"/>
    <w:rsid w:val="00256588"/>
    <w:rsid w:val="002576B8"/>
    <w:rsid w:val="002578CE"/>
    <w:rsid w:val="00257D43"/>
    <w:rsid w:val="00257E82"/>
    <w:rsid w:val="0026168D"/>
    <w:rsid w:val="00261CEB"/>
    <w:rsid w:val="002620C4"/>
    <w:rsid w:val="00262349"/>
    <w:rsid w:val="002623FF"/>
    <w:rsid w:val="00263D8E"/>
    <w:rsid w:val="00264620"/>
    <w:rsid w:val="002648FF"/>
    <w:rsid w:val="002651BC"/>
    <w:rsid w:val="00266249"/>
    <w:rsid w:val="00266EA3"/>
    <w:rsid w:val="002679CD"/>
    <w:rsid w:val="00267DC3"/>
    <w:rsid w:val="00267F3F"/>
    <w:rsid w:val="0027089B"/>
    <w:rsid w:val="00270CF8"/>
    <w:rsid w:val="002714FA"/>
    <w:rsid w:val="0027175A"/>
    <w:rsid w:val="0027244E"/>
    <w:rsid w:val="00272C77"/>
    <w:rsid w:val="002737F2"/>
    <w:rsid w:val="002739DA"/>
    <w:rsid w:val="002741F5"/>
    <w:rsid w:val="002743F1"/>
    <w:rsid w:val="00274583"/>
    <w:rsid w:val="002745FB"/>
    <w:rsid w:val="00274A2E"/>
    <w:rsid w:val="00274A43"/>
    <w:rsid w:val="00275004"/>
    <w:rsid w:val="002768A8"/>
    <w:rsid w:val="0027717C"/>
    <w:rsid w:val="0027745F"/>
    <w:rsid w:val="00277752"/>
    <w:rsid w:val="00277956"/>
    <w:rsid w:val="00277CC1"/>
    <w:rsid w:val="00277CE7"/>
    <w:rsid w:val="00277EA9"/>
    <w:rsid w:val="00280238"/>
    <w:rsid w:val="002805B1"/>
    <w:rsid w:val="00280B2C"/>
    <w:rsid w:val="002824AF"/>
    <w:rsid w:val="0028296B"/>
    <w:rsid w:val="00283236"/>
    <w:rsid w:val="00285128"/>
    <w:rsid w:val="00285130"/>
    <w:rsid w:val="00285351"/>
    <w:rsid w:val="002854E4"/>
    <w:rsid w:val="002857BD"/>
    <w:rsid w:val="002864D2"/>
    <w:rsid w:val="0029031D"/>
    <w:rsid w:val="002913F9"/>
    <w:rsid w:val="00291946"/>
    <w:rsid w:val="00293878"/>
    <w:rsid w:val="00293B0B"/>
    <w:rsid w:val="00294F74"/>
    <w:rsid w:val="00295A72"/>
    <w:rsid w:val="00295C00"/>
    <w:rsid w:val="00295D5A"/>
    <w:rsid w:val="0029629F"/>
    <w:rsid w:val="00296A37"/>
    <w:rsid w:val="002971A6"/>
    <w:rsid w:val="00297ED9"/>
    <w:rsid w:val="002A06E1"/>
    <w:rsid w:val="002A0EFD"/>
    <w:rsid w:val="002A1E9E"/>
    <w:rsid w:val="002A2362"/>
    <w:rsid w:val="002A245A"/>
    <w:rsid w:val="002A33AD"/>
    <w:rsid w:val="002A3E20"/>
    <w:rsid w:val="002A52AA"/>
    <w:rsid w:val="002A5953"/>
    <w:rsid w:val="002A5980"/>
    <w:rsid w:val="002A79D6"/>
    <w:rsid w:val="002B11F2"/>
    <w:rsid w:val="002B1456"/>
    <w:rsid w:val="002B1792"/>
    <w:rsid w:val="002B33AB"/>
    <w:rsid w:val="002B4316"/>
    <w:rsid w:val="002B4818"/>
    <w:rsid w:val="002B4877"/>
    <w:rsid w:val="002B49DB"/>
    <w:rsid w:val="002B57C9"/>
    <w:rsid w:val="002B5D47"/>
    <w:rsid w:val="002B67CB"/>
    <w:rsid w:val="002B71D5"/>
    <w:rsid w:val="002B7FB5"/>
    <w:rsid w:val="002B7FB9"/>
    <w:rsid w:val="002C0423"/>
    <w:rsid w:val="002C11AF"/>
    <w:rsid w:val="002C13D0"/>
    <w:rsid w:val="002C1D96"/>
    <w:rsid w:val="002C2412"/>
    <w:rsid w:val="002C3910"/>
    <w:rsid w:val="002C4444"/>
    <w:rsid w:val="002C5C80"/>
    <w:rsid w:val="002C6549"/>
    <w:rsid w:val="002C7AC1"/>
    <w:rsid w:val="002C7FDC"/>
    <w:rsid w:val="002D0966"/>
    <w:rsid w:val="002D0A3A"/>
    <w:rsid w:val="002D0B66"/>
    <w:rsid w:val="002D0C39"/>
    <w:rsid w:val="002D28A8"/>
    <w:rsid w:val="002D2A09"/>
    <w:rsid w:val="002D3411"/>
    <w:rsid w:val="002D39B7"/>
    <w:rsid w:val="002D3BF7"/>
    <w:rsid w:val="002D3DF3"/>
    <w:rsid w:val="002D485E"/>
    <w:rsid w:val="002D496D"/>
    <w:rsid w:val="002D5740"/>
    <w:rsid w:val="002D592F"/>
    <w:rsid w:val="002D5F7B"/>
    <w:rsid w:val="002D601B"/>
    <w:rsid w:val="002D6BE1"/>
    <w:rsid w:val="002D71E9"/>
    <w:rsid w:val="002D7286"/>
    <w:rsid w:val="002D758D"/>
    <w:rsid w:val="002E00FE"/>
    <w:rsid w:val="002E10E9"/>
    <w:rsid w:val="002E2872"/>
    <w:rsid w:val="002E2B77"/>
    <w:rsid w:val="002E2DD4"/>
    <w:rsid w:val="002E43C6"/>
    <w:rsid w:val="002E64B8"/>
    <w:rsid w:val="002E6AA5"/>
    <w:rsid w:val="002E6D91"/>
    <w:rsid w:val="002E72E9"/>
    <w:rsid w:val="002E75A0"/>
    <w:rsid w:val="002E7C3F"/>
    <w:rsid w:val="002E7F4D"/>
    <w:rsid w:val="002F1590"/>
    <w:rsid w:val="002F1DD3"/>
    <w:rsid w:val="002F1EBC"/>
    <w:rsid w:val="002F2A9C"/>
    <w:rsid w:val="002F39BF"/>
    <w:rsid w:val="002F42B4"/>
    <w:rsid w:val="002F483C"/>
    <w:rsid w:val="002F4A93"/>
    <w:rsid w:val="002F5755"/>
    <w:rsid w:val="002F6102"/>
    <w:rsid w:val="002F63C1"/>
    <w:rsid w:val="002F64D9"/>
    <w:rsid w:val="002F6ED3"/>
    <w:rsid w:val="002F7A91"/>
    <w:rsid w:val="00300555"/>
    <w:rsid w:val="003006B0"/>
    <w:rsid w:val="0030072D"/>
    <w:rsid w:val="0030092F"/>
    <w:rsid w:val="003027BD"/>
    <w:rsid w:val="00303016"/>
    <w:rsid w:val="0030336A"/>
    <w:rsid w:val="0030350A"/>
    <w:rsid w:val="003036F9"/>
    <w:rsid w:val="00303766"/>
    <w:rsid w:val="0030381E"/>
    <w:rsid w:val="00303E27"/>
    <w:rsid w:val="00304712"/>
    <w:rsid w:val="003049F6"/>
    <w:rsid w:val="00304B53"/>
    <w:rsid w:val="00306930"/>
    <w:rsid w:val="00306A27"/>
    <w:rsid w:val="00306F5A"/>
    <w:rsid w:val="0031029D"/>
    <w:rsid w:val="00310451"/>
    <w:rsid w:val="003107A0"/>
    <w:rsid w:val="00310E06"/>
    <w:rsid w:val="003110C3"/>
    <w:rsid w:val="00311969"/>
    <w:rsid w:val="00313DCB"/>
    <w:rsid w:val="0031410E"/>
    <w:rsid w:val="0031479F"/>
    <w:rsid w:val="00315CFE"/>
    <w:rsid w:val="00316B19"/>
    <w:rsid w:val="00317697"/>
    <w:rsid w:val="003176AC"/>
    <w:rsid w:val="0032031D"/>
    <w:rsid w:val="00320B6B"/>
    <w:rsid w:val="003214E9"/>
    <w:rsid w:val="0032172B"/>
    <w:rsid w:val="00321A4A"/>
    <w:rsid w:val="00322406"/>
    <w:rsid w:val="0032242F"/>
    <w:rsid w:val="00323C1B"/>
    <w:rsid w:val="00324EF3"/>
    <w:rsid w:val="00325353"/>
    <w:rsid w:val="003257AB"/>
    <w:rsid w:val="00325A56"/>
    <w:rsid w:val="0032605E"/>
    <w:rsid w:val="003261CA"/>
    <w:rsid w:val="00326859"/>
    <w:rsid w:val="00326962"/>
    <w:rsid w:val="00327701"/>
    <w:rsid w:val="00330558"/>
    <w:rsid w:val="0033108C"/>
    <w:rsid w:val="00331397"/>
    <w:rsid w:val="003313D5"/>
    <w:rsid w:val="00332B0A"/>
    <w:rsid w:val="00332B38"/>
    <w:rsid w:val="0033339F"/>
    <w:rsid w:val="0033503B"/>
    <w:rsid w:val="00335A31"/>
    <w:rsid w:val="00335BE5"/>
    <w:rsid w:val="00337D44"/>
    <w:rsid w:val="00341229"/>
    <w:rsid w:val="003414AA"/>
    <w:rsid w:val="00341858"/>
    <w:rsid w:val="0034284E"/>
    <w:rsid w:val="00342A78"/>
    <w:rsid w:val="003436E3"/>
    <w:rsid w:val="00345A0F"/>
    <w:rsid w:val="00345FFC"/>
    <w:rsid w:val="003460A6"/>
    <w:rsid w:val="003466DE"/>
    <w:rsid w:val="00346862"/>
    <w:rsid w:val="0034749E"/>
    <w:rsid w:val="0035054D"/>
    <w:rsid w:val="003506CE"/>
    <w:rsid w:val="00350E7B"/>
    <w:rsid w:val="00350EA1"/>
    <w:rsid w:val="003517A6"/>
    <w:rsid w:val="00351D19"/>
    <w:rsid w:val="0035274C"/>
    <w:rsid w:val="003531AE"/>
    <w:rsid w:val="00353476"/>
    <w:rsid w:val="00354167"/>
    <w:rsid w:val="003546A2"/>
    <w:rsid w:val="003561E5"/>
    <w:rsid w:val="003573FA"/>
    <w:rsid w:val="0036033A"/>
    <w:rsid w:val="00360EB8"/>
    <w:rsid w:val="00362220"/>
    <w:rsid w:val="00362A87"/>
    <w:rsid w:val="00362F9E"/>
    <w:rsid w:val="00363552"/>
    <w:rsid w:val="003636BD"/>
    <w:rsid w:val="003640C5"/>
    <w:rsid w:val="003659F3"/>
    <w:rsid w:val="00366D91"/>
    <w:rsid w:val="0036749E"/>
    <w:rsid w:val="003674D4"/>
    <w:rsid w:val="00367B02"/>
    <w:rsid w:val="00367D23"/>
    <w:rsid w:val="00367E0B"/>
    <w:rsid w:val="00370098"/>
    <w:rsid w:val="00370597"/>
    <w:rsid w:val="0037094F"/>
    <w:rsid w:val="00370C97"/>
    <w:rsid w:val="00371618"/>
    <w:rsid w:val="00371C05"/>
    <w:rsid w:val="00371DD4"/>
    <w:rsid w:val="00372ECA"/>
    <w:rsid w:val="003730B3"/>
    <w:rsid w:val="003734DB"/>
    <w:rsid w:val="00373804"/>
    <w:rsid w:val="00374AC0"/>
    <w:rsid w:val="00374AE5"/>
    <w:rsid w:val="00374C74"/>
    <w:rsid w:val="00375357"/>
    <w:rsid w:val="00375D8E"/>
    <w:rsid w:val="00376697"/>
    <w:rsid w:val="003770CE"/>
    <w:rsid w:val="003770EE"/>
    <w:rsid w:val="003814E1"/>
    <w:rsid w:val="0038307C"/>
    <w:rsid w:val="00383826"/>
    <w:rsid w:val="00383CF6"/>
    <w:rsid w:val="00384151"/>
    <w:rsid w:val="003841B5"/>
    <w:rsid w:val="00384500"/>
    <w:rsid w:val="0038468B"/>
    <w:rsid w:val="00384C40"/>
    <w:rsid w:val="00385D8E"/>
    <w:rsid w:val="003876A3"/>
    <w:rsid w:val="003876EC"/>
    <w:rsid w:val="00387F9F"/>
    <w:rsid w:val="00390176"/>
    <w:rsid w:val="00390CF8"/>
    <w:rsid w:val="00390F1D"/>
    <w:rsid w:val="003928CB"/>
    <w:rsid w:val="00392BAA"/>
    <w:rsid w:val="00393567"/>
    <w:rsid w:val="00393A68"/>
    <w:rsid w:val="00394490"/>
    <w:rsid w:val="0039563B"/>
    <w:rsid w:val="00395ED3"/>
    <w:rsid w:val="0039613D"/>
    <w:rsid w:val="00397199"/>
    <w:rsid w:val="00397693"/>
    <w:rsid w:val="003A02B6"/>
    <w:rsid w:val="003A0AC9"/>
    <w:rsid w:val="003A0D63"/>
    <w:rsid w:val="003A10A1"/>
    <w:rsid w:val="003A1710"/>
    <w:rsid w:val="003A1807"/>
    <w:rsid w:val="003A1BA6"/>
    <w:rsid w:val="003A209F"/>
    <w:rsid w:val="003A261F"/>
    <w:rsid w:val="003A2656"/>
    <w:rsid w:val="003A299B"/>
    <w:rsid w:val="003A3963"/>
    <w:rsid w:val="003A4494"/>
    <w:rsid w:val="003A4F17"/>
    <w:rsid w:val="003A52D4"/>
    <w:rsid w:val="003A638B"/>
    <w:rsid w:val="003A638D"/>
    <w:rsid w:val="003A6476"/>
    <w:rsid w:val="003A6A15"/>
    <w:rsid w:val="003A6F12"/>
    <w:rsid w:val="003A70EA"/>
    <w:rsid w:val="003A7461"/>
    <w:rsid w:val="003A75C5"/>
    <w:rsid w:val="003A7CBF"/>
    <w:rsid w:val="003B0BAD"/>
    <w:rsid w:val="003B155A"/>
    <w:rsid w:val="003B1B6E"/>
    <w:rsid w:val="003B217A"/>
    <w:rsid w:val="003B4460"/>
    <w:rsid w:val="003B5178"/>
    <w:rsid w:val="003B5727"/>
    <w:rsid w:val="003B654C"/>
    <w:rsid w:val="003B6EC8"/>
    <w:rsid w:val="003B7513"/>
    <w:rsid w:val="003C00CD"/>
    <w:rsid w:val="003C2EB5"/>
    <w:rsid w:val="003C310C"/>
    <w:rsid w:val="003C3A23"/>
    <w:rsid w:val="003C4162"/>
    <w:rsid w:val="003C44D7"/>
    <w:rsid w:val="003C4A58"/>
    <w:rsid w:val="003C66E2"/>
    <w:rsid w:val="003C6B8C"/>
    <w:rsid w:val="003C77BA"/>
    <w:rsid w:val="003D1232"/>
    <w:rsid w:val="003D2AD7"/>
    <w:rsid w:val="003D4328"/>
    <w:rsid w:val="003D4C84"/>
    <w:rsid w:val="003D54E9"/>
    <w:rsid w:val="003D5B1B"/>
    <w:rsid w:val="003D63BC"/>
    <w:rsid w:val="003D63D6"/>
    <w:rsid w:val="003D6539"/>
    <w:rsid w:val="003D68E6"/>
    <w:rsid w:val="003D6C9E"/>
    <w:rsid w:val="003D74FA"/>
    <w:rsid w:val="003E0BB0"/>
    <w:rsid w:val="003E10FF"/>
    <w:rsid w:val="003E186C"/>
    <w:rsid w:val="003E1D69"/>
    <w:rsid w:val="003E20A9"/>
    <w:rsid w:val="003E2F2D"/>
    <w:rsid w:val="003E339E"/>
    <w:rsid w:val="003E3609"/>
    <w:rsid w:val="003E3BF1"/>
    <w:rsid w:val="003E40C6"/>
    <w:rsid w:val="003E4B2F"/>
    <w:rsid w:val="003E4C6F"/>
    <w:rsid w:val="003E61B0"/>
    <w:rsid w:val="003E689A"/>
    <w:rsid w:val="003E72E0"/>
    <w:rsid w:val="003E763F"/>
    <w:rsid w:val="003E7700"/>
    <w:rsid w:val="003E7FDF"/>
    <w:rsid w:val="003F164C"/>
    <w:rsid w:val="003F206B"/>
    <w:rsid w:val="003F4571"/>
    <w:rsid w:val="003F4BB6"/>
    <w:rsid w:val="003F6F0D"/>
    <w:rsid w:val="003F7200"/>
    <w:rsid w:val="003F771F"/>
    <w:rsid w:val="003F7CCF"/>
    <w:rsid w:val="004007FC"/>
    <w:rsid w:val="0040109D"/>
    <w:rsid w:val="0040126E"/>
    <w:rsid w:val="00401597"/>
    <w:rsid w:val="00402088"/>
    <w:rsid w:val="0040259F"/>
    <w:rsid w:val="004040C1"/>
    <w:rsid w:val="0040432D"/>
    <w:rsid w:val="00404E71"/>
    <w:rsid w:val="00405339"/>
    <w:rsid w:val="00405914"/>
    <w:rsid w:val="004063C1"/>
    <w:rsid w:val="00406A19"/>
    <w:rsid w:val="004072CE"/>
    <w:rsid w:val="004079DE"/>
    <w:rsid w:val="00407C43"/>
    <w:rsid w:val="00407EFA"/>
    <w:rsid w:val="004122C5"/>
    <w:rsid w:val="00415257"/>
    <w:rsid w:val="00415662"/>
    <w:rsid w:val="004156C9"/>
    <w:rsid w:val="00415BD3"/>
    <w:rsid w:val="00415D69"/>
    <w:rsid w:val="00416B52"/>
    <w:rsid w:val="00417379"/>
    <w:rsid w:val="004173F2"/>
    <w:rsid w:val="004200C5"/>
    <w:rsid w:val="00420758"/>
    <w:rsid w:val="0042150D"/>
    <w:rsid w:val="00421748"/>
    <w:rsid w:val="00421DA3"/>
    <w:rsid w:val="004222C9"/>
    <w:rsid w:val="004228A7"/>
    <w:rsid w:val="00423991"/>
    <w:rsid w:val="0042473F"/>
    <w:rsid w:val="00424DFE"/>
    <w:rsid w:val="00424E77"/>
    <w:rsid w:val="00425635"/>
    <w:rsid w:val="0042760C"/>
    <w:rsid w:val="004310D8"/>
    <w:rsid w:val="00432E2A"/>
    <w:rsid w:val="00433918"/>
    <w:rsid w:val="00433D82"/>
    <w:rsid w:val="00434AB7"/>
    <w:rsid w:val="00434C8D"/>
    <w:rsid w:val="004368FF"/>
    <w:rsid w:val="00437A32"/>
    <w:rsid w:val="00441E96"/>
    <w:rsid w:val="00441FAD"/>
    <w:rsid w:val="004421BF"/>
    <w:rsid w:val="00442529"/>
    <w:rsid w:val="004443FB"/>
    <w:rsid w:val="00444A16"/>
    <w:rsid w:val="00444E20"/>
    <w:rsid w:val="004459FD"/>
    <w:rsid w:val="00445C7E"/>
    <w:rsid w:val="0044635F"/>
    <w:rsid w:val="00447883"/>
    <w:rsid w:val="00447C15"/>
    <w:rsid w:val="00447C43"/>
    <w:rsid w:val="00447CE6"/>
    <w:rsid w:val="0045046B"/>
    <w:rsid w:val="0045076C"/>
    <w:rsid w:val="0045077D"/>
    <w:rsid w:val="00451394"/>
    <w:rsid w:val="00453D93"/>
    <w:rsid w:val="0045499A"/>
    <w:rsid w:val="00455A2A"/>
    <w:rsid w:val="004565B9"/>
    <w:rsid w:val="0045683E"/>
    <w:rsid w:val="00456EF2"/>
    <w:rsid w:val="004573EC"/>
    <w:rsid w:val="00457ADC"/>
    <w:rsid w:val="00460B32"/>
    <w:rsid w:val="00461419"/>
    <w:rsid w:val="0046229B"/>
    <w:rsid w:val="004624E8"/>
    <w:rsid w:val="00462CD7"/>
    <w:rsid w:val="004633F6"/>
    <w:rsid w:val="00463934"/>
    <w:rsid w:val="004639AF"/>
    <w:rsid w:val="004641F3"/>
    <w:rsid w:val="0046541E"/>
    <w:rsid w:val="00465896"/>
    <w:rsid w:val="00467198"/>
    <w:rsid w:val="0046723E"/>
    <w:rsid w:val="00467AC6"/>
    <w:rsid w:val="00470542"/>
    <w:rsid w:val="00470B4C"/>
    <w:rsid w:val="00470F72"/>
    <w:rsid w:val="004713FE"/>
    <w:rsid w:val="00471665"/>
    <w:rsid w:val="00471673"/>
    <w:rsid w:val="00471B02"/>
    <w:rsid w:val="004733D5"/>
    <w:rsid w:val="00473584"/>
    <w:rsid w:val="00473870"/>
    <w:rsid w:val="004739CE"/>
    <w:rsid w:val="00473E16"/>
    <w:rsid w:val="004740F3"/>
    <w:rsid w:val="004750F3"/>
    <w:rsid w:val="00475DE5"/>
    <w:rsid w:val="00476D0B"/>
    <w:rsid w:val="004771D5"/>
    <w:rsid w:val="00480439"/>
    <w:rsid w:val="00481268"/>
    <w:rsid w:val="00481A6F"/>
    <w:rsid w:val="00481C33"/>
    <w:rsid w:val="00482B7C"/>
    <w:rsid w:val="00482E16"/>
    <w:rsid w:val="00483CF7"/>
    <w:rsid w:val="00483D75"/>
    <w:rsid w:val="00484015"/>
    <w:rsid w:val="00484C6E"/>
    <w:rsid w:val="00484F98"/>
    <w:rsid w:val="004857AE"/>
    <w:rsid w:val="00485B2B"/>
    <w:rsid w:val="004867F6"/>
    <w:rsid w:val="0048727F"/>
    <w:rsid w:val="004902F9"/>
    <w:rsid w:val="00490CE0"/>
    <w:rsid w:val="00490D84"/>
    <w:rsid w:val="00491A0B"/>
    <w:rsid w:val="00491EE1"/>
    <w:rsid w:val="0049339B"/>
    <w:rsid w:val="00494086"/>
    <w:rsid w:val="00494379"/>
    <w:rsid w:val="0049589B"/>
    <w:rsid w:val="00495C72"/>
    <w:rsid w:val="0049651A"/>
    <w:rsid w:val="0049682D"/>
    <w:rsid w:val="00496985"/>
    <w:rsid w:val="00497D23"/>
    <w:rsid w:val="00497FC4"/>
    <w:rsid w:val="004A1449"/>
    <w:rsid w:val="004A152C"/>
    <w:rsid w:val="004A18EB"/>
    <w:rsid w:val="004A19DC"/>
    <w:rsid w:val="004A2066"/>
    <w:rsid w:val="004A2B84"/>
    <w:rsid w:val="004A4150"/>
    <w:rsid w:val="004A44EE"/>
    <w:rsid w:val="004A5562"/>
    <w:rsid w:val="004A5AB7"/>
    <w:rsid w:val="004A64FE"/>
    <w:rsid w:val="004A68EB"/>
    <w:rsid w:val="004A7328"/>
    <w:rsid w:val="004B0430"/>
    <w:rsid w:val="004B0811"/>
    <w:rsid w:val="004B0C09"/>
    <w:rsid w:val="004B134C"/>
    <w:rsid w:val="004B269D"/>
    <w:rsid w:val="004B28A8"/>
    <w:rsid w:val="004B2C91"/>
    <w:rsid w:val="004B4037"/>
    <w:rsid w:val="004B4BF5"/>
    <w:rsid w:val="004B79E7"/>
    <w:rsid w:val="004B7B4E"/>
    <w:rsid w:val="004B7E56"/>
    <w:rsid w:val="004C0CE1"/>
    <w:rsid w:val="004C1C97"/>
    <w:rsid w:val="004C29E2"/>
    <w:rsid w:val="004C340B"/>
    <w:rsid w:val="004C3514"/>
    <w:rsid w:val="004C519F"/>
    <w:rsid w:val="004C551C"/>
    <w:rsid w:val="004C5734"/>
    <w:rsid w:val="004C59C3"/>
    <w:rsid w:val="004C5CEA"/>
    <w:rsid w:val="004C68FF"/>
    <w:rsid w:val="004C699D"/>
    <w:rsid w:val="004C7771"/>
    <w:rsid w:val="004C7E0D"/>
    <w:rsid w:val="004D053B"/>
    <w:rsid w:val="004D140E"/>
    <w:rsid w:val="004D29DC"/>
    <w:rsid w:val="004D3479"/>
    <w:rsid w:val="004D36FE"/>
    <w:rsid w:val="004D4E85"/>
    <w:rsid w:val="004D5599"/>
    <w:rsid w:val="004D64C1"/>
    <w:rsid w:val="004D6885"/>
    <w:rsid w:val="004D69B6"/>
    <w:rsid w:val="004D713B"/>
    <w:rsid w:val="004E0005"/>
    <w:rsid w:val="004E2746"/>
    <w:rsid w:val="004E518E"/>
    <w:rsid w:val="004E5637"/>
    <w:rsid w:val="004E6B8A"/>
    <w:rsid w:val="004E7A6A"/>
    <w:rsid w:val="004E7D52"/>
    <w:rsid w:val="004F1669"/>
    <w:rsid w:val="004F1B1C"/>
    <w:rsid w:val="004F2E26"/>
    <w:rsid w:val="004F2F10"/>
    <w:rsid w:val="004F3DFC"/>
    <w:rsid w:val="004F3EA0"/>
    <w:rsid w:val="004F486A"/>
    <w:rsid w:val="004F531B"/>
    <w:rsid w:val="004F5828"/>
    <w:rsid w:val="004F5FE0"/>
    <w:rsid w:val="004F682B"/>
    <w:rsid w:val="004F75AB"/>
    <w:rsid w:val="00500321"/>
    <w:rsid w:val="00500475"/>
    <w:rsid w:val="00500583"/>
    <w:rsid w:val="00501128"/>
    <w:rsid w:val="00501646"/>
    <w:rsid w:val="00501A08"/>
    <w:rsid w:val="00501AF8"/>
    <w:rsid w:val="00502826"/>
    <w:rsid w:val="00502907"/>
    <w:rsid w:val="00502C75"/>
    <w:rsid w:val="00502DFC"/>
    <w:rsid w:val="005030FC"/>
    <w:rsid w:val="005042FF"/>
    <w:rsid w:val="0050581A"/>
    <w:rsid w:val="00505A70"/>
    <w:rsid w:val="005069A1"/>
    <w:rsid w:val="00506D00"/>
    <w:rsid w:val="00506F9F"/>
    <w:rsid w:val="0050744B"/>
    <w:rsid w:val="005075E1"/>
    <w:rsid w:val="00510549"/>
    <w:rsid w:val="0051110C"/>
    <w:rsid w:val="00511132"/>
    <w:rsid w:val="0051294C"/>
    <w:rsid w:val="0051304E"/>
    <w:rsid w:val="0051318E"/>
    <w:rsid w:val="0051460D"/>
    <w:rsid w:val="00514A55"/>
    <w:rsid w:val="0051560B"/>
    <w:rsid w:val="0051616E"/>
    <w:rsid w:val="00517145"/>
    <w:rsid w:val="005175A6"/>
    <w:rsid w:val="00517BB6"/>
    <w:rsid w:val="005211D0"/>
    <w:rsid w:val="00521B6C"/>
    <w:rsid w:val="00523240"/>
    <w:rsid w:val="005237AB"/>
    <w:rsid w:val="00523D28"/>
    <w:rsid w:val="0052440B"/>
    <w:rsid w:val="005248B6"/>
    <w:rsid w:val="00524975"/>
    <w:rsid w:val="00524AE7"/>
    <w:rsid w:val="00525743"/>
    <w:rsid w:val="0052611A"/>
    <w:rsid w:val="00526455"/>
    <w:rsid w:val="00526A38"/>
    <w:rsid w:val="00526A8F"/>
    <w:rsid w:val="00527662"/>
    <w:rsid w:val="00527A7F"/>
    <w:rsid w:val="005301E3"/>
    <w:rsid w:val="00530FCF"/>
    <w:rsid w:val="005317FC"/>
    <w:rsid w:val="00531D34"/>
    <w:rsid w:val="00532C50"/>
    <w:rsid w:val="00533003"/>
    <w:rsid w:val="0053407A"/>
    <w:rsid w:val="00534A74"/>
    <w:rsid w:val="00534E71"/>
    <w:rsid w:val="0053558D"/>
    <w:rsid w:val="00536C10"/>
    <w:rsid w:val="00536F96"/>
    <w:rsid w:val="0054013F"/>
    <w:rsid w:val="0054035F"/>
    <w:rsid w:val="0054135D"/>
    <w:rsid w:val="005414A7"/>
    <w:rsid w:val="00541BB7"/>
    <w:rsid w:val="005436CE"/>
    <w:rsid w:val="00543B81"/>
    <w:rsid w:val="005444A9"/>
    <w:rsid w:val="0054455E"/>
    <w:rsid w:val="005445EB"/>
    <w:rsid w:val="00544956"/>
    <w:rsid w:val="00546050"/>
    <w:rsid w:val="00546523"/>
    <w:rsid w:val="0054797C"/>
    <w:rsid w:val="0054798E"/>
    <w:rsid w:val="00547B66"/>
    <w:rsid w:val="00550668"/>
    <w:rsid w:val="005506DD"/>
    <w:rsid w:val="005506F2"/>
    <w:rsid w:val="005516DE"/>
    <w:rsid w:val="00552FE0"/>
    <w:rsid w:val="005530F7"/>
    <w:rsid w:val="00553A65"/>
    <w:rsid w:val="00553F6E"/>
    <w:rsid w:val="0055534A"/>
    <w:rsid w:val="00555C83"/>
    <w:rsid w:val="00555E25"/>
    <w:rsid w:val="00556727"/>
    <w:rsid w:val="00556728"/>
    <w:rsid w:val="00556AD2"/>
    <w:rsid w:val="00557219"/>
    <w:rsid w:val="0055736A"/>
    <w:rsid w:val="00557AB9"/>
    <w:rsid w:val="00560BE2"/>
    <w:rsid w:val="005615DD"/>
    <w:rsid w:val="00562AFE"/>
    <w:rsid w:val="00562E07"/>
    <w:rsid w:val="0056358C"/>
    <w:rsid w:val="00563E28"/>
    <w:rsid w:val="0056482D"/>
    <w:rsid w:val="00564D83"/>
    <w:rsid w:val="0056550D"/>
    <w:rsid w:val="005660F9"/>
    <w:rsid w:val="00570152"/>
    <w:rsid w:val="005701E2"/>
    <w:rsid w:val="0057133D"/>
    <w:rsid w:val="0057139F"/>
    <w:rsid w:val="0057188D"/>
    <w:rsid w:val="00573894"/>
    <w:rsid w:val="00574296"/>
    <w:rsid w:val="00574ECA"/>
    <w:rsid w:val="00575591"/>
    <w:rsid w:val="00575B5D"/>
    <w:rsid w:val="00575C42"/>
    <w:rsid w:val="00576307"/>
    <w:rsid w:val="00577323"/>
    <w:rsid w:val="005778B0"/>
    <w:rsid w:val="00577C72"/>
    <w:rsid w:val="00577D47"/>
    <w:rsid w:val="00577E02"/>
    <w:rsid w:val="00580049"/>
    <w:rsid w:val="00582C0C"/>
    <w:rsid w:val="005832F0"/>
    <w:rsid w:val="00584F76"/>
    <w:rsid w:val="00585778"/>
    <w:rsid w:val="00585E55"/>
    <w:rsid w:val="00585F7F"/>
    <w:rsid w:val="00590086"/>
    <w:rsid w:val="005901A4"/>
    <w:rsid w:val="0059066E"/>
    <w:rsid w:val="00592327"/>
    <w:rsid w:val="00592572"/>
    <w:rsid w:val="0059288F"/>
    <w:rsid w:val="00592AE4"/>
    <w:rsid w:val="00592D4D"/>
    <w:rsid w:val="0059302C"/>
    <w:rsid w:val="00593AC3"/>
    <w:rsid w:val="00593F84"/>
    <w:rsid w:val="00594932"/>
    <w:rsid w:val="00594C25"/>
    <w:rsid w:val="00595016"/>
    <w:rsid w:val="00595B6A"/>
    <w:rsid w:val="00597A9D"/>
    <w:rsid w:val="00597AD7"/>
    <w:rsid w:val="005A01F1"/>
    <w:rsid w:val="005A0594"/>
    <w:rsid w:val="005A0854"/>
    <w:rsid w:val="005A18E3"/>
    <w:rsid w:val="005A1D1F"/>
    <w:rsid w:val="005A1D5D"/>
    <w:rsid w:val="005A2838"/>
    <w:rsid w:val="005A2F5F"/>
    <w:rsid w:val="005A3EAB"/>
    <w:rsid w:val="005A4FDE"/>
    <w:rsid w:val="005A5F31"/>
    <w:rsid w:val="005A74E4"/>
    <w:rsid w:val="005B0313"/>
    <w:rsid w:val="005B0EF0"/>
    <w:rsid w:val="005B1113"/>
    <w:rsid w:val="005B17F0"/>
    <w:rsid w:val="005B1FFF"/>
    <w:rsid w:val="005B20F3"/>
    <w:rsid w:val="005B49B0"/>
    <w:rsid w:val="005B5584"/>
    <w:rsid w:val="005B59E7"/>
    <w:rsid w:val="005B5B53"/>
    <w:rsid w:val="005B65D5"/>
    <w:rsid w:val="005B6BD3"/>
    <w:rsid w:val="005B70F3"/>
    <w:rsid w:val="005B7386"/>
    <w:rsid w:val="005C1742"/>
    <w:rsid w:val="005C1D7A"/>
    <w:rsid w:val="005C30FD"/>
    <w:rsid w:val="005C37D5"/>
    <w:rsid w:val="005C4819"/>
    <w:rsid w:val="005C4982"/>
    <w:rsid w:val="005C5738"/>
    <w:rsid w:val="005C5F2E"/>
    <w:rsid w:val="005C6133"/>
    <w:rsid w:val="005C7670"/>
    <w:rsid w:val="005C78D8"/>
    <w:rsid w:val="005C7DD4"/>
    <w:rsid w:val="005D06B0"/>
    <w:rsid w:val="005D09FA"/>
    <w:rsid w:val="005D2AA5"/>
    <w:rsid w:val="005D2E8D"/>
    <w:rsid w:val="005D2F60"/>
    <w:rsid w:val="005D3084"/>
    <w:rsid w:val="005D3944"/>
    <w:rsid w:val="005D3EBD"/>
    <w:rsid w:val="005D49E0"/>
    <w:rsid w:val="005D4CD1"/>
    <w:rsid w:val="005D50F4"/>
    <w:rsid w:val="005D562A"/>
    <w:rsid w:val="005D6182"/>
    <w:rsid w:val="005D6458"/>
    <w:rsid w:val="005D6DA7"/>
    <w:rsid w:val="005E1B0B"/>
    <w:rsid w:val="005E24AA"/>
    <w:rsid w:val="005E350B"/>
    <w:rsid w:val="005E3569"/>
    <w:rsid w:val="005E4716"/>
    <w:rsid w:val="005E5B0F"/>
    <w:rsid w:val="005E5BBF"/>
    <w:rsid w:val="005E6F71"/>
    <w:rsid w:val="005E77FC"/>
    <w:rsid w:val="005F0AA7"/>
    <w:rsid w:val="005F0D3F"/>
    <w:rsid w:val="005F0FFF"/>
    <w:rsid w:val="005F1BA8"/>
    <w:rsid w:val="005F1EFA"/>
    <w:rsid w:val="005F25D6"/>
    <w:rsid w:val="005F2B81"/>
    <w:rsid w:val="005F2E7B"/>
    <w:rsid w:val="005F3151"/>
    <w:rsid w:val="005F359A"/>
    <w:rsid w:val="005F4975"/>
    <w:rsid w:val="005F4A98"/>
    <w:rsid w:val="005F5086"/>
    <w:rsid w:val="005F5234"/>
    <w:rsid w:val="005F6363"/>
    <w:rsid w:val="005F66AA"/>
    <w:rsid w:val="005F6DD4"/>
    <w:rsid w:val="005F7398"/>
    <w:rsid w:val="0060002B"/>
    <w:rsid w:val="00600165"/>
    <w:rsid w:val="00601080"/>
    <w:rsid w:val="0060138D"/>
    <w:rsid w:val="0060398E"/>
    <w:rsid w:val="0060456A"/>
    <w:rsid w:val="00604E6D"/>
    <w:rsid w:val="0060541A"/>
    <w:rsid w:val="00606853"/>
    <w:rsid w:val="006104A0"/>
    <w:rsid w:val="00611370"/>
    <w:rsid w:val="00611F1D"/>
    <w:rsid w:val="00612ECE"/>
    <w:rsid w:val="00613028"/>
    <w:rsid w:val="00613244"/>
    <w:rsid w:val="00613C56"/>
    <w:rsid w:val="00613D6A"/>
    <w:rsid w:val="00613D92"/>
    <w:rsid w:val="00614B69"/>
    <w:rsid w:val="0061526E"/>
    <w:rsid w:val="0061688D"/>
    <w:rsid w:val="00621221"/>
    <w:rsid w:val="0062139B"/>
    <w:rsid w:val="0062178A"/>
    <w:rsid w:val="00621859"/>
    <w:rsid w:val="00622944"/>
    <w:rsid w:val="00623366"/>
    <w:rsid w:val="006236B7"/>
    <w:rsid w:val="006237BF"/>
    <w:rsid w:val="006243FB"/>
    <w:rsid w:val="00624FD8"/>
    <w:rsid w:val="006256FA"/>
    <w:rsid w:val="00625704"/>
    <w:rsid w:val="00625F3E"/>
    <w:rsid w:val="00625FFB"/>
    <w:rsid w:val="00626EBC"/>
    <w:rsid w:val="0062738C"/>
    <w:rsid w:val="006273A3"/>
    <w:rsid w:val="006277DA"/>
    <w:rsid w:val="00630B5F"/>
    <w:rsid w:val="00630DD3"/>
    <w:rsid w:val="00630FC5"/>
    <w:rsid w:val="00631413"/>
    <w:rsid w:val="006314CF"/>
    <w:rsid w:val="006318BD"/>
    <w:rsid w:val="00631BAF"/>
    <w:rsid w:val="00632964"/>
    <w:rsid w:val="006348E7"/>
    <w:rsid w:val="00634A84"/>
    <w:rsid w:val="00635712"/>
    <w:rsid w:val="00635E08"/>
    <w:rsid w:val="0063756D"/>
    <w:rsid w:val="006403A2"/>
    <w:rsid w:val="00640433"/>
    <w:rsid w:val="00640C1F"/>
    <w:rsid w:val="00640E75"/>
    <w:rsid w:val="0064172A"/>
    <w:rsid w:val="0064292F"/>
    <w:rsid w:val="00642E84"/>
    <w:rsid w:val="00642F83"/>
    <w:rsid w:val="00643270"/>
    <w:rsid w:val="00643AEA"/>
    <w:rsid w:val="006452F7"/>
    <w:rsid w:val="00645B27"/>
    <w:rsid w:val="00645B46"/>
    <w:rsid w:val="0064719C"/>
    <w:rsid w:val="00647AC9"/>
    <w:rsid w:val="00650486"/>
    <w:rsid w:val="006505A0"/>
    <w:rsid w:val="00650969"/>
    <w:rsid w:val="00650C6F"/>
    <w:rsid w:val="00650EBB"/>
    <w:rsid w:val="0065172A"/>
    <w:rsid w:val="00652F12"/>
    <w:rsid w:val="00652F26"/>
    <w:rsid w:val="0065327A"/>
    <w:rsid w:val="006538E7"/>
    <w:rsid w:val="006538E8"/>
    <w:rsid w:val="00655308"/>
    <w:rsid w:val="00656332"/>
    <w:rsid w:val="006564BF"/>
    <w:rsid w:val="006565F7"/>
    <w:rsid w:val="00660865"/>
    <w:rsid w:val="006608A2"/>
    <w:rsid w:val="006608DD"/>
    <w:rsid w:val="00661F8F"/>
    <w:rsid w:val="00661FF6"/>
    <w:rsid w:val="006633FE"/>
    <w:rsid w:val="006636E7"/>
    <w:rsid w:val="0066370C"/>
    <w:rsid w:val="00663EEC"/>
    <w:rsid w:val="00664418"/>
    <w:rsid w:val="00665878"/>
    <w:rsid w:val="00666F1D"/>
    <w:rsid w:val="00667845"/>
    <w:rsid w:val="0066794E"/>
    <w:rsid w:val="00671771"/>
    <w:rsid w:val="00672462"/>
    <w:rsid w:val="0067283B"/>
    <w:rsid w:val="00672BDA"/>
    <w:rsid w:val="00673197"/>
    <w:rsid w:val="006731F1"/>
    <w:rsid w:val="00673795"/>
    <w:rsid w:val="00673FF1"/>
    <w:rsid w:val="0067403D"/>
    <w:rsid w:val="0067578A"/>
    <w:rsid w:val="00675D5A"/>
    <w:rsid w:val="00677414"/>
    <w:rsid w:val="00677619"/>
    <w:rsid w:val="00680B9F"/>
    <w:rsid w:val="00681312"/>
    <w:rsid w:val="006818A1"/>
    <w:rsid w:val="00681DD0"/>
    <w:rsid w:val="00682A2E"/>
    <w:rsid w:val="00684C64"/>
    <w:rsid w:val="006859C2"/>
    <w:rsid w:val="00685BE1"/>
    <w:rsid w:val="00686657"/>
    <w:rsid w:val="00686D03"/>
    <w:rsid w:val="00687113"/>
    <w:rsid w:val="006875EF"/>
    <w:rsid w:val="00687A65"/>
    <w:rsid w:val="00690177"/>
    <w:rsid w:val="006907F6"/>
    <w:rsid w:val="006919E5"/>
    <w:rsid w:val="00692B0B"/>
    <w:rsid w:val="00693C1C"/>
    <w:rsid w:val="006943A2"/>
    <w:rsid w:val="00694B64"/>
    <w:rsid w:val="00694C9D"/>
    <w:rsid w:val="00695E50"/>
    <w:rsid w:val="00697C62"/>
    <w:rsid w:val="00697E03"/>
    <w:rsid w:val="006A0E51"/>
    <w:rsid w:val="006A11DE"/>
    <w:rsid w:val="006A217B"/>
    <w:rsid w:val="006A2FA0"/>
    <w:rsid w:val="006A341D"/>
    <w:rsid w:val="006A3A29"/>
    <w:rsid w:val="006A3BD8"/>
    <w:rsid w:val="006A4C05"/>
    <w:rsid w:val="006A5C74"/>
    <w:rsid w:val="006A6345"/>
    <w:rsid w:val="006A6E2A"/>
    <w:rsid w:val="006A7835"/>
    <w:rsid w:val="006B0D57"/>
    <w:rsid w:val="006B136F"/>
    <w:rsid w:val="006B1AFE"/>
    <w:rsid w:val="006B2789"/>
    <w:rsid w:val="006B3F2E"/>
    <w:rsid w:val="006B49BC"/>
    <w:rsid w:val="006B4B8E"/>
    <w:rsid w:val="006B4D0A"/>
    <w:rsid w:val="006B50CD"/>
    <w:rsid w:val="006B54FA"/>
    <w:rsid w:val="006B55F1"/>
    <w:rsid w:val="006B5623"/>
    <w:rsid w:val="006B5A30"/>
    <w:rsid w:val="006B7FD7"/>
    <w:rsid w:val="006C0A53"/>
    <w:rsid w:val="006C1CE8"/>
    <w:rsid w:val="006C2515"/>
    <w:rsid w:val="006C29B9"/>
    <w:rsid w:val="006C2A12"/>
    <w:rsid w:val="006C3282"/>
    <w:rsid w:val="006C3B2C"/>
    <w:rsid w:val="006C3B60"/>
    <w:rsid w:val="006C4950"/>
    <w:rsid w:val="006C4DD2"/>
    <w:rsid w:val="006C552C"/>
    <w:rsid w:val="006C6096"/>
    <w:rsid w:val="006C67FD"/>
    <w:rsid w:val="006C7B71"/>
    <w:rsid w:val="006C7FC9"/>
    <w:rsid w:val="006D0524"/>
    <w:rsid w:val="006D0721"/>
    <w:rsid w:val="006D0E8B"/>
    <w:rsid w:val="006D16DA"/>
    <w:rsid w:val="006D1D02"/>
    <w:rsid w:val="006D2BAB"/>
    <w:rsid w:val="006D4697"/>
    <w:rsid w:val="006D4BB9"/>
    <w:rsid w:val="006D5A01"/>
    <w:rsid w:val="006D5E29"/>
    <w:rsid w:val="006D655E"/>
    <w:rsid w:val="006D6AA2"/>
    <w:rsid w:val="006D6B39"/>
    <w:rsid w:val="006D6C97"/>
    <w:rsid w:val="006D7B83"/>
    <w:rsid w:val="006E0971"/>
    <w:rsid w:val="006E1021"/>
    <w:rsid w:val="006E2223"/>
    <w:rsid w:val="006E4985"/>
    <w:rsid w:val="006E4D79"/>
    <w:rsid w:val="006E5B80"/>
    <w:rsid w:val="006E6228"/>
    <w:rsid w:val="006E67C0"/>
    <w:rsid w:val="006E68A9"/>
    <w:rsid w:val="006E6E6B"/>
    <w:rsid w:val="006F02E6"/>
    <w:rsid w:val="006F0350"/>
    <w:rsid w:val="006F16D5"/>
    <w:rsid w:val="006F31E2"/>
    <w:rsid w:val="006F3492"/>
    <w:rsid w:val="006F349F"/>
    <w:rsid w:val="006F4328"/>
    <w:rsid w:val="006F45BF"/>
    <w:rsid w:val="006F4D68"/>
    <w:rsid w:val="006F516A"/>
    <w:rsid w:val="006F5E60"/>
    <w:rsid w:val="006F6498"/>
    <w:rsid w:val="006F7942"/>
    <w:rsid w:val="006F7DA2"/>
    <w:rsid w:val="007000A2"/>
    <w:rsid w:val="00700506"/>
    <w:rsid w:val="007005E9"/>
    <w:rsid w:val="00700987"/>
    <w:rsid w:val="007009E3"/>
    <w:rsid w:val="00700CB5"/>
    <w:rsid w:val="00700F70"/>
    <w:rsid w:val="00701C5D"/>
    <w:rsid w:val="00701D15"/>
    <w:rsid w:val="007021A1"/>
    <w:rsid w:val="00702B17"/>
    <w:rsid w:val="00702D54"/>
    <w:rsid w:val="007038CE"/>
    <w:rsid w:val="00704DA0"/>
    <w:rsid w:val="00705FC9"/>
    <w:rsid w:val="00706328"/>
    <w:rsid w:val="00706A1F"/>
    <w:rsid w:val="00707829"/>
    <w:rsid w:val="007109B0"/>
    <w:rsid w:val="00710E28"/>
    <w:rsid w:val="0071147C"/>
    <w:rsid w:val="00711643"/>
    <w:rsid w:val="00711C14"/>
    <w:rsid w:val="00712BAC"/>
    <w:rsid w:val="00712E55"/>
    <w:rsid w:val="00713191"/>
    <w:rsid w:val="007134E4"/>
    <w:rsid w:val="007138EE"/>
    <w:rsid w:val="00714468"/>
    <w:rsid w:val="00715476"/>
    <w:rsid w:val="00715689"/>
    <w:rsid w:val="00715FFF"/>
    <w:rsid w:val="0071637A"/>
    <w:rsid w:val="00716475"/>
    <w:rsid w:val="0071713E"/>
    <w:rsid w:val="00717E71"/>
    <w:rsid w:val="007203BB"/>
    <w:rsid w:val="007205A0"/>
    <w:rsid w:val="007205B7"/>
    <w:rsid w:val="00720C49"/>
    <w:rsid w:val="00721ABC"/>
    <w:rsid w:val="007221D3"/>
    <w:rsid w:val="00722220"/>
    <w:rsid w:val="00722241"/>
    <w:rsid w:val="00723993"/>
    <w:rsid w:val="00723E28"/>
    <w:rsid w:val="00724BB9"/>
    <w:rsid w:val="007251AE"/>
    <w:rsid w:val="00725C99"/>
    <w:rsid w:val="0072694A"/>
    <w:rsid w:val="00731A05"/>
    <w:rsid w:val="00733032"/>
    <w:rsid w:val="00733063"/>
    <w:rsid w:val="007335ED"/>
    <w:rsid w:val="00733F60"/>
    <w:rsid w:val="00734B89"/>
    <w:rsid w:val="00735EC2"/>
    <w:rsid w:val="00735F7D"/>
    <w:rsid w:val="00736113"/>
    <w:rsid w:val="00736599"/>
    <w:rsid w:val="00736CD0"/>
    <w:rsid w:val="00740A7D"/>
    <w:rsid w:val="00740DD5"/>
    <w:rsid w:val="00741225"/>
    <w:rsid w:val="007419A5"/>
    <w:rsid w:val="00741FD4"/>
    <w:rsid w:val="00741FD6"/>
    <w:rsid w:val="007422C4"/>
    <w:rsid w:val="007429A4"/>
    <w:rsid w:val="007435AE"/>
    <w:rsid w:val="007437B8"/>
    <w:rsid w:val="00744374"/>
    <w:rsid w:val="007457EF"/>
    <w:rsid w:val="00746397"/>
    <w:rsid w:val="00746F89"/>
    <w:rsid w:val="00747018"/>
    <w:rsid w:val="007478BB"/>
    <w:rsid w:val="00751F94"/>
    <w:rsid w:val="0075286D"/>
    <w:rsid w:val="00752D99"/>
    <w:rsid w:val="007547B6"/>
    <w:rsid w:val="00755925"/>
    <w:rsid w:val="00755BA2"/>
    <w:rsid w:val="00756EDA"/>
    <w:rsid w:val="0075759B"/>
    <w:rsid w:val="007607B0"/>
    <w:rsid w:val="00760825"/>
    <w:rsid w:val="0076261A"/>
    <w:rsid w:val="0076293C"/>
    <w:rsid w:val="00762F4B"/>
    <w:rsid w:val="007631FE"/>
    <w:rsid w:val="007638DC"/>
    <w:rsid w:val="00765AA3"/>
    <w:rsid w:val="00766FE4"/>
    <w:rsid w:val="00766FF0"/>
    <w:rsid w:val="00767225"/>
    <w:rsid w:val="00767808"/>
    <w:rsid w:val="00770813"/>
    <w:rsid w:val="00770B82"/>
    <w:rsid w:val="0077134E"/>
    <w:rsid w:val="007717BC"/>
    <w:rsid w:val="00771A63"/>
    <w:rsid w:val="00771C8B"/>
    <w:rsid w:val="0077254D"/>
    <w:rsid w:val="007726F2"/>
    <w:rsid w:val="00772C3C"/>
    <w:rsid w:val="00773CBF"/>
    <w:rsid w:val="00773CF3"/>
    <w:rsid w:val="00774538"/>
    <w:rsid w:val="00775402"/>
    <w:rsid w:val="007757C7"/>
    <w:rsid w:val="007765D2"/>
    <w:rsid w:val="0077662A"/>
    <w:rsid w:val="00781092"/>
    <w:rsid w:val="00781600"/>
    <w:rsid w:val="00781D9B"/>
    <w:rsid w:val="00782512"/>
    <w:rsid w:val="00782CD8"/>
    <w:rsid w:val="0078357B"/>
    <w:rsid w:val="00783BBF"/>
    <w:rsid w:val="007841B4"/>
    <w:rsid w:val="00784436"/>
    <w:rsid w:val="00784E24"/>
    <w:rsid w:val="007854EE"/>
    <w:rsid w:val="007866CC"/>
    <w:rsid w:val="00786934"/>
    <w:rsid w:val="00786DA4"/>
    <w:rsid w:val="00787AF3"/>
    <w:rsid w:val="0079065D"/>
    <w:rsid w:val="00791666"/>
    <w:rsid w:val="00791C79"/>
    <w:rsid w:val="00793318"/>
    <w:rsid w:val="0079333F"/>
    <w:rsid w:val="007944C3"/>
    <w:rsid w:val="00794669"/>
    <w:rsid w:val="00794DFC"/>
    <w:rsid w:val="00795276"/>
    <w:rsid w:val="007952F3"/>
    <w:rsid w:val="00795911"/>
    <w:rsid w:val="00796355"/>
    <w:rsid w:val="00797262"/>
    <w:rsid w:val="007975E8"/>
    <w:rsid w:val="007A024F"/>
    <w:rsid w:val="007A0341"/>
    <w:rsid w:val="007A08E2"/>
    <w:rsid w:val="007A2158"/>
    <w:rsid w:val="007A24FC"/>
    <w:rsid w:val="007A353C"/>
    <w:rsid w:val="007A438D"/>
    <w:rsid w:val="007A5030"/>
    <w:rsid w:val="007A551B"/>
    <w:rsid w:val="007A75F5"/>
    <w:rsid w:val="007A793D"/>
    <w:rsid w:val="007B00FC"/>
    <w:rsid w:val="007B1232"/>
    <w:rsid w:val="007B2E56"/>
    <w:rsid w:val="007B4334"/>
    <w:rsid w:val="007B4635"/>
    <w:rsid w:val="007B495A"/>
    <w:rsid w:val="007B4B4D"/>
    <w:rsid w:val="007B53EF"/>
    <w:rsid w:val="007B5A43"/>
    <w:rsid w:val="007B69B6"/>
    <w:rsid w:val="007C02A6"/>
    <w:rsid w:val="007C0410"/>
    <w:rsid w:val="007C091F"/>
    <w:rsid w:val="007C0C9A"/>
    <w:rsid w:val="007C1176"/>
    <w:rsid w:val="007C11FB"/>
    <w:rsid w:val="007C1C92"/>
    <w:rsid w:val="007C1D6F"/>
    <w:rsid w:val="007C316B"/>
    <w:rsid w:val="007C34D3"/>
    <w:rsid w:val="007C3AF1"/>
    <w:rsid w:val="007C477C"/>
    <w:rsid w:val="007C5876"/>
    <w:rsid w:val="007C6D73"/>
    <w:rsid w:val="007C71A7"/>
    <w:rsid w:val="007C731D"/>
    <w:rsid w:val="007C7D83"/>
    <w:rsid w:val="007D00A2"/>
    <w:rsid w:val="007D134C"/>
    <w:rsid w:val="007D13FA"/>
    <w:rsid w:val="007D16FC"/>
    <w:rsid w:val="007D1B3F"/>
    <w:rsid w:val="007D2468"/>
    <w:rsid w:val="007D29CE"/>
    <w:rsid w:val="007D3072"/>
    <w:rsid w:val="007D3510"/>
    <w:rsid w:val="007D3609"/>
    <w:rsid w:val="007D3F87"/>
    <w:rsid w:val="007D44EE"/>
    <w:rsid w:val="007D4FCA"/>
    <w:rsid w:val="007D5718"/>
    <w:rsid w:val="007D716E"/>
    <w:rsid w:val="007E0930"/>
    <w:rsid w:val="007E193B"/>
    <w:rsid w:val="007E29B0"/>
    <w:rsid w:val="007E2A32"/>
    <w:rsid w:val="007E30AA"/>
    <w:rsid w:val="007E367E"/>
    <w:rsid w:val="007E3E0D"/>
    <w:rsid w:val="007E3E5B"/>
    <w:rsid w:val="007E3F8A"/>
    <w:rsid w:val="007E489D"/>
    <w:rsid w:val="007E518B"/>
    <w:rsid w:val="007E51CA"/>
    <w:rsid w:val="007E5376"/>
    <w:rsid w:val="007E664B"/>
    <w:rsid w:val="007E73D8"/>
    <w:rsid w:val="007E745E"/>
    <w:rsid w:val="007F00D1"/>
    <w:rsid w:val="007F02DC"/>
    <w:rsid w:val="007F03E9"/>
    <w:rsid w:val="007F0C3D"/>
    <w:rsid w:val="007F1891"/>
    <w:rsid w:val="007F2145"/>
    <w:rsid w:val="007F2EDF"/>
    <w:rsid w:val="007F2FB0"/>
    <w:rsid w:val="007F3216"/>
    <w:rsid w:val="007F3300"/>
    <w:rsid w:val="007F33C9"/>
    <w:rsid w:val="007F441B"/>
    <w:rsid w:val="007F5BDD"/>
    <w:rsid w:val="007F5FCB"/>
    <w:rsid w:val="008004FD"/>
    <w:rsid w:val="0080074F"/>
    <w:rsid w:val="008009F9"/>
    <w:rsid w:val="008017B6"/>
    <w:rsid w:val="008020D5"/>
    <w:rsid w:val="008027D9"/>
    <w:rsid w:val="00802DFB"/>
    <w:rsid w:val="008035D0"/>
    <w:rsid w:val="008039AA"/>
    <w:rsid w:val="00803B24"/>
    <w:rsid w:val="00805578"/>
    <w:rsid w:val="00805AD5"/>
    <w:rsid w:val="00805C5E"/>
    <w:rsid w:val="008075F0"/>
    <w:rsid w:val="00807824"/>
    <w:rsid w:val="00807A83"/>
    <w:rsid w:val="00810041"/>
    <w:rsid w:val="0081028C"/>
    <w:rsid w:val="00810953"/>
    <w:rsid w:val="00810B00"/>
    <w:rsid w:val="00812344"/>
    <w:rsid w:val="00813351"/>
    <w:rsid w:val="0081363C"/>
    <w:rsid w:val="008142D1"/>
    <w:rsid w:val="00814537"/>
    <w:rsid w:val="00815850"/>
    <w:rsid w:val="00815DF0"/>
    <w:rsid w:val="0081798A"/>
    <w:rsid w:val="00817F8A"/>
    <w:rsid w:val="00820E69"/>
    <w:rsid w:val="00821F99"/>
    <w:rsid w:val="00822F14"/>
    <w:rsid w:val="0082316F"/>
    <w:rsid w:val="00823C73"/>
    <w:rsid w:val="00823F7F"/>
    <w:rsid w:val="00824BA6"/>
    <w:rsid w:val="0082621A"/>
    <w:rsid w:val="008262F2"/>
    <w:rsid w:val="008266AB"/>
    <w:rsid w:val="00826F4F"/>
    <w:rsid w:val="0082789A"/>
    <w:rsid w:val="0082794A"/>
    <w:rsid w:val="00827CE4"/>
    <w:rsid w:val="0083000A"/>
    <w:rsid w:val="008309BD"/>
    <w:rsid w:val="0083138C"/>
    <w:rsid w:val="00831738"/>
    <w:rsid w:val="00831A0E"/>
    <w:rsid w:val="00833315"/>
    <w:rsid w:val="00833C05"/>
    <w:rsid w:val="00833DA7"/>
    <w:rsid w:val="00833E66"/>
    <w:rsid w:val="00834704"/>
    <w:rsid w:val="00837F75"/>
    <w:rsid w:val="0084001B"/>
    <w:rsid w:val="00840263"/>
    <w:rsid w:val="00842EA8"/>
    <w:rsid w:val="00843121"/>
    <w:rsid w:val="00843682"/>
    <w:rsid w:val="008463EB"/>
    <w:rsid w:val="0084675A"/>
    <w:rsid w:val="00847210"/>
    <w:rsid w:val="00847413"/>
    <w:rsid w:val="00847443"/>
    <w:rsid w:val="00847492"/>
    <w:rsid w:val="0084798E"/>
    <w:rsid w:val="00847C14"/>
    <w:rsid w:val="008509B8"/>
    <w:rsid w:val="00851BC5"/>
    <w:rsid w:val="008522CA"/>
    <w:rsid w:val="00853780"/>
    <w:rsid w:val="00853A02"/>
    <w:rsid w:val="00853C9D"/>
    <w:rsid w:val="0085419A"/>
    <w:rsid w:val="0085477C"/>
    <w:rsid w:val="00856EA3"/>
    <w:rsid w:val="0085742F"/>
    <w:rsid w:val="00857D45"/>
    <w:rsid w:val="00857E1E"/>
    <w:rsid w:val="0086055E"/>
    <w:rsid w:val="0086081E"/>
    <w:rsid w:val="00860CDD"/>
    <w:rsid w:val="00860E6E"/>
    <w:rsid w:val="0086130B"/>
    <w:rsid w:val="008615C3"/>
    <w:rsid w:val="008619C7"/>
    <w:rsid w:val="00861D4B"/>
    <w:rsid w:val="00861E3F"/>
    <w:rsid w:val="008622B9"/>
    <w:rsid w:val="008626EE"/>
    <w:rsid w:val="00862A91"/>
    <w:rsid w:val="00863031"/>
    <w:rsid w:val="00863F45"/>
    <w:rsid w:val="0086444C"/>
    <w:rsid w:val="00864933"/>
    <w:rsid w:val="00864A42"/>
    <w:rsid w:val="00865D9A"/>
    <w:rsid w:val="008669A3"/>
    <w:rsid w:val="00866F02"/>
    <w:rsid w:val="00867552"/>
    <w:rsid w:val="008675B6"/>
    <w:rsid w:val="008676A2"/>
    <w:rsid w:val="00867E72"/>
    <w:rsid w:val="00870198"/>
    <w:rsid w:val="00870CFD"/>
    <w:rsid w:val="00871CB2"/>
    <w:rsid w:val="008721EB"/>
    <w:rsid w:val="00872417"/>
    <w:rsid w:val="00872CDB"/>
    <w:rsid w:val="00872F0D"/>
    <w:rsid w:val="00872FE7"/>
    <w:rsid w:val="00873527"/>
    <w:rsid w:val="00873915"/>
    <w:rsid w:val="00874422"/>
    <w:rsid w:val="00874442"/>
    <w:rsid w:val="00874964"/>
    <w:rsid w:val="00874A0B"/>
    <w:rsid w:val="00874E53"/>
    <w:rsid w:val="0087508A"/>
    <w:rsid w:val="008751E6"/>
    <w:rsid w:val="008763BD"/>
    <w:rsid w:val="00876FDF"/>
    <w:rsid w:val="00877DBC"/>
    <w:rsid w:val="008812BC"/>
    <w:rsid w:val="00881718"/>
    <w:rsid w:val="00881FEE"/>
    <w:rsid w:val="00882375"/>
    <w:rsid w:val="0088257E"/>
    <w:rsid w:val="00882D9A"/>
    <w:rsid w:val="00882DE1"/>
    <w:rsid w:val="00883F33"/>
    <w:rsid w:val="00883FC4"/>
    <w:rsid w:val="008843A2"/>
    <w:rsid w:val="0088553B"/>
    <w:rsid w:val="008858DF"/>
    <w:rsid w:val="00885DA8"/>
    <w:rsid w:val="00885F8A"/>
    <w:rsid w:val="00886216"/>
    <w:rsid w:val="00886A2D"/>
    <w:rsid w:val="0088707A"/>
    <w:rsid w:val="00887B64"/>
    <w:rsid w:val="00887D96"/>
    <w:rsid w:val="00890622"/>
    <w:rsid w:val="008912EA"/>
    <w:rsid w:val="00891F1E"/>
    <w:rsid w:val="0089414A"/>
    <w:rsid w:val="00895083"/>
    <w:rsid w:val="008950FB"/>
    <w:rsid w:val="00896AE4"/>
    <w:rsid w:val="00897191"/>
    <w:rsid w:val="008971FD"/>
    <w:rsid w:val="008975E8"/>
    <w:rsid w:val="008977B1"/>
    <w:rsid w:val="00897D0C"/>
    <w:rsid w:val="008A0267"/>
    <w:rsid w:val="008A1106"/>
    <w:rsid w:val="008A1E2C"/>
    <w:rsid w:val="008A21B6"/>
    <w:rsid w:val="008A3999"/>
    <w:rsid w:val="008A3E76"/>
    <w:rsid w:val="008A4565"/>
    <w:rsid w:val="008A4FF2"/>
    <w:rsid w:val="008A5000"/>
    <w:rsid w:val="008A5585"/>
    <w:rsid w:val="008A6918"/>
    <w:rsid w:val="008A7F58"/>
    <w:rsid w:val="008A7FAA"/>
    <w:rsid w:val="008B0A29"/>
    <w:rsid w:val="008B146C"/>
    <w:rsid w:val="008B17C8"/>
    <w:rsid w:val="008B2263"/>
    <w:rsid w:val="008B2A46"/>
    <w:rsid w:val="008B3BC0"/>
    <w:rsid w:val="008B3D08"/>
    <w:rsid w:val="008B3E08"/>
    <w:rsid w:val="008B5269"/>
    <w:rsid w:val="008B5795"/>
    <w:rsid w:val="008B5F58"/>
    <w:rsid w:val="008B5FB1"/>
    <w:rsid w:val="008B6106"/>
    <w:rsid w:val="008B66B2"/>
    <w:rsid w:val="008B6CE7"/>
    <w:rsid w:val="008B70AD"/>
    <w:rsid w:val="008C0727"/>
    <w:rsid w:val="008C10A8"/>
    <w:rsid w:val="008C186C"/>
    <w:rsid w:val="008C255C"/>
    <w:rsid w:val="008C2810"/>
    <w:rsid w:val="008C2885"/>
    <w:rsid w:val="008C3005"/>
    <w:rsid w:val="008C3A5E"/>
    <w:rsid w:val="008C415B"/>
    <w:rsid w:val="008C42FD"/>
    <w:rsid w:val="008C4E93"/>
    <w:rsid w:val="008C5061"/>
    <w:rsid w:val="008C54AE"/>
    <w:rsid w:val="008C57F4"/>
    <w:rsid w:val="008C5EBB"/>
    <w:rsid w:val="008D0A73"/>
    <w:rsid w:val="008D0C96"/>
    <w:rsid w:val="008D1C60"/>
    <w:rsid w:val="008D2BCA"/>
    <w:rsid w:val="008D3113"/>
    <w:rsid w:val="008D416D"/>
    <w:rsid w:val="008D4FC0"/>
    <w:rsid w:val="008D646B"/>
    <w:rsid w:val="008D7AE0"/>
    <w:rsid w:val="008E0082"/>
    <w:rsid w:val="008E032B"/>
    <w:rsid w:val="008E0AF1"/>
    <w:rsid w:val="008E10EF"/>
    <w:rsid w:val="008E15A9"/>
    <w:rsid w:val="008E16F5"/>
    <w:rsid w:val="008E1BDF"/>
    <w:rsid w:val="008E1DB5"/>
    <w:rsid w:val="008E2237"/>
    <w:rsid w:val="008E24EA"/>
    <w:rsid w:val="008E352D"/>
    <w:rsid w:val="008E3C4A"/>
    <w:rsid w:val="008E44C3"/>
    <w:rsid w:val="008E4502"/>
    <w:rsid w:val="008E5547"/>
    <w:rsid w:val="008E5647"/>
    <w:rsid w:val="008E56CC"/>
    <w:rsid w:val="008E58BD"/>
    <w:rsid w:val="008E791B"/>
    <w:rsid w:val="008F027D"/>
    <w:rsid w:val="008F1971"/>
    <w:rsid w:val="008F1D2D"/>
    <w:rsid w:val="008F2DEE"/>
    <w:rsid w:val="008F38FF"/>
    <w:rsid w:val="008F3D52"/>
    <w:rsid w:val="008F3E6F"/>
    <w:rsid w:val="008F431E"/>
    <w:rsid w:val="008F4357"/>
    <w:rsid w:val="008F45AD"/>
    <w:rsid w:val="008F50A4"/>
    <w:rsid w:val="008F637F"/>
    <w:rsid w:val="008F7488"/>
    <w:rsid w:val="008F77B8"/>
    <w:rsid w:val="008F7E1C"/>
    <w:rsid w:val="00900838"/>
    <w:rsid w:val="0090107C"/>
    <w:rsid w:val="009017FB"/>
    <w:rsid w:val="00901F93"/>
    <w:rsid w:val="00902149"/>
    <w:rsid w:val="00902270"/>
    <w:rsid w:val="009022AC"/>
    <w:rsid w:val="00903639"/>
    <w:rsid w:val="00903F01"/>
    <w:rsid w:val="009056AB"/>
    <w:rsid w:val="00906199"/>
    <w:rsid w:val="0090631C"/>
    <w:rsid w:val="00907496"/>
    <w:rsid w:val="00911EEA"/>
    <w:rsid w:val="009129C3"/>
    <w:rsid w:val="00912FC4"/>
    <w:rsid w:val="0091301F"/>
    <w:rsid w:val="0091368E"/>
    <w:rsid w:val="00915372"/>
    <w:rsid w:val="00917189"/>
    <w:rsid w:val="00920677"/>
    <w:rsid w:val="00920AC4"/>
    <w:rsid w:val="00920B66"/>
    <w:rsid w:val="00920FDE"/>
    <w:rsid w:val="00921914"/>
    <w:rsid w:val="00922D98"/>
    <w:rsid w:val="00922E3D"/>
    <w:rsid w:val="00924809"/>
    <w:rsid w:val="00925483"/>
    <w:rsid w:val="009259F6"/>
    <w:rsid w:val="0092608F"/>
    <w:rsid w:val="00926100"/>
    <w:rsid w:val="0092631F"/>
    <w:rsid w:val="009276B6"/>
    <w:rsid w:val="00927768"/>
    <w:rsid w:val="009307C7"/>
    <w:rsid w:val="00930A65"/>
    <w:rsid w:val="00930CAD"/>
    <w:rsid w:val="009310BF"/>
    <w:rsid w:val="009319D2"/>
    <w:rsid w:val="00932A13"/>
    <w:rsid w:val="00932A99"/>
    <w:rsid w:val="00932B4F"/>
    <w:rsid w:val="009332DB"/>
    <w:rsid w:val="009337AC"/>
    <w:rsid w:val="0093396A"/>
    <w:rsid w:val="00934AF7"/>
    <w:rsid w:val="009355E1"/>
    <w:rsid w:val="00935902"/>
    <w:rsid w:val="009368B1"/>
    <w:rsid w:val="009377FF"/>
    <w:rsid w:val="00937CB2"/>
    <w:rsid w:val="00937D67"/>
    <w:rsid w:val="00941007"/>
    <w:rsid w:val="00944CC3"/>
    <w:rsid w:val="0094514B"/>
    <w:rsid w:val="00945AEC"/>
    <w:rsid w:val="009464D8"/>
    <w:rsid w:val="009473B2"/>
    <w:rsid w:val="00947551"/>
    <w:rsid w:val="00947987"/>
    <w:rsid w:val="0095093D"/>
    <w:rsid w:val="00950DE4"/>
    <w:rsid w:val="009510A8"/>
    <w:rsid w:val="009512C9"/>
    <w:rsid w:val="00951E6F"/>
    <w:rsid w:val="00951F69"/>
    <w:rsid w:val="00952BB8"/>
    <w:rsid w:val="0095335A"/>
    <w:rsid w:val="00953B00"/>
    <w:rsid w:val="00954279"/>
    <w:rsid w:val="00954DD2"/>
    <w:rsid w:val="00955684"/>
    <w:rsid w:val="0095727D"/>
    <w:rsid w:val="00957D37"/>
    <w:rsid w:val="00957DB9"/>
    <w:rsid w:val="00960100"/>
    <w:rsid w:val="00960B78"/>
    <w:rsid w:val="00960C38"/>
    <w:rsid w:val="00960E31"/>
    <w:rsid w:val="00962192"/>
    <w:rsid w:val="009629A3"/>
    <w:rsid w:val="00963B57"/>
    <w:rsid w:val="00963C57"/>
    <w:rsid w:val="009641CC"/>
    <w:rsid w:val="00965D77"/>
    <w:rsid w:val="0096733C"/>
    <w:rsid w:val="00967BA3"/>
    <w:rsid w:val="00967BCD"/>
    <w:rsid w:val="00967F55"/>
    <w:rsid w:val="009726A5"/>
    <w:rsid w:val="00972A1F"/>
    <w:rsid w:val="0097388F"/>
    <w:rsid w:val="00973D61"/>
    <w:rsid w:val="00974C4C"/>
    <w:rsid w:val="00975CA3"/>
    <w:rsid w:val="00975E47"/>
    <w:rsid w:val="009760E8"/>
    <w:rsid w:val="009762B2"/>
    <w:rsid w:val="00977229"/>
    <w:rsid w:val="00980781"/>
    <w:rsid w:val="009811CA"/>
    <w:rsid w:val="009812D9"/>
    <w:rsid w:val="00981400"/>
    <w:rsid w:val="00981FD2"/>
    <w:rsid w:val="00983386"/>
    <w:rsid w:val="00983A9A"/>
    <w:rsid w:val="00984201"/>
    <w:rsid w:val="00984EFB"/>
    <w:rsid w:val="00985B85"/>
    <w:rsid w:val="00986C39"/>
    <w:rsid w:val="00987D40"/>
    <w:rsid w:val="00990B79"/>
    <w:rsid w:val="009910FE"/>
    <w:rsid w:val="00991752"/>
    <w:rsid w:val="009959F3"/>
    <w:rsid w:val="00995BEC"/>
    <w:rsid w:val="00996C82"/>
    <w:rsid w:val="00997648"/>
    <w:rsid w:val="00997B66"/>
    <w:rsid w:val="009A052A"/>
    <w:rsid w:val="009A126B"/>
    <w:rsid w:val="009A26CB"/>
    <w:rsid w:val="009A2B59"/>
    <w:rsid w:val="009A2B82"/>
    <w:rsid w:val="009A416A"/>
    <w:rsid w:val="009A4B6E"/>
    <w:rsid w:val="009A7850"/>
    <w:rsid w:val="009B03B2"/>
    <w:rsid w:val="009B0647"/>
    <w:rsid w:val="009B090E"/>
    <w:rsid w:val="009B1175"/>
    <w:rsid w:val="009B1A8E"/>
    <w:rsid w:val="009B223C"/>
    <w:rsid w:val="009B2B5A"/>
    <w:rsid w:val="009B4367"/>
    <w:rsid w:val="009B6577"/>
    <w:rsid w:val="009B6936"/>
    <w:rsid w:val="009B6E51"/>
    <w:rsid w:val="009B761F"/>
    <w:rsid w:val="009B7C70"/>
    <w:rsid w:val="009B7D4A"/>
    <w:rsid w:val="009C171E"/>
    <w:rsid w:val="009C1989"/>
    <w:rsid w:val="009C1994"/>
    <w:rsid w:val="009C1E56"/>
    <w:rsid w:val="009C2898"/>
    <w:rsid w:val="009C301B"/>
    <w:rsid w:val="009C54CF"/>
    <w:rsid w:val="009C5549"/>
    <w:rsid w:val="009C5937"/>
    <w:rsid w:val="009C613F"/>
    <w:rsid w:val="009C63A4"/>
    <w:rsid w:val="009C6938"/>
    <w:rsid w:val="009C6A41"/>
    <w:rsid w:val="009C731F"/>
    <w:rsid w:val="009C7B62"/>
    <w:rsid w:val="009D0734"/>
    <w:rsid w:val="009D0A83"/>
    <w:rsid w:val="009D14E6"/>
    <w:rsid w:val="009D1516"/>
    <w:rsid w:val="009D199F"/>
    <w:rsid w:val="009D201D"/>
    <w:rsid w:val="009D2C1C"/>
    <w:rsid w:val="009D470A"/>
    <w:rsid w:val="009D5B12"/>
    <w:rsid w:val="009E02DD"/>
    <w:rsid w:val="009E0B4D"/>
    <w:rsid w:val="009E0E3E"/>
    <w:rsid w:val="009E1785"/>
    <w:rsid w:val="009E1AB2"/>
    <w:rsid w:val="009E22B9"/>
    <w:rsid w:val="009E290A"/>
    <w:rsid w:val="009E291A"/>
    <w:rsid w:val="009E2C70"/>
    <w:rsid w:val="009E2D2D"/>
    <w:rsid w:val="009E36B0"/>
    <w:rsid w:val="009E390C"/>
    <w:rsid w:val="009E3F70"/>
    <w:rsid w:val="009E472E"/>
    <w:rsid w:val="009E52AB"/>
    <w:rsid w:val="009E76DE"/>
    <w:rsid w:val="009F0104"/>
    <w:rsid w:val="009F0414"/>
    <w:rsid w:val="009F0C7D"/>
    <w:rsid w:val="009F0D77"/>
    <w:rsid w:val="009F17B8"/>
    <w:rsid w:val="009F273A"/>
    <w:rsid w:val="009F2BEF"/>
    <w:rsid w:val="009F4C8E"/>
    <w:rsid w:val="009F4E97"/>
    <w:rsid w:val="009F5275"/>
    <w:rsid w:val="009F5B81"/>
    <w:rsid w:val="009F5F12"/>
    <w:rsid w:val="009F655E"/>
    <w:rsid w:val="009F712A"/>
    <w:rsid w:val="009F751C"/>
    <w:rsid w:val="009F7849"/>
    <w:rsid w:val="00A00B51"/>
    <w:rsid w:val="00A01677"/>
    <w:rsid w:val="00A030B2"/>
    <w:rsid w:val="00A0421E"/>
    <w:rsid w:val="00A04487"/>
    <w:rsid w:val="00A05757"/>
    <w:rsid w:val="00A05B0F"/>
    <w:rsid w:val="00A06222"/>
    <w:rsid w:val="00A066DA"/>
    <w:rsid w:val="00A074B2"/>
    <w:rsid w:val="00A075E5"/>
    <w:rsid w:val="00A07680"/>
    <w:rsid w:val="00A100EC"/>
    <w:rsid w:val="00A10D2D"/>
    <w:rsid w:val="00A117BD"/>
    <w:rsid w:val="00A12050"/>
    <w:rsid w:val="00A139BF"/>
    <w:rsid w:val="00A14686"/>
    <w:rsid w:val="00A14AF8"/>
    <w:rsid w:val="00A14D59"/>
    <w:rsid w:val="00A159E4"/>
    <w:rsid w:val="00A15FC2"/>
    <w:rsid w:val="00A163A1"/>
    <w:rsid w:val="00A163EA"/>
    <w:rsid w:val="00A1676F"/>
    <w:rsid w:val="00A1750D"/>
    <w:rsid w:val="00A21F54"/>
    <w:rsid w:val="00A23C19"/>
    <w:rsid w:val="00A23DBF"/>
    <w:rsid w:val="00A24138"/>
    <w:rsid w:val="00A24DE3"/>
    <w:rsid w:val="00A25F2E"/>
    <w:rsid w:val="00A265AD"/>
    <w:rsid w:val="00A26A46"/>
    <w:rsid w:val="00A26E2F"/>
    <w:rsid w:val="00A270E2"/>
    <w:rsid w:val="00A27BFF"/>
    <w:rsid w:val="00A303F9"/>
    <w:rsid w:val="00A3155A"/>
    <w:rsid w:val="00A31677"/>
    <w:rsid w:val="00A3189E"/>
    <w:rsid w:val="00A3241E"/>
    <w:rsid w:val="00A32739"/>
    <w:rsid w:val="00A334AD"/>
    <w:rsid w:val="00A339E1"/>
    <w:rsid w:val="00A33A57"/>
    <w:rsid w:val="00A33D3D"/>
    <w:rsid w:val="00A364F2"/>
    <w:rsid w:val="00A36694"/>
    <w:rsid w:val="00A36EDF"/>
    <w:rsid w:val="00A402DC"/>
    <w:rsid w:val="00A407CE"/>
    <w:rsid w:val="00A40CA0"/>
    <w:rsid w:val="00A40E6E"/>
    <w:rsid w:val="00A41163"/>
    <w:rsid w:val="00A42A80"/>
    <w:rsid w:val="00A42D1C"/>
    <w:rsid w:val="00A430C6"/>
    <w:rsid w:val="00A439EC"/>
    <w:rsid w:val="00A43F54"/>
    <w:rsid w:val="00A44067"/>
    <w:rsid w:val="00A440F0"/>
    <w:rsid w:val="00A451E4"/>
    <w:rsid w:val="00A453B8"/>
    <w:rsid w:val="00A45530"/>
    <w:rsid w:val="00A45D85"/>
    <w:rsid w:val="00A46155"/>
    <w:rsid w:val="00A462FF"/>
    <w:rsid w:val="00A4666D"/>
    <w:rsid w:val="00A46B46"/>
    <w:rsid w:val="00A46C3E"/>
    <w:rsid w:val="00A4742A"/>
    <w:rsid w:val="00A47BFA"/>
    <w:rsid w:val="00A50B7F"/>
    <w:rsid w:val="00A50F37"/>
    <w:rsid w:val="00A51013"/>
    <w:rsid w:val="00A52509"/>
    <w:rsid w:val="00A52AA0"/>
    <w:rsid w:val="00A52B8E"/>
    <w:rsid w:val="00A53910"/>
    <w:rsid w:val="00A53D52"/>
    <w:rsid w:val="00A55106"/>
    <w:rsid w:val="00A55638"/>
    <w:rsid w:val="00A55FA6"/>
    <w:rsid w:val="00A5608C"/>
    <w:rsid w:val="00A5620D"/>
    <w:rsid w:val="00A568C8"/>
    <w:rsid w:val="00A62014"/>
    <w:rsid w:val="00A62A77"/>
    <w:rsid w:val="00A63F1F"/>
    <w:rsid w:val="00A64DA5"/>
    <w:rsid w:val="00A676AF"/>
    <w:rsid w:val="00A70905"/>
    <w:rsid w:val="00A71448"/>
    <w:rsid w:val="00A72019"/>
    <w:rsid w:val="00A72B65"/>
    <w:rsid w:val="00A72C89"/>
    <w:rsid w:val="00A73F7B"/>
    <w:rsid w:val="00A7451C"/>
    <w:rsid w:val="00A750B3"/>
    <w:rsid w:val="00A76884"/>
    <w:rsid w:val="00A76AE1"/>
    <w:rsid w:val="00A77C09"/>
    <w:rsid w:val="00A77E4E"/>
    <w:rsid w:val="00A81573"/>
    <w:rsid w:val="00A81B0D"/>
    <w:rsid w:val="00A823BF"/>
    <w:rsid w:val="00A844B6"/>
    <w:rsid w:val="00A84F28"/>
    <w:rsid w:val="00A85362"/>
    <w:rsid w:val="00A85CE8"/>
    <w:rsid w:val="00A860B5"/>
    <w:rsid w:val="00A865BF"/>
    <w:rsid w:val="00A86FAF"/>
    <w:rsid w:val="00A87042"/>
    <w:rsid w:val="00A879EC"/>
    <w:rsid w:val="00A87F74"/>
    <w:rsid w:val="00A9003A"/>
    <w:rsid w:val="00A9187E"/>
    <w:rsid w:val="00A93260"/>
    <w:rsid w:val="00A9346A"/>
    <w:rsid w:val="00A943A9"/>
    <w:rsid w:val="00A94F9D"/>
    <w:rsid w:val="00A9506A"/>
    <w:rsid w:val="00A95D77"/>
    <w:rsid w:val="00A96B7D"/>
    <w:rsid w:val="00A97197"/>
    <w:rsid w:val="00AA1847"/>
    <w:rsid w:val="00AA1A62"/>
    <w:rsid w:val="00AA1F19"/>
    <w:rsid w:val="00AA2945"/>
    <w:rsid w:val="00AA2C25"/>
    <w:rsid w:val="00AA3016"/>
    <w:rsid w:val="00AA33FF"/>
    <w:rsid w:val="00AA3E07"/>
    <w:rsid w:val="00AA3EF8"/>
    <w:rsid w:val="00AA461B"/>
    <w:rsid w:val="00AA62E2"/>
    <w:rsid w:val="00AA71B7"/>
    <w:rsid w:val="00AA7BE8"/>
    <w:rsid w:val="00AA7C31"/>
    <w:rsid w:val="00AB0129"/>
    <w:rsid w:val="00AB0429"/>
    <w:rsid w:val="00AB0649"/>
    <w:rsid w:val="00AB195E"/>
    <w:rsid w:val="00AB1B0D"/>
    <w:rsid w:val="00AB2076"/>
    <w:rsid w:val="00AB35EE"/>
    <w:rsid w:val="00AB39E6"/>
    <w:rsid w:val="00AB41BC"/>
    <w:rsid w:val="00AB41F5"/>
    <w:rsid w:val="00AB46AD"/>
    <w:rsid w:val="00AB47EA"/>
    <w:rsid w:val="00AB5263"/>
    <w:rsid w:val="00AB610C"/>
    <w:rsid w:val="00AB6780"/>
    <w:rsid w:val="00AB6F1F"/>
    <w:rsid w:val="00AB70DE"/>
    <w:rsid w:val="00AB77EC"/>
    <w:rsid w:val="00AB79D2"/>
    <w:rsid w:val="00AC152D"/>
    <w:rsid w:val="00AC2A15"/>
    <w:rsid w:val="00AC382A"/>
    <w:rsid w:val="00AC3E1E"/>
    <w:rsid w:val="00AC3F91"/>
    <w:rsid w:val="00AC43EA"/>
    <w:rsid w:val="00AC5A8B"/>
    <w:rsid w:val="00AC5AAE"/>
    <w:rsid w:val="00AD073C"/>
    <w:rsid w:val="00AD1324"/>
    <w:rsid w:val="00AD1945"/>
    <w:rsid w:val="00AD229A"/>
    <w:rsid w:val="00AD23FD"/>
    <w:rsid w:val="00AD3209"/>
    <w:rsid w:val="00AD38B6"/>
    <w:rsid w:val="00AD3E0E"/>
    <w:rsid w:val="00AD4040"/>
    <w:rsid w:val="00AD5009"/>
    <w:rsid w:val="00AD5E01"/>
    <w:rsid w:val="00AD5FCF"/>
    <w:rsid w:val="00AD6C80"/>
    <w:rsid w:val="00AE0EFE"/>
    <w:rsid w:val="00AE0F5C"/>
    <w:rsid w:val="00AE1441"/>
    <w:rsid w:val="00AE2272"/>
    <w:rsid w:val="00AE267F"/>
    <w:rsid w:val="00AE3303"/>
    <w:rsid w:val="00AE3AE2"/>
    <w:rsid w:val="00AE5EB0"/>
    <w:rsid w:val="00AE5FBB"/>
    <w:rsid w:val="00AE7484"/>
    <w:rsid w:val="00AE74F8"/>
    <w:rsid w:val="00AF1C41"/>
    <w:rsid w:val="00AF33B9"/>
    <w:rsid w:val="00AF39DA"/>
    <w:rsid w:val="00AF3B07"/>
    <w:rsid w:val="00AF40BC"/>
    <w:rsid w:val="00AF5130"/>
    <w:rsid w:val="00AF5BF7"/>
    <w:rsid w:val="00AF7B03"/>
    <w:rsid w:val="00B0089F"/>
    <w:rsid w:val="00B01509"/>
    <w:rsid w:val="00B01968"/>
    <w:rsid w:val="00B02178"/>
    <w:rsid w:val="00B02304"/>
    <w:rsid w:val="00B023D2"/>
    <w:rsid w:val="00B02F83"/>
    <w:rsid w:val="00B0380E"/>
    <w:rsid w:val="00B03B69"/>
    <w:rsid w:val="00B03DDE"/>
    <w:rsid w:val="00B05673"/>
    <w:rsid w:val="00B07304"/>
    <w:rsid w:val="00B0773B"/>
    <w:rsid w:val="00B10B78"/>
    <w:rsid w:val="00B10F55"/>
    <w:rsid w:val="00B11B4F"/>
    <w:rsid w:val="00B125C3"/>
    <w:rsid w:val="00B136E7"/>
    <w:rsid w:val="00B15B31"/>
    <w:rsid w:val="00B15BC4"/>
    <w:rsid w:val="00B15D89"/>
    <w:rsid w:val="00B16573"/>
    <w:rsid w:val="00B17043"/>
    <w:rsid w:val="00B2019F"/>
    <w:rsid w:val="00B207D3"/>
    <w:rsid w:val="00B20FD8"/>
    <w:rsid w:val="00B215EE"/>
    <w:rsid w:val="00B21A6D"/>
    <w:rsid w:val="00B2223C"/>
    <w:rsid w:val="00B22907"/>
    <w:rsid w:val="00B22910"/>
    <w:rsid w:val="00B22C00"/>
    <w:rsid w:val="00B22E57"/>
    <w:rsid w:val="00B23A1D"/>
    <w:rsid w:val="00B23EB8"/>
    <w:rsid w:val="00B248DA"/>
    <w:rsid w:val="00B24FDC"/>
    <w:rsid w:val="00B266A3"/>
    <w:rsid w:val="00B27264"/>
    <w:rsid w:val="00B27424"/>
    <w:rsid w:val="00B27B74"/>
    <w:rsid w:val="00B30398"/>
    <w:rsid w:val="00B304E6"/>
    <w:rsid w:val="00B3090A"/>
    <w:rsid w:val="00B3115E"/>
    <w:rsid w:val="00B3236E"/>
    <w:rsid w:val="00B323EB"/>
    <w:rsid w:val="00B3271B"/>
    <w:rsid w:val="00B33D73"/>
    <w:rsid w:val="00B3579A"/>
    <w:rsid w:val="00B35907"/>
    <w:rsid w:val="00B3620D"/>
    <w:rsid w:val="00B36B51"/>
    <w:rsid w:val="00B36CD4"/>
    <w:rsid w:val="00B36D51"/>
    <w:rsid w:val="00B36DFD"/>
    <w:rsid w:val="00B36FBF"/>
    <w:rsid w:val="00B3711C"/>
    <w:rsid w:val="00B376EF"/>
    <w:rsid w:val="00B402DC"/>
    <w:rsid w:val="00B402F7"/>
    <w:rsid w:val="00B4168D"/>
    <w:rsid w:val="00B41C9C"/>
    <w:rsid w:val="00B42710"/>
    <w:rsid w:val="00B4298F"/>
    <w:rsid w:val="00B452EC"/>
    <w:rsid w:val="00B455DE"/>
    <w:rsid w:val="00B46280"/>
    <w:rsid w:val="00B464AA"/>
    <w:rsid w:val="00B475B9"/>
    <w:rsid w:val="00B50206"/>
    <w:rsid w:val="00B5046F"/>
    <w:rsid w:val="00B504D9"/>
    <w:rsid w:val="00B51AD8"/>
    <w:rsid w:val="00B51B7E"/>
    <w:rsid w:val="00B51E8B"/>
    <w:rsid w:val="00B52D8A"/>
    <w:rsid w:val="00B53454"/>
    <w:rsid w:val="00B537EC"/>
    <w:rsid w:val="00B53917"/>
    <w:rsid w:val="00B54505"/>
    <w:rsid w:val="00B54B64"/>
    <w:rsid w:val="00B55331"/>
    <w:rsid w:val="00B554B9"/>
    <w:rsid w:val="00B562BA"/>
    <w:rsid w:val="00B607C2"/>
    <w:rsid w:val="00B61311"/>
    <w:rsid w:val="00B61A40"/>
    <w:rsid w:val="00B61F04"/>
    <w:rsid w:val="00B61FB4"/>
    <w:rsid w:val="00B629EA"/>
    <w:rsid w:val="00B62B2B"/>
    <w:rsid w:val="00B637A0"/>
    <w:rsid w:val="00B65CBA"/>
    <w:rsid w:val="00B65CD4"/>
    <w:rsid w:val="00B6602F"/>
    <w:rsid w:val="00B66258"/>
    <w:rsid w:val="00B701AD"/>
    <w:rsid w:val="00B713E6"/>
    <w:rsid w:val="00B71C45"/>
    <w:rsid w:val="00B72E8E"/>
    <w:rsid w:val="00B730D7"/>
    <w:rsid w:val="00B733A7"/>
    <w:rsid w:val="00B741CF"/>
    <w:rsid w:val="00B74BBB"/>
    <w:rsid w:val="00B74EDA"/>
    <w:rsid w:val="00B74FDE"/>
    <w:rsid w:val="00B7658D"/>
    <w:rsid w:val="00B76666"/>
    <w:rsid w:val="00B76728"/>
    <w:rsid w:val="00B76F49"/>
    <w:rsid w:val="00B77114"/>
    <w:rsid w:val="00B77877"/>
    <w:rsid w:val="00B80952"/>
    <w:rsid w:val="00B81F33"/>
    <w:rsid w:val="00B8225A"/>
    <w:rsid w:val="00B82913"/>
    <w:rsid w:val="00B82A02"/>
    <w:rsid w:val="00B82C40"/>
    <w:rsid w:val="00B83C60"/>
    <w:rsid w:val="00B84328"/>
    <w:rsid w:val="00B84861"/>
    <w:rsid w:val="00B8573E"/>
    <w:rsid w:val="00B85DF9"/>
    <w:rsid w:val="00B86548"/>
    <w:rsid w:val="00B867C8"/>
    <w:rsid w:val="00B873FE"/>
    <w:rsid w:val="00B87883"/>
    <w:rsid w:val="00B87A98"/>
    <w:rsid w:val="00B87DFA"/>
    <w:rsid w:val="00B87FF8"/>
    <w:rsid w:val="00B90A54"/>
    <w:rsid w:val="00B91D74"/>
    <w:rsid w:val="00B92140"/>
    <w:rsid w:val="00B92178"/>
    <w:rsid w:val="00B9229E"/>
    <w:rsid w:val="00B92A06"/>
    <w:rsid w:val="00B92FBD"/>
    <w:rsid w:val="00B9347F"/>
    <w:rsid w:val="00B936C6"/>
    <w:rsid w:val="00B93CDA"/>
    <w:rsid w:val="00B9456A"/>
    <w:rsid w:val="00B9459A"/>
    <w:rsid w:val="00B94A23"/>
    <w:rsid w:val="00B94BB9"/>
    <w:rsid w:val="00B951B8"/>
    <w:rsid w:val="00B95461"/>
    <w:rsid w:val="00B95DE8"/>
    <w:rsid w:val="00B978CD"/>
    <w:rsid w:val="00B97A54"/>
    <w:rsid w:val="00BA1E5F"/>
    <w:rsid w:val="00BA2819"/>
    <w:rsid w:val="00BA4036"/>
    <w:rsid w:val="00BA4069"/>
    <w:rsid w:val="00BA4240"/>
    <w:rsid w:val="00BA4BA7"/>
    <w:rsid w:val="00BA4C80"/>
    <w:rsid w:val="00BA7D31"/>
    <w:rsid w:val="00BB026C"/>
    <w:rsid w:val="00BB02D5"/>
    <w:rsid w:val="00BB060C"/>
    <w:rsid w:val="00BB0E56"/>
    <w:rsid w:val="00BB3E96"/>
    <w:rsid w:val="00BB4006"/>
    <w:rsid w:val="00BB51EC"/>
    <w:rsid w:val="00BB5A31"/>
    <w:rsid w:val="00BB7360"/>
    <w:rsid w:val="00BB7E07"/>
    <w:rsid w:val="00BB7EBB"/>
    <w:rsid w:val="00BC00FB"/>
    <w:rsid w:val="00BC127D"/>
    <w:rsid w:val="00BC14A4"/>
    <w:rsid w:val="00BC178C"/>
    <w:rsid w:val="00BC2CCE"/>
    <w:rsid w:val="00BC38E9"/>
    <w:rsid w:val="00BC3A58"/>
    <w:rsid w:val="00BC3B83"/>
    <w:rsid w:val="00BC5D1F"/>
    <w:rsid w:val="00BC6733"/>
    <w:rsid w:val="00BC68C7"/>
    <w:rsid w:val="00BC71A8"/>
    <w:rsid w:val="00BC7A10"/>
    <w:rsid w:val="00BD15C4"/>
    <w:rsid w:val="00BD172C"/>
    <w:rsid w:val="00BD3DDD"/>
    <w:rsid w:val="00BD4A85"/>
    <w:rsid w:val="00BD5CB3"/>
    <w:rsid w:val="00BD64AF"/>
    <w:rsid w:val="00BD74A4"/>
    <w:rsid w:val="00BD7549"/>
    <w:rsid w:val="00BD7FAC"/>
    <w:rsid w:val="00BE018B"/>
    <w:rsid w:val="00BE1448"/>
    <w:rsid w:val="00BE1784"/>
    <w:rsid w:val="00BE2F76"/>
    <w:rsid w:val="00BE453C"/>
    <w:rsid w:val="00BE513B"/>
    <w:rsid w:val="00BE654F"/>
    <w:rsid w:val="00BE67D9"/>
    <w:rsid w:val="00BE77E3"/>
    <w:rsid w:val="00BE7D6E"/>
    <w:rsid w:val="00BF073D"/>
    <w:rsid w:val="00BF13AF"/>
    <w:rsid w:val="00BF1583"/>
    <w:rsid w:val="00BF1C0C"/>
    <w:rsid w:val="00BF21A4"/>
    <w:rsid w:val="00BF26B4"/>
    <w:rsid w:val="00BF381A"/>
    <w:rsid w:val="00BF3BE4"/>
    <w:rsid w:val="00BF43F9"/>
    <w:rsid w:val="00BF54CE"/>
    <w:rsid w:val="00BF56BD"/>
    <w:rsid w:val="00BF5F20"/>
    <w:rsid w:val="00BF6042"/>
    <w:rsid w:val="00BF6928"/>
    <w:rsid w:val="00BF7132"/>
    <w:rsid w:val="00C0046C"/>
    <w:rsid w:val="00C01199"/>
    <w:rsid w:val="00C0191A"/>
    <w:rsid w:val="00C01B01"/>
    <w:rsid w:val="00C01C6E"/>
    <w:rsid w:val="00C01E04"/>
    <w:rsid w:val="00C02F28"/>
    <w:rsid w:val="00C0306F"/>
    <w:rsid w:val="00C03289"/>
    <w:rsid w:val="00C03B1C"/>
    <w:rsid w:val="00C0470C"/>
    <w:rsid w:val="00C04DEC"/>
    <w:rsid w:val="00C050E2"/>
    <w:rsid w:val="00C0672C"/>
    <w:rsid w:val="00C07106"/>
    <w:rsid w:val="00C079FF"/>
    <w:rsid w:val="00C07EE2"/>
    <w:rsid w:val="00C10089"/>
    <w:rsid w:val="00C1027E"/>
    <w:rsid w:val="00C10436"/>
    <w:rsid w:val="00C111F2"/>
    <w:rsid w:val="00C118BD"/>
    <w:rsid w:val="00C135EF"/>
    <w:rsid w:val="00C13A9C"/>
    <w:rsid w:val="00C15B87"/>
    <w:rsid w:val="00C168B7"/>
    <w:rsid w:val="00C16B2D"/>
    <w:rsid w:val="00C201A0"/>
    <w:rsid w:val="00C20AD9"/>
    <w:rsid w:val="00C20BA0"/>
    <w:rsid w:val="00C20E84"/>
    <w:rsid w:val="00C210BE"/>
    <w:rsid w:val="00C223FC"/>
    <w:rsid w:val="00C23B35"/>
    <w:rsid w:val="00C246E6"/>
    <w:rsid w:val="00C25740"/>
    <w:rsid w:val="00C2602C"/>
    <w:rsid w:val="00C26AF4"/>
    <w:rsid w:val="00C27B5B"/>
    <w:rsid w:val="00C305EA"/>
    <w:rsid w:val="00C30B94"/>
    <w:rsid w:val="00C31ABD"/>
    <w:rsid w:val="00C31C0E"/>
    <w:rsid w:val="00C32DBF"/>
    <w:rsid w:val="00C3310C"/>
    <w:rsid w:val="00C3317B"/>
    <w:rsid w:val="00C343BB"/>
    <w:rsid w:val="00C35798"/>
    <w:rsid w:val="00C35BAC"/>
    <w:rsid w:val="00C36371"/>
    <w:rsid w:val="00C36CB0"/>
    <w:rsid w:val="00C37297"/>
    <w:rsid w:val="00C372A7"/>
    <w:rsid w:val="00C40EFB"/>
    <w:rsid w:val="00C42876"/>
    <w:rsid w:val="00C42DCF"/>
    <w:rsid w:val="00C43995"/>
    <w:rsid w:val="00C446EE"/>
    <w:rsid w:val="00C4515D"/>
    <w:rsid w:val="00C45B1C"/>
    <w:rsid w:val="00C4670F"/>
    <w:rsid w:val="00C467D9"/>
    <w:rsid w:val="00C46878"/>
    <w:rsid w:val="00C46DC0"/>
    <w:rsid w:val="00C47B94"/>
    <w:rsid w:val="00C47BCA"/>
    <w:rsid w:val="00C47C1E"/>
    <w:rsid w:val="00C5012F"/>
    <w:rsid w:val="00C514D0"/>
    <w:rsid w:val="00C520BF"/>
    <w:rsid w:val="00C5227E"/>
    <w:rsid w:val="00C5259B"/>
    <w:rsid w:val="00C5292B"/>
    <w:rsid w:val="00C53772"/>
    <w:rsid w:val="00C53F1C"/>
    <w:rsid w:val="00C549FA"/>
    <w:rsid w:val="00C5614D"/>
    <w:rsid w:val="00C56549"/>
    <w:rsid w:val="00C569CA"/>
    <w:rsid w:val="00C56CA4"/>
    <w:rsid w:val="00C57CBB"/>
    <w:rsid w:val="00C601C2"/>
    <w:rsid w:val="00C60E73"/>
    <w:rsid w:val="00C62438"/>
    <w:rsid w:val="00C6272F"/>
    <w:rsid w:val="00C6375E"/>
    <w:rsid w:val="00C63A04"/>
    <w:rsid w:val="00C64D5F"/>
    <w:rsid w:val="00C6590F"/>
    <w:rsid w:val="00C665EB"/>
    <w:rsid w:val="00C66B54"/>
    <w:rsid w:val="00C678E3"/>
    <w:rsid w:val="00C67F0C"/>
    <w:rsid w:val="00C7144D"/>
    <w:rsid w:val="00C71812"/>
    <w:rsid w:val="00C71DF9"/>
    <w:rsid w:val="00C726B3"/>
    <w:rsid w:val="00C72734"/>
    <w:rsid w:val="00C7294E"/>
    <w:rsid w:val="00C72FC6"/>
    <w:rsid w:val="00C73306"/>
    <w:rsid w:val="00C737EC"/>
    <w:rsid w:val="00C73EA6"/>
    <w:rsid w:val="00C7406E"/>
    <w:rsid w:val="00C75930"/>
    <w:rsid w:val="00C75ADC"/>
    <w:rsid w:val="00C765C5"/>
    <w:rsid w:val="00C767D9"/>
    <w:rsid w:val="00C77D6B"/>
    <w:rsid w:val="00C81F56"/>
    <w:rsid w:val="00C821E5"/>
    <w:rsid w:val="00C8299B"/>
    <w:rsid w:val="00C829BE"/>
    <w:rsid w:val="00C82EFB"/>
    <w:rsid w:val="00C83361"/>
    <w:rsid w:val="00C83AF5"/>
    <w:rsid w:val="00C83BA6"/>
    <w:rsid w:val="00C845E9"/>
    <w:rsid w:val="00C84905"/>
    <w:rsid w:val="00C852B4"/>
    <w:rsid w:val="00C85E04"/>
    <w:rsid w:val="00C861F0"/>
    <w:rsid w:val="00C86A8D"/>
    <w:rsid w:val="00C87010"/>
    <w:rsid w:val="00C8763A"/>
    <w:rsid w:val="00C87906"/>
    <w:rsid w:val="00C90A68"/>
    <w:rsid w:val="00C92122"/>
    <w:rsid w:val="00C922FE"/>
    <w:rsid w:val="00C9238D"/>
    <w:rsid w:val="00C93139"/>
    <w:rsid w:val="00C93DBE"/>
    <w:rsid w:val="00C94D2C"/>
    <w:rsid w:val="00C95027"/>
    <w:rsid w:val="00C954A2"/>
    <w:rsid w:val="00C9729C"/>
    <w:rsid w:val="00C9791B"/>
    <w:rsid w:val="00C97ED9"/>
    <w:rsid w:val="00CA0254"/>
    <w:rsid w:val="00CA0272"/>
    <w:rsid w:val="00CA043F"/>
    <w:rsid w:val="00CA17B6"/>
    <w:rsid w:val="00CA1C57"/>
    <w:rsid w:val="00CA28AE"/>
    <w:rsid w:val="00CA2F3A"/>
    <w:rsid w:val="00CA3040"/>
    <w:rsid w:val="00CA393A"/>
    <w:rsid w:val="00CA3B73"/>
    <w:rsid w:val="00CA5992"/>
    <w:rsid w:val="00CA5B82"/>
    <w:rsid w:val="00CA5C3E"/>
    <w:rsid w:val="00CA6623"/>
    <w:rsid w:val="00CA7239"/>
    <w:rsid w:val="00CA763B"/>
    <w:rsid w:val="00CA77C9"/>
    <w:rsid w:val="00CB1079"/>
    <w:rsid w:val="00CB133E"/>
    <w:rsid w:val="00CB160A"/>
    <w:rsid w:val="00CB1702"/>
    <w:rsid w:val="00CB2C86"/>
    <w:rsid w:val="00CB2C9B"/>
    <w:rsid w:val="00CB2FCD"/>
    <w:rsid w:val="00CB3106"/>
    <w:rsid w:val="00CB523D"/>
    <w:rsid w:val="00CB56B0"/>
    <w:rsid w:val="00CB5B2A"/>
    <w:rsid w:val="00CB6233"/>
    <w:rsid w:val="00CB731C"/>
    <w:rsid w:val="00CB7593"/>
    <w:rsid w:val="00CB7608"/>
    <w:rsid w:val="00CB7F7D"/>
    <w:rsid w:val="00CC02E6"/>
    <w:rsid w:val="00CC27ED"/>
    <w:rsid w:val="00CC28CB"/>
    <w:rsid w:val="00CC2BD5"/>
    <w:rsid w:val="00CC3513"/>
    <w:rsid w:val="00CC41D3"/>
    <w:rsid w:val="00CC507F"/>
    <w:rsid w:val="00CC5455"/>
    <w:rsid w:val="00CC650B"/>
    <w:rsid w:val="00CD0A29"/>
    <w:rsid w:val="00CD0F4C"/>
    <w:rsid w:val="00CD10C1"/>
    <w:rsid w:val="00CD15AF"/>
    <w:rsid w:val="00CD20B1"/>
    <w:rsid w:val="00CD3017"/>
    <w:rsid w:val="00CD3B84"/>
    <w:rsid w:val="00CD3DBD"/>
    <w:rsid w:val="00CD5692"/>
    <w:rsid w:val="00CD62E3"/>
    <w:rsid w:val="00CD6814"/>
    <w:rsid w:val="00CD6DBD"/>
    <w:rsid w:val="00CD71B8"/>
    <w:rsid w:val="00CD7313"/>
    <w:rsid w:val="00CD79C8"/>
    <w:rsid w:val="00CD7D7D"/>
    <w:rsid w:val="00CE0491"/>
    <w:rsid w:val="00CE1087"/>
    <w:rsid w:val="00CE1323"/>
    <w:rsid w:val="00CE18A6"/>
    <w:rsid w:val="00CE3AE3"/>
    <w:rsid w:val="00CE4913"/>
    <w:rsid w:val="00CE55A0"/>
    <w:rsid w:val="00CE5D39"/>
    <w:rsid w:val="00CE6CE3"/>
    <w:rsid w:val="00CE6E91"/>
    <w:rsid w:val="00CE6FC6"/>
    <w:rsid w:val="00CE706F"/>
    <w:rsid w:val="00CE72A4"/>
    <w:rsid w:val="00CE7740"/>
    <w:rsid w:val="00CE7BC1"/>
    <w:rsid w:val="00CE7D6C"/>
    <w:rsid w:val="00CF144B"/>
    <w:rsid w:val="00CF19E6"/>
    <w:rsid w:val="00CF23F3"/>
    <w:rsid w:val="00CF240D"/>
    <w:rsid w:val="00CF27E9"/>
    <w:rsid w:val="00CF2BB7"/>
    <w:rsid w:val="00CF4214"/>
    <w:rsid w:val="00CF463E"/>
    <w:rsid w:val="00CF51E0"/>
    <w:rsid w:val="00CF6A1A"/>
    <w:rsid w:val="00CF6A1C"/>
    <w:rsid w:val="00CF6CDE"/>
    <w:rsid w:val="00CF7543"/>
    <w:rsid w:val="00CF78C5"/>
    <w:rsid w:val="00CF7E2F"/>
    <w:rsid w:val="00D00B2F"/>
    <w:rsid w:val="00D016BA"/>
    <w:rsid w:val="00D01FD6"/>
    <w:rsid w:val="00D0259C"/>
    <w:rsid w:val="00D02EE6"/>
    <w:rsid w:val="00D0324A"/>
    <w:rsid w:val="00D0454F"/>
    <w:rsid w:val="00D05160"/>
    <w:rsid w:val="00D05C48"/>
    <w:rsid w:val="00D05E52"/>
    <w:rsid w:val="00D06051"/>
    <w:rsid w:val="00D060FB"/>
    <w:rsid w:val="00D06F99"/>
    <w:rsid w:val="00D06FF4"/>
    <w:rsid w:val="00D070F0"/>
    <w:rsid w:val="00D079F9"/>
    <w:rsid w:val="00D07D19"/>
    <w:rsid w:val="00D10AB1"/>
    <w:rsid w:val="00D11527"/>
    <w:rsid w:val="00D119DD"/>
    <w:rsid w:val="00D11BCD"/>
    <w:rsid w:val="00D124E6"/>
    <w:rsid w:val="00D12E5E"/>
    <w:rsid w:val="00D14CC3"/>
    <w:rsid w:val="00D14EBC"/>
    <w:rsid w:val="00D1550A"/>
    <w:rsid w:val="00D15A4E"/>
    <w:rsid w:val="00D20B62"/>
    <w:rsid w:val="00D21616"/>
    <w:rsid w:val="00D22F93"/>
    <w:rsid w:val="00D22FB1"/>
    <w:rsid w:val="00D24140"/>
    <w:rsid w:val="00D25A80"/>
    <w:rsid w:val="00D25E99"/>
    <w:rsid w:val="00D261DB"/>
    <w:rsid w:val="00D27471"/>
    <w:rsid w:val="00D27685"/>
    <w:rsid w:val="00D2786B"/>
    <w:rsid w:val="00D30396"/>
    <w:rsid w:val="00D3040E"/>
    <w:rsid w:val="00D3043B"/>
    <w:rsid w:val="00D3050B"/>
    <w:rsid w:val="00D3053B"/>
    <w:rsid w:val="00D31041"/>
    <w:rsid w:val="00D31D99"/>
    <w:rsid w:val="00D32161"/>
    <w:rsid w:val="00D3340D"/>
    <w:rsid w:val="00D34425"/>
    <w:rsid w:val="00D3493A"/>
    <w:rsid w:val="00D35126"/>
    <w:rsid w:val="00D36087"/>
    <w:rsid w:val="00D36B02"/>
    <w:rsid w:val="00D3711F"/>
    <w:rsid w:val="00D37272"/>
    <w:rsid w:val="00D37535"/>
    <w:rsid w:val="00D37C3D"/>
    <w:rsid w:val="00D402E7"/>
    <w:rsid w:val="00D405A7"/>
    <w:rsid w:val="00D40AC3"/>
    <w:rsid w:val="00D4171F"/>
    <w:rsid w:val="00D439F8"/>
    <w:rsid w:val="00D44318"/>
    <w:rsid w:val="00D443BE"/>
    <w:rsid w:val="00D446F2"/>
    <w:rsid w:val="00D45452"/>
    <w:rsid w:val="00D45644"/>
    <w:rsid w:val="00D473A4"/>
    <w:rsid w:val="00D47C21"/>
    <w:rsid w:val="00D5006F"/>
    <w:rsid w:val="00D507F0"/>
    <w:rsid w:val="00D5086C"/>
    <w:rsid w:val="00D51531"/>
    <w:rsid w:val="00D520BD"/>
    <w:rsid w:val="00D528D1"/>
    <w:rsid w:val="00D53ACE"/>
    <w:rsid w:val="00D54D1E"/>
    <w:rsid w:val="00D55A63"/>
    <w:rsid w:val="00D570F5"/>
    <w:rsid w:val="00D57318"/>
    <w:rsid w:val="00D57445"/>
    <w:rsid w:val="00D57908"/>
    <w:rsid w:val="00D57C16"/>
    <w:rsid w:val="00D6047C"/>
    <w:rsid w:val="00D60904"/>
    <w:rsid w:val="00D60AA8"/>
    <w:rsid w:val="00D61460"/>
    <w:rsid w:val="00D620A4"/>
    <w:rsid w:val="00D62552"/>
    <w:rsid w:val="00D62662"/>
    <w:rsid w:val="00D62A60"/>
    <w:rsid w:val="00D63071"/>
    <w:rsid w:val="00D6326D"/>
    <w:rsid w:val="00D63E1D"/>
    <w:rsid w:val="00D64910"/>
    <w:rsid w:val="00D655FB"/>
    <w:rsid w:val="00D658A1"/>
    <w:rsid w:val="00D6737D"/>
    <w:rsid w:val="00D67A3B"/>
    <w:rsid w:val="00D71B11"/>
    <w:rsid w:val="00D71C9D"/>
    <w:rsid w:val="00D71FE0"/>
    <w:rsid w:val="00D7292A"/>
    <w:rsid w:val="00D72CD6"/>
    <w:rsid w:val="00D72D74"/>
    <w:rsid w:val="00D73321"/>
    <w:rsid w:val="00D73401"/>
    <w:rsid w:val="00D73FFB"/>
    <w:rsid w:val="00D75024"/>
    <w:rsid w:val="00D754C0"/>
    <w:rsid w:val="00D75712"/>
    <w:rsid w:val="00D759AC"/>
    <w:rsid w:val="00D75D33"/>
    <w:rsid w:val="00D763A0"/>
    <w:rsid w:val="00D76FB1"/>
    <w:rsid w:val="00D77969"/>
    <w:rsid w:val="00D77F02"/>
    <w:rsid w:val="00D807F5"/>
    <w:rsid w:val="00D80CF0"/>
    <w:rsid w:val="00D81469"/>
    <w:rsid w:val="00D81E9A"/>
    <w:rsid w:val="00D81F90"/>
    <w:rsid w:val="00D82D4C"/>
    <w:rsid w:val="00D843BB"/>
    <w:rsid w:val="00D8452B"/>
    <w:rsid w:val="00D8453D"/>
    <w:rsid w:val="00D84814"/>
    <w:rsid w:val="00D850B0"/>
    <w:rsid w:val="00D8631C"/>
    <w:rsid w:val="00D86F2F"/>
    <w:rsid w:val="00D8742C"/>
    <w:rsid w:val="00D87613"/>
    <w:rsid w:val="00D876B4"/>
    <w:rsid w:val="00D878CA"/>
    <w:rsid w:val="00D879F7"/>
    <w:rsid w:val="00D901BD"/>
    <w:rsid w:val="00D909CE"/>
    <w:rsid w:val="00D90E54"/>
    <w:rsid w:val="00D91B84"/>
    <w:rsid w:val="00D92A21"/>
    <w:rsid w:val="00D92A96"/>
    <w:rsid w:val="00D9354A"/>
    <w:rsid w:val="00D93C8E"/>
    <w:rsid w:val="00D9520D"/>
    <w:rsid w:val="00D958BB"/>
    <w:rsid w:val="00D95983"/>
    <w:rsid w:val="00D96855"/>
    <w:rsid w:val="00D96857"/>
    <w:rsid w:val="00DA0972"/>
    <w:rsid w:val="00DA1693"/>
    <w:rsid w:val="00DA183D"/>
    <w:rsid w:val="00DA1853"/>
    <w:rsid w:val="00DA215A"/>
    <w:rsid w:val="00DA3103"/>
    <w:rsid w:val="00DA3179"/>
    <w:rsid w:val="00DA3D57"/>
    <w:rsid w:val="00DA51E0"/>
    <w:rsid w:val="00DA58E5"/>
    <w:rsid w:val="00DA652F"/>
    <w:rsid w:val="00DA76A7"/>
    <w:rsid w:val="00DA78FC"/>
    <w:rsid w:val="00DA7D54"/>
    <w:rsid w:val="00DB15BC"/>
    <w:rsid w:val="00DB29D5"/>
    <w:rsid w:val="00DB3A96"/>
    <w:rsid w:val="00DB3C7A"/>
    <w:rsid w:val="00DB42E7"/>
    <w:rsid w:val="00DB4859"/>
    <w:rsid w:val="00DB49D3"/>
    <w:rsid w:val="00DB5189"/>
    <w:rsid w:val="00DB53C3"/>
    <w:rsid w:val="00DB58C0"/>
    <w:rsid w:val="00DB6976"/>
    <w:rsid w:val="00DB713D"/>
    <w:rsid w:val="00DB7634"/>
    <w:rsid w:val="00DB7C86"/>
    <w:rsid w:val="00DC0946"/>
    <w:rsid w:val="00DC09BA"/>
    <w:rsid w:val="00DC1117"/>
    <w:rsid w:val="00DC13CA"/>
    <w:rsid w:val="00DC2977"/>
    <w:rsid w:val="00DC2A57"/>
    <w:rsid w:val="00DC2AFF"/>
    <w:rsid w:val="00DC34F2"/>
    <w:rsid w:val="00DC3585"/>
    <w:rsid w:val="00DC38A1"/>
    <w:rsid w:val="00DC3F6E"/>
    <w:rsid w:val="00DC6ACA"/>
    <w:rsid w:val="00DC74C2"/>
    <w:rsid w:val="00DC784C"/>
    <w:rsid w:val="00DC7A3F"/>
    <w:rsid w:val="00DC7ADD"/>
    <w:rsid w:val="00DD0086"/>
    <w:rsid w:val="00DD00CF"/>
    <w:rsid w:val="00DD0299"/>
    <w:rsid w:val="00DD160A"/>
    <w:rsid w:val="00DD1C9B"/>
    <w:rsid w:val="00DD1E50"/>
    <w:rsid w:val="00DD26E5"/>
    <w:rsid w:val="00DD35AE"/>
    <w:rsid w:val="00DD3793"/>
    <w:rsid w:val="00DD4000"/>
    <w:rsid w:val="00DD544E"/>
    <w:rsid w:val="00DD585C"/>
    <w:rsid w:val="00DD5B35"/>
    <w:rsid w:val="00DD6039"/>
    <w:rsid w:val="00DD60E3"/>
    <w:rsid w:val="00DD67FF"/>
    <w:rsid w:val="00DD6F4B"/>
    <w:rsid w:val="00DD7153"/>
    <w:rsid w:val="00DD7812"/>
    <w:rsid w:val="00DD7C7E"/>
    <w:rsid w:val="00DE0720"/>
    <w:rsid w:val="00DE1446"/>
    <w:rsid w:val="00DE1B33"/>
    <w:rsid w:val="00DE1CF4"/>
    <w:rsid w:val="00DE20E7"/>
    <w:rsid w:val="00DE2215"/>
    <w:rsid w:val="00DE24E6"/>
    <w:rsid w:val="00DE260A"/>
    <w:rsid w:val="00DE32A5"/>
    <w:rsid w:val="00DE43DE"/>
    <w:rsid w:val="00DE4D5D"/>
    <w:rsid w:val="00DE56A6"/>
    <w:rsid w:val="00DE5EA3"/>
    <w:rsid w:val="00DE6011"/>
    <w:rsid w:val="00DE65BA"/>
    <w:rsid w:val="00DE6B8D"/>
    <w:rsid w:val="00DE7118"/>
    <w:rsid w:val="00DE721E"/>
    <w:rsid w:val="00DE79AF"/>
    <w:rsid w:val="00DE7A6A"/>
    <w:rsid w:val="00DF0576"/>
    <w:rsid w:val="00DF0FF0"/>
    <w:rsid w:val="00DF23C7"/>
    <w:rsid w:val="00DF264B"/>
    <w:rsid w:val="00DF2978"/>
    <w:rsid w:val="00DF5BCA"/>
    <w:rsid w:val="00DF640F"/>
    <w:rsid w:val="00DF6444"/>
    <w:rsid w:val="00DF64DE"/>
    <w:rsid w:val="00DF6C41"/>
    <w:rsid w:val="00DF7AD3"/>
    <w:rsid w:val="00DF7B72"/>
    <w:rsid w:val="00E00774"/>
    <w:rsid w:val="00E00EC9"/>
    <w:rsid w:val="00E00ED1"/>
    <w:rsid w:val="00E01014"/>
    <w:rsid w:val="00E01439"/>
    <w:rsid w:val="00E031D2"/>
    <w:rsid w:val="00E047DB"/>
    <w:rsid w:val="00E04C73"/>
    <w:rsid w:val="00E05FF4"/>
    <w:rsid w:val="00E0620A"/>
    <w:rsid w:val="00E0688C"/>
    <w:rsid w:val="00E07AB9"/>
    <w:rsid w:val="00E07BB6"/>
    <w:rsid w:val="00E1032E"/>
    <w:rsid w:val="00E10367"/>
    <w:rsid w:val="00E103EF"/>
    <w:rsid w:val="00E105D5"/>
    <w:rsid w:val="00E11551"/>
    <w:rsid w:val="00E11B82"/>
    <w:rsid w:val="00E11E01"/>
    <w:rsid w:val="00E11E34"/>
    <w:rsid w:val="00E12262"/>
    <w:rsid w:val="00E12FDA"/>
    <w:rsid w:val="00E138A7"/>
    <w:rsid w:val="00E14896"/>
    <w:rsid w:val="00E14AF1"/>
    <w:rsid w:val="00E1517F"/>
    <w:rsid w:val="00E1534D"/>
    <w:rsid w:val="00E15D41"/>
    <w:rsid w:val="00E16A11"/>
    <w:rsid w:val="00E16DF2"/>
    <w:rsid w:val="00E177EC"/>
    <w:rsid w:val="00E17EFF"/>
    <w:rsid w:val="00E2006D"/>
    <w:rsid w:val="00E20100"/>
    <w:rsid w:val="00E206CF"/>
    <w:rsid w:val="00E21C26"/>
    <w:rsid w:val="00E2240C"/>
    <w:rsid w:val="00E2296A"/>
    <w:rsid w:val="00E24349"/>
    <w:rsid w:val="00E24A7D"/>
    <w:rsid w:val="00E24BBC"/>
    <w:rsid w:val="00E24F5A"/>
    <w:rsid w:val="00E256A6"/>
    <w:rsid w:val="00E2680C"/>
    <w:rsid w:val="00E301BD"/>
    <w:rsid w:val="00E30803"/>
    <w:rsid w:val="00E317ED"/>
    <w:rsid w:val="00E31AC6"/>
    <w:rsid w:val="00E32C0E"/>
    <w:rsid w:val="00E33AE7"/>
    <w:rsid w:val="00E33C07"/>
    <w:rsid w:val="00E369A6"/>
    <w:rsid w:val="00E36C29"/>
    <w:rsid w:val="00E401CD"/>
    <w:rsid w:val="00E40735"/>
    <w:rsid w:val="00E40DE4"/>
    <w:rsid w:val="00E41148"/>
    <w:rsid w:val="00E41DC6"/>
    <w:rsid w:val="00E41E1B"/>
    <w:rsid w:val="00E41FB4"/>
    <w:rsid w:val="00E4209E"/>
    <w:rsid w:val="00E43DD6"/>
    <w:rsid w:val="00E4436E"/>
    <w:rsid w:val="00E446C1"/>
    <w:rsid w:val="00E4588F"/>
    <w:rsid w:val="00E47B77"/>
    <w:rsid w:val="00E5000D"/>
    <w:rsid w:val="00E504A5"/>
    <w:rsid w:val="00E51612"/>
    <w:rsid w:val="00E52350"/>
    <w:rsid w:val="00E533C8"/>
    <w:rsid w:val="00E53917"/>
    <w:rsid w:val="00E5395F"/>
    <w:rsid w:val="00E53A25"/>
    <w:rsid w:val="00E53E8C"/>
    <w:rsid w:val="00E54BD7"/>
    <w:rsid w:val="00E54E24"/>
    <w:rsid w:val="00E5539D"/>
    <w:rsid w:val="00E55457"/>
    <w:rsid w:val="00E55F35"/>
    <w:rsid w:val="00E5685C"/>
    <w:rsid w:val="00E56E35"/>
    <w:rsid w:val="00E600FC"/>
    <w:rsid w:val="00E61158"/>
    <w:rsid w:val="00E61CD7"/>
    <w:rsid w:val="00E61F82"/>
    <w:rsid w:val="00E62E20"/>
    <w:rsid w:val="00E63AF2"/>
    <w:rsid w:val="00E63E4A"/>
    <w:rsid w:val="00E64034"/>
    <w:rsid w:val="00E64175"/>
    <w:rsid w:val="00E65480"/>
    <w:rsid w:val="00E65565"/>
    <w:rsid w:val="00E66812"/>
    <w:rsid w:val="00E66E86"/>
    <w:rsid w:val="00E676C6"/>
    <w:rsid w:val="00E70683"/>
    <w:rsid w:val="00E71640"/>
    <w:rsid w:val="00E719CD"/>
    <w:rsid w:val="00E71FBF"/>
    <w:rsid w:val="00E720AD"/>
    <w:rsid w:val="00E72D29"/>
    <w:rsid w:val="00E72F89"/>
    <w:rsid w:val="00E73A4F"/>
    <w:rsid w:val="00E73ADF"/>
    <w:rsid w:val="00E73CC8"/>
    <w:rsid w:val="00E742DF"/>
    <w:rsid w:val="00E76349"/>
    <w:rsid w:val="00E76620"/>
    <w:rsid w:val="00E77310"/>
    <w:rsid w:val="00E77ED3"/>
    <w:rsid w:val="00E80113"/>
    <w:rsid w:val="00E80AAC"/>
    <w:rsid w:val="00E80DC4"/>
    <w:rsid w:val="00E8174A"/>
    <w:rsid w:val="00E81828"/>
    <w:rsid w:val="00E83B33"/>
    <w:rsid w:val="00E842D7"/>
    <w:rsid w:val="00E84FCE"/>
    <w:rsid w:val="00E84FF3"/>
    <w:rsid w:val="00E8550A"/>
    <w:rsid w:val="00E86162"/>
    <w:rsid w:val="00E86373"/>
    <w:rsid w:val="00E86566"/>
    <w:rsid w:val="00E865A3"/>
    <w:rsid w:val="00E87C58"/>
    <w:rsid w:val="00E906A7"/>
    <w:rsid w:val="00E90891"/>
    <w:rsid w:val="00E91E01"/>
    <w:rsid w:val="00E92703"/>
    <w:rsid w:val="00E92D0C"/>
    <w:rsid w:val="00E92D26"/>
    <w:rsid w:val="00E9310C"/>
    <w:rsid w:val="00E93860"/>
    <w:rsid w:val="00E9394B"/>
    <w:rsid w:val="00E93B01"/>
    <w:rsid w:val="00E94746"/>
    <w:rsid w:val="00E94A2D"/>
    <w:rsid w:val="00E95137"/>
    <w:rsid w:val="00E95866"/>
    <w:rsid w:val="00E95ABB"/>
    <w:rsid w:val="00E95DCD"/>
    <w:rsid w:val="00E95FA3"/>
    <w:rsid w:val="00E960F8"/>
    <w:rsid w:val="00EA0246"/>
    <w:rsid w:val="00EA07F2"/>
    <w:rsid w:val="00EA0881"/>
    <w:rsid w:val="00EA090D"/>
    <w:rsid w:val="00EA0EFF"/>
    <w:rsid w:val="00EA220C"/>
    <w:rsid w:val="00EA2E0C"/>
    <w:rsid w:val="00EA3B23"/>
    <w:rsid w:val="00EA3B45"/>
    <w:rsid w:val="00EA44FF"/>
    <w:rsid w:val="00EA5AB6"/>
    <w:rsid w:val="00EA65AD"/>
    <w:rsid w:val="00EA7428"/>
    <w:rsid w:val="00EA7808"/>
    <w:rsid w:val="00EB09F0"/>
    <w:rsid w:val="00EB11F0"/>
    <w:rsid w:val="00EB27AF"/>
    <w:rsid w:val="00EB348E"/>
    <w:rsid w:val="00EB42D2"/>
    <w:rsid w:val="00EB4BA0"/>
    <w:rsid w:val="00EB52A1"/>
    <w:rsid w:val="00EB56CA"/>
    <w:rsid w:val="00EB5A68"/>
    <w:rsid w:val="00EB610F"/>
    <w:rsid w:val="00EB6692"/>
    <w:rsid w:val="00EB71A5"/>
    <w:rsid w:val="00EC08B4"/>
    <w:rsid w:val="00EC0D42"/>
    <w:rsid w:val="00EC1494"/>
    <w:rsid w:val="00EC1B26"/>
    <w:rsid w:val="00EC3503"/>
    <w:rsid w:val="00EC3854"/>
    <w:rsid w:val="00EC44E5"/>
    <w:rsid w:val="00EC5B9B"/>
    <w:rsid w:val="00EC6075"/>
    <w:rsid w:val="00EC649E"/>
    <w:rsid w:val="00EC6698"/>
    <w:rsid w:val="00EC74CE"/>
    <w:rsid w:val="00EC776D"/>
    <w:rsid w:val="00ED0545"/>
    <w:rsid w:val="00ED1940"/>
    <w:rsid w:val="00ED589C"/>
    <w:rsid w:val="00ED5BA1"/>
    <w:rsid w:val="00ED60C2"/>
    <w:rsid w:val="00ED7478"/>
    <w:rsid w:val="00ED76EB"/>
    <w:rsid w:val="00EE04C8"/>
    <w:rsid w:val="00EE0576"/>
    <w:rsid w:val="00EE0829"/>
    <w:rsid w:val="00EE0B01"/>
    <w:rsid w:val="00EE233E"/>
    <w:rsid w:val="00EE305D"/>
    <w:rsid w:val="00EE3C77"/>
    <w:rsid w:val="00EE3E32"/>
    <w:rsid w:val="00EE4537"/>
    <w:rsid w:val="00EE5544"/>
    <w:rsid w:val="00EE61C3"/>
    <w:rsid w:val="00EE6498"/>
    <w:rsid w:val="00EE6D04"/>
    <w:rsid w:val="00EE754F"/>
    <w:rsid w:val="00EF05D8"/>
    <w:rsid w:val="00EF07AF"/>
    <w:rsid w:val="00EF0DA4"/>
    <w:rsid w:val="00EF1733"/>
    <w:rsid w:val="00EF1A18"/>
    <w:rsid w:val="00EF1E6E"/>
    <w:rsid w:val="00EF2348"/>
    <w:rsid w:val="00EF33D9"/>
    <w:rsid w:val="00EF38AF"/>
    <w:rsid w:val="00EF3A1C"/>
    <w:rsid w:val="00EF4843"/>
    <w:rsid w:val="00EF5452"/>
    <w:rsid w:val="00EF5491"/>
    <w:rsid w:val="00EF60EF"/>
    <w:rsid w:val="00EF643C"/>
    <w:rsid w:val="00EF6C73"/>
    <w:rsid w:val="00EF6DC5"/>
    <w:rsid w:val="00EF6F80"/>
    <w:rsid w:val="00EF7C3F"/>
    <w:rsid w:val="00F00349"/>
    <w:rsid w:val="00F0036C"/>
    <w:rsid w:val="00F01123"/>
    <w:rsid w:val="00F01503"/>
    <w:rsid w:val="00F0153B"/>
    <w:rsid w:val="00F018A7"/>
    <w:rsid w:val="00F02377"/>
    <w:rsid w:val="00F026AC"/>
    <w:rsid w:val="00F027B8"/>
    <w:rsid w:val="00F034D2"/>
    <w:rsid w:val="00F038EB"/>
    <w:rsid w:val="00F04AC8"/>
    <w:rsid w:val="00F04F85"/>
    <w:rsid w:val="00F1001C"/>
    <w:rsid w:val="00F10FEC"/>
    <w:rsid w:val="00F113C6"/>
    <w:rsid w:val="00F11591"/>
    <w:rsid w:val="00F1198C"/>
    <w:rsid w:val="00F12D6A"/>
    <w:rsid w:val="00F130E2"/>
    <w:rsid w:val="00F13A7F"/>
    <w:rsid w:val="00F15559"/>
    <w:rsid w:val="00F155E1"/>
    <w:rsid w:val="00F157CE"/>
    <w:rsid w:val="00F15DB6"/>
    <w:rsid w:val="00F16C15"/>
    <w:rsid w:val="00F16C3C"/>
    <w:rsid w:val="00F16D0E"/>
    <w:rsid w:val="00F17011"/>
    <w:rsid w:val="00F1702F"/>
    <w:rsid w:val="00F179F5"/>
    <w:rsid w:val="00F17F30"/>
    <w:rsid w:val="00F203B1"/>
    <w:rsid w:val="00F20DE4"/>
    <w:rsid w:val="00F21058"/>
    <w:rsid w:val="00F210B2"/>
    <w:rsid w:val="00F222AE"/>
    <w:rsid w:val="00F228A4"/>
    <w:rsid w:val="00F23862"/>
    <w:rsid w:val="00F241E2"/>
    <w:rsid w:val="00F2453C"/>
    <w:rsid w:val="00F26050"/>
    <w:rsid w:val="00F261B9"/>
    <w:rsid w:val="00F26263"/>
    <w:rsid w:val="00F27DE9"/>
    <w:rsid w:val="00F3020B"/>
    <w:rsid w:val="00F30619"/>
    <w:rsid w:val="00F30CB4"/>
    <w:rsid w:val="00F31A80"/>
    <w:rsid w:val="00F31D53"/>
    <w:rsid w:val="00F32840"/>
    <w:rsid w:val="00F33330"/>
    <w:rsid w:val="00F3573B"/>
    <w:rsid w:val="00F36B34"/>
    <w:rsid w:val="00F36B95"/>
    <w:rsid w:val="00F37CA8"/>
    <w:rsid w:val="00F4061B"/>
    <w:rsid w:val="00F40AFC"/>
    <w:rsid w:val="00F41C57"/>
    <w:rsid w:val="00F41C7E"/>
    <w:rsid w:val="00F426FF"/>
    <w:rsid w:val="00F42CF5"/>
    <w:rsid w:val="00F43164"/>
    <w:rsid w:val="00F44B8F"/>
    <w:rsid w:val="00F44F37"/>
    <w:rsid w:val="00F4508C"/>
    <w:rsid w:val="00F46178"/>
    <w:rsid w:val="00F46637"/>
    <w:rsid w:val="00F47609"/>
    <w:rsid w:val="00F47A77"/>
    <w:rsid w:val="00F47F36"/>
    <w:rsid w:val="00F5029F"/>
    <w:rsid w:val="00F50888"/>
    <w:rsid w:val="00F50FB5"/>
    <w:rsid w:val="00F52D3D"/>
    <w:rsid w:val="00F53033"/>
    <w:rsid w:val="00F541BC"/>
    <w:rsid w:val="00F544EE"/>
    <w:rsid w:val="00F565B0"/>
    <w:rsid w:val="00F56687"/>
    <w:rsid w:val="00F56AB8"/>
    <w:rsid w:val="00F5705A"/>
    <w:rsid w:val="00F57182"/>
    <w:rsid w:val="00F576BB"/>
    <w:rsid w:val="00F57707"/>
    <w:rsid w:val="00F57D80"/>
    <w:rsid w:val="00F602BA"/>
    <w:rsid w:val="00F626A4"/>
    <w:rsid w:val="00F631A0"/>
    <w:rsid w:val="00F64BAB"/>
    <w:rsid w:val="00F64E17"/>
    <w:rsid w:val="00F652ED"/>
    <w:rsid w:val="00F659F7"/>
    <w:rsid w:val="00F65A60"/>
    <w:rsid w:val="00F6630B"/>
    <w:rsid w:val="00F66763"/>
    <w:rsid w:val="00F66919"/>
    <w:rsid w:val="00F67499"/>
    <w:rsid w:val="00F67FDD"/>
    <w:rsid w:val="00F708D7"/>
    <w:rsid w:val="00F70CE9"/>
    <w:rsid w:val="00F71109"/>
    <w:rsid w:val="00F71D8B"/>
    <w:rsid w:val="00F72635"/>
    <w:rsid w:val="00F72E80"/>
    <w:rsid w:val="00F73DC1"/>
    <w:rsid w:val="00F752E4"/>
    <w:rsid w:val="00F75A9A"/>
    <w:rsid w:val="00F75C1C"/>
    <w:rsid w:val="00F76744"/>
    <w:rsid w:val="00F76D8C"/>
    <w:rsid w:val="00F77491"/>
    <w:rsid w:val="00F77A3D"/>
    <w:rsid w:val="00F80565"/>
    <w:rsid w:val="00F8081D"/>
    <w:rsid w:val="00F80B3C"/>
    <w:rsid w:val="00F80BCF"/>
    <w:rsid w:val="00F80D05"/>
    <w:rsid w:val="00F81C38"/>
    <w:rsid w:val="00F81D22"/>
    <w:rsid w:val="00F82002"/>
    <w:rsid w:val="00F82596"/>
    <w:rsid w:val="00F825AD"/>
    <w:rsid w:val="00F839DB"/>
    <w:rsid w:val="00F83C89"/>
    <w:rsid w:val="00F840CD"/>
    <w:rsid w:val="00F84B43"/>
    <w:rsid w:val="00F85DC8"/>
    <w:rsid w:val="00F86848"/>
    <w:rsid w:val="00F868E6"/>
    <w:rsid w:val="00F86912"/>
    <w:rsid w:val="00F875C6"/>
    <w:rsid w:val="00F87EE9"/>
    <w:rsid w:val="00F92525"/>
    <w:rsid w:val="00F9297A"/>
    <w:rsid w:val="00F929B0"/>
    <w:rsid w:val="00F92E8F"/>
    <w:rsid w:val="00F932BC"/>
    <w:rsid w:val="00F934DD"/>
    <w:rsid w:val="00F93A6B"/>
    <w:rsid w:val="00F94887"/>
    <w:rsid w:val="00F95A5F"/>
    <w:rsid w:val="00F95B34"/>
    <w:rsid w:val="00F970B4"/>
    <w:rsid w:val="00F9765F"/>
    <w:rsid w:val="00F978A7"/>
    <w:rsid w:val="00F97964"/>
    <w:rsid w:val="00FA0503"/>
    <w:rsid w:val="00FA0653"/>
    <w:rsid w:val="00FA0C39"/>
    <w:rsid w:val="00FA12C4"/>
    <w:rsid w:val="00FA2E9E"/>
    <w:rsid w:val="00FA36C1"/>
    <w:rsid w:val="00FA4620"/>
    <w:rsid w:val="00FA5636"/>
    <w:rsid w:val="00FA62BA"/>
    <w:rsid w:val="00FA6450"/>
    <w:rsid w:val="00FA6A76"/>
    <w:rsid w:val="00FA6DCE"/>
    <w:rsid w:val="00FB0953"/>
    <w:rsid w:val="00FB154F"/>
    <w:rsid w:val="00FB19C2"/>
    <w:rsid w:val="00FB1EE3"/>
    <w:rsid w:val="00FB2BC6"/>
    <w:rsid w:val="00FB35B2"/>
    <w:rsid w:val="00FB4134"/>
    <w:rsid w:val="00FB431E"/>
    <w:rsid w:val="00FB4FB8"/>
    <w:rsid w:val="00FB575A"/>
    <w:rsid w:val="00FB6BD8"/>
    <w:rsid w:val="00FB6FAD"/>
    <w:rsid w:val="00FB7402"/>
    <w:rsid w:val="00FB7667"/>
    <w:rsid w:val="00FC0A10"/>
    <w:rsid w:val="00FC0D33"/>
    <w:rsid w:val="00FC1672"/>
    <w:rsid w:val="00FC1682"/>
    <w:rsid w:val="00FC2AE9"/>
    <w:rsid w:val="00FC2C87"/>
    <w:rsid w:val="00FC2E5F"/>
    <w:rsid w:val="00FC4917"/>
    <w:rsid w:val="00FC4E65"/>
    <w:rsid w:val="00FC4F4C"/>
    <w:rsid w:val="00FC5775"/>
    <w:rsid w:val="00FC5FAA"/>
    <w:rsid w:val="00FC7BD3"/>
    <w:rsid w:val="00FD0080"/>
    <w:rsid w:val="00FD0B1B"/>
    <w:rsid w:val="00FD143C"/>
    <w:rsid w:val="00FD184F"/>
    <w:rsid w:val="00FD1D50"/>
    <w:rsid w:val="00FD1EB4"/>
    <w:rsid w:val="00FD2BD8"/>
    <w:rsid w:val="00FD34F6"/>
    <w:rsid w:val="00FD519B"/>
    <w:rsid w:val="00FD6954"/>
    <w:rsid w:val="00FD6CF2"/>
    <w:rsid w:val="00FD7C4C"/>
    <w:rsid w:val="00FD7D79"/>
    <w:rsid w:val="00FE01B6"/>
    <w:rsid w:val="00FE0559"/>
    <w:rsid w:val="00FE0AE1"/>
    <w:rsid w:val="00FE1111"/>
    <w:rsid w:val="00FE1871"/>
    <w:rsid w:val="00FE208A"/>
    <w:rsid w:val="00FE22FE"/>
    <w:rsid w:val="00FE38CB"/>
    <w:rsid w:val="00FE4AB0"/>
    <w:rsid w:val="00FE4DB1"/>
    <w:rsid w:val="00FE4DCB"/>
    <w:rsid w:val="00FE57C6"/>
    <w:rsid w:val="00FE658B"/>
    <w:rsid w:val="00FE76DA"/>
    <w:rsid w:val="00FF0718"/>
    <w:rsid w:val="00FF07E5"/>
    <w:rsid w:val="00FF2C6F"/>
    <w:rsid w:val="00FF41B4"/>
    <w:rsid w:val="00FF5C04"/>
    <w:rsid w:val="00FF61C9"/>
    <w:rsid w:val="00FF63EA"/>
    <w:rsid w:val="00FF688D"/>
    <w:rsid w:val="00FF6DDE"/>
    <w:rsid w:val="00FF6EC2"/>
    <w:rsid w:val="00FF7647"/>
    <w:rsid w:val="00FF78E5"/>
    <w:rsid w:val="00FF7933"/>
    <w:rsid w:val="00FF7DB6"/>
    <w:rsid w:val="00FF7E44"/>
    <w:rsid w:val="02FCEEC9"/>
    <w:rsid w:val="034506DC"/>
    <w:rsid w:val="037AAAFA"/>
    <w:rsid w:val="03EF8CD8"/>
    <w:rsid w:val="053B5EAF"/>
    <w:rsid w:val="055A5549"/>
    <w:rsid w:val="059DD8A6"/>
    <w:rsid w:val="0631EE3B"/>
    <w:rsid w:val="0632E177"/>
    <w:rsid w:val="06381E22"/>
    <w:rsid w:val="0658BB5B"/>
    <w:rsid w:val="066F1B01"/>
    <w:rsid w:val="06A33839"/>
    <w:rsid w:val="06DDD081"/>
    <w:rsid w:val="08DCEC84"/>
    <w:rsid w:val="095EBAEF"/>
    <w:rsid w:val="09BF2DC4"/>
    <w:rsid w:val="09E34C22"/>
    <w:rsid w:val="0B24E432"/>
    <w:rsid w:val="0B49E2B9"/>
    <w:rsid w:val="0D26E464"/>
    <w:rsid w:val="0DBC9684"/>
    <w:rsid w:val="0E36DCF2"/>
    <w:rsid w:val="0EE73C8D"/>
    <w:rsid w:val="0F3590D9"/>
    <w:rsid w:val="105A916D"/>
    <w:rsid w:val="11F24C14"/>
    <w:rsid w:val="12387475"/>
    <w:rsid w:val="1316DDAD"/>
    <w:rsid w:val="14AD0883"/>
    <w:rsid w:val="1549ADD5"/>
    <w:rsid w:val="16585536"/>
    <w:rsid w:val="16C8EBD6"/>
    <w:rsid w:val="171AEFB7"/>
    <w:rsid w:val="172859AA"/>
    <w:rsid w:val="1B473064"/>
    <w:rsid w:val="1CAA8559"/>
    <w:rsid w:val="1CD245CC"/>
    <w:rsid w:val="1DDCA782"/>
    <w:rsid w:val="1EFBD278"/>
    <w:rsid w:val="1F7877E3"/>
    <w:rsid w:val="1FC58E2E"/>
    <w:rsid w:val="1FCAB216"/>
    <w:rsid w:val="1FDB2E12"/>
    <w:rsid w:val="20CCD384"/>
    <w:rsid w:val="268CB210"/>
    <w:rsid w:val="271ACA8B"/>
    <w:rsid w:val="274C0B5C"/>
    <w:rsid w:val="27900202"/>
    <w:rsid w:val="28CA45A4"/>
    <w:rsid w:val="2A27E56F"/>
    <w:rsid w:val="2B98D0F5"/>
    <w:rsid w:val="2C5CF6BA"/>
    <w:rsid w:val="2D436E5C"/>
    <w:rsid w:val="2E25BD1B"/>
    <w:rsid w:val="2E7073E4"/>
    <w:rsid w:val="2E8863FE"/>
    <w:rsid w:val="2E9F6C41"/>
    <w:rsid w:val="3097C0B7"/>
    <w:rsid w:val="30D5BB80"/>
    <w:rsid w:val="316F3898"/>
    <w:rsid w:val="319042A7"/>
    <w:rsid w:val="337E6141"/>
    <w:rsid w:val="33863C33"/>
    <w:rsid w:val="37E5F378"/>
    <w:rsid w:val="37E95E2B"/>
    <w:rsid w:val="383F6AF8"/>
    <w:rsid w:val="38AB2DC0"/>
    <w:rsid w:val="3A37301F"/>
    <w:rsid w:val="3A5D2ED4"/>
    <w:rsid w:val="3AD35926"/>
    <w:rsid w:val="3AD9A7F2"/>
    <w:rsid w:val="3BE68A8E"/>
    <w:rsid w:val="3CD4368E"/>
    <w:rsid w:val="3FE19E7B"/>
    <w:rsid w:val="40C1F7AB"/>
    <w:rsid w:val="40DC18B9"/>
    <w:rsid w:val="42624C56"/>
    <w:rsid w:val="42D213F5"/>
    <w:rsid w:val="4313B2BE"/>
    <w:rsid w:val="43D264AC"/>
    <w:rsid w:val="44261D3E"/>
    <w:rsid w:val="4559B4F7"/>
    <w:rsid w:val="4585BCFF"/>
    <w:rsid w:val="4603A565"/>
    <w:rsid w:val="46BE41E4"/>
    <w:rsid w:val="4725D963"/>
    <w:rsid w:val="48971ED5"/>
    <w:rsid w:val="48A8A6A5"/>
    <w:rsid w:val="48E04082"/>
    <w:rsid w:val="4B073880"/>
    <w:rsid w:val="4B77F728"/>
    <w:rsid w:val="4C103544"/>
    <w:rsid w:val="4D1E36E4"/>
    <w:rsid w:val="4D3BF26F"/>
    <w:rsid w:val="4D6E85A5"/>
    <w:rsid w:val="4D9CAB91"/>
    <w:rsid w:val="4F3842AC"/>
    <w:rsid w:val="4FAE34DA"/>
    <w:rsid w:val="4FFA89D2"/>
    <w:rsid w:val="5056495F"/>
    <w:rsid w:val="51C9DA84"/>
    <w:rsid w:val="5258C480"/>
    <w:rsid w:val="52CFFCA6"/>
    <w:rsid w:val="53D2E881"/>
    <w:rsid w:val="54CD946F"/>
    <w:rsid w:val="57C6EEB6"/>
    <w:rsid w:val="587AFEF7"/>
    <w:rsid w:val="58DD4B40"/>
    <w:rsid w:val="592615CD"/>
    <w:rsid w:val="59843D3E"/>
    <w:rsid w:val="5B1FC8C8"/>
    <w:rsid w:val="5B53CBA1"/>
    <w:rsid w:val="5C063124"/>
    <w:rsid w:val="5C0A382A"/>
    <w:rsid w:val="5C140BF2"/>
    <w:rsid w:val="605CCD5A"/>
    <w:rsid w:val="62DFD833"/>
    <w:rsid w:val="63771069"/>
    <w:rsid w:val="65B8BC12"/>
    <w:rsid w:val="6653D8C4"/>
    <w:rsid w:val="677C0272"/>
    <w:rsid w:val="68897C4C"/>
    <w:rsid w:val="6992480F"/>
    <w:rsid w:val="69F7B90C"/>
    <w:rsid w:val="6A2E1E5B"/>
    <w:rsid w:val="6AEDEA05"/>
    <w:rsid w:val="6B7C6843"/>
    <w:rsid w:val="6B82224E"/>
    <w:rsid w:val="6D94EE00"/>
    <w:rsid w:val="6E3C167E"/>
    <w:rsid w:val="709C3B34"/>
    <w:rsid w:val="72777A52"/>
    <w:rsid w:val="72F08BCB"/>
    <w:rsid w:val="734B361D"/>
    <w:rsid w:val="7405B865"/>
    <w:rsid w:val="742A9682"/>
    <w:rsid w:val="75C0F05B"/>
    <w:rsid w:val="775BA78C"/>
    <w:rsid w:val="7783B0F5"/>
    <w:rsid w:val="779C88B5"/>
    <w:rsid w:val="784704FF"/>
    <w:rsid w:val="78E9961D"/>
    <w:rsid w:val="792DA368"/>
    <w:rsid w:val="7B476944"/>
    <w:rsid w:val="7B95E193"/>
    <w:rsid w:val="7DC9ECF1"/>
    <w:rsid w:val="7E5479B8"/>
    <w:rsid w:val="7EFC13F7"/>
    <w:rsid w:val="7FAEF52A"/>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DA9901D"/>
  <w15:docId w15:val="{ACE3DF4F-12FC-4423-9FF5-3270AF60D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7" w:unhideWhenUsed="1" w:qFormat="1"/>
    <w:lsdException w:name="heading 3" w:semiHidden="1" w:uiPriority="8" w:unhideWhenUsed="1" w:qFormat="1"/>
    <w:lsdException w:name="heading 4" w:semiHidden="1" w:uiPriority="9" w:unhideWhenUsed="1" w:qFormat="1"/>
    <w:lsdException w:name="heading 5" w:semiHidden="1" w:uiPriority="4" w:unhideWhenUsed="1" w:qFormat="1"/>
    <w:lsdException w:name="heading 6" w:semiHidden="1" w:uiPriority="4"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5"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A5F"/>
    <w:pPr>
      <w:spacing w:after="120"/>
      <w:jc w:val="both"/>
    </w:pPr>
    <w:rPr>
      <w:rFonts w:ascii="Segoe UI" w:hAnsi="Segoe UI" w:cs="Segoe UI"/>
      <w:sz w:val="20"/>
    </w:rPr>
  </w:style>
  <w:style w:type="paragraph" w:styleId="Titre1">
    <w:name w:val="heading 1"/>
    <w:basedOn w:val="Paragraphedeliste"/>
    <w:next w:val="Normal"/>
    <w:link w:val="Titre1Car"/>
    <w:autoRedefine/>
    <w:uiPriority w:val="6"/>
    <w:qFormat/>
    <w:rsid w:val="001F4B47"/>
    <w:pPr>
      <w:pageBreakBefore/>
      <w:numPr>
        <w:numId w:val="5"/>
      </w:numPr>
      <w:spacing w:line="259" w:lineRule="auto"/>
      <w:ind w:left="431" w:hanging="431"/>
      <w:contextualSpacing w:val="0"/>
      <w:jc w:val="left"/>
      <w:outlineLvl w:val="0"/>
    </w:pPr>
    <w:rPr>
      <w:rFonts w:ascii="Segoe UI Semibold" w:hAnsi="Segoe UI Semibold" w:cs="Segoe UI Semibold"/>
      <w:color w:val="000000" w:themeColor="text1"/>
      <w:sz w:val="36"/>
      <w:szCs w:val="36"/>
      <w:lang w:val="en-US" w:eastAsia="fr-FR"/>
    </w:rPr>
  </w:style>
  <w:style w:type="paragraph" w:styleId="Titre2">
    <w:name w:val="heading 2"/>
    <w:basedOn w:val="Paragraphedeliste"/>
    <w:next w:val="Normal"/>
    <w:link w:val="Titre2Car"/>
    <w:autoRedefine/>
    <w:uiPriority w:val="7"/>
    <w:unhideWhenUsed/>
    <w:qFormat/>
    <w:rsid w:val="00EC6075"/>
    <w:pPr>
      <w:keepNext/>
      <w:numPr>
        <w:ilvl w:val="1"/>
        <w:numId w:val="5"/>
      </w:numPr>
      <w:spacing w:before="240" w:line="259" w:lineRule="auto"/>
      <w:contextualSpacing w:val="0"/>
      <w:jc w:val="left"/>
      <w:outlineLvl w:val="1"/>
    </w:pPr>
    <w:rPr>
      <w:rFonts w:ascii="Segoe UI Semibold" w:eastAsiaTheme="majorEastAsia" w:hAnsi="Segoe UI Semibold" w:cs="Segoe UI Semibold"/>
      <w:color w:val="365F91" w:themeColor="accent1" w:themeShade="BF"/>
      <w:sz w:val="28"/>
      <w:szCs w:val="28"/>
      <w:lang w:eastAsia="fr-FR"/>
    </w:rPr>
  </w:style>
  <w:style w:type="paragraph" w:styleId="Titre3">
    <w:name w:val="heading 3"/>
    <w:basedOn w:val="Titre2"/>
    <w:next w:val="Normal"/>
    <w:link w:val="Titre3Car"/>
    <w:autoRedefine/>
    <w:uiPriority w:val="8"/>
    <w:unhideWhenUsed/>
    <w:qFormat/>
    <w:rsid w:val="00EC6075"/>
    <w:pPr>
      <w:numPr>
        <w:ilvl w:val="2"/>
      </w:numPr>
      <w:ind w:left="720"/>
      <w:outlineLvl w:val="2"/>
    </w:pPr>
    <w:rPr>
      <w:sz w:val="24"/>
      <w:szCs w:val="24"/>
    </w:rPr>
  </w:style>
  <w:style w:type="paragraph" w:styleId="Titre4">
    <w:name w:val="heading 4"/>
    <w:basedOn w:val="Titre3"/>
    <w:next w:val="Normal"/>
    <w:link w:val="Titre4Car"/>
    <w:uiPriority w:val="9"/>
    <w:semiHidden/>
    <w:qFormat/>
    <w:rsid w:val="0085742F"/>
    <w:pPr>
      <w:numPr>
        <w:ilvl w:val="3"/>
      </w:numPr>
      <w:spacing w:before="120"/>
      <w:outlineLvl w:val="3"/>
    </w:pPr>
    <w:rPr>
      <w:b/>
    </w:rPr>
  </w:style>
  <w:style w:type="paragraph" w:styleId="Titre5">
    <w:name w:val="heading 5"/>
    <w:basedOn w:val="Normal"/>
    <w:next w:val="Normal"/>
    <w:link w:val="Titre5Car"/>
    <w:uiPriority w:val="4"/>
    <w:semiHidden/>
    <w:qFormat/>
    <w:rsid w:val="0085742F"/>
    <w:pPr>
      <w:keepNext/>
      <w:keepLines/>
      <w:numPr>
        <w:ilvl w:val="4"/>
        <w:numId w:val="5"/>
      </w:numPr>
      <w:spacing w:before="200" w:after="0"/>
      <w:outlineLvl w:val="4"/>
    </w:pPr>
    <w:rPr>
      <w:rFonts w:asciiTheme="majorHAnsi" w:eastAsiaTheme="majorEastAsia" w:hAnsiTheme="majorHAnsi" w:cstheme="majorBidi"/>
      <w:b/>
      <w:color w:val="1F497D" w:themeColor="text2"/>
      <w:szCs w:val="24"/>
      <w:u w:val="single"/>
    </w:rPr>
  </w:style>
  <w:style w:type="paragraph" w:styleId="Titre6">
    <w:name w:val="heading 6"/>
    <w:basedOn w:val="Normal"/>
    <w:next w:val="Normal"/>
    <w:link w:val="Titre6Car"/>
    <w:uiPriority w:val="4"/>
    <w:semiHidden/>
    <w:qFormat/>
    <w:rsid w:val="0085742F"/>
    <w:pPr>
      <w:keepNext/>
      <w:keepLines/>
      <w:numPr>
        <w:ilvl w:val="5"/>
        <w:numId w:val="5"/>
      </w:numPr>
      <w:spacing w:before="200" w:after="0"/>
      <w:outlineLvl w:val="5"/>
    </w:pPr>
    <w:rPr>
      <w:rFonts w:asciiTheme="majorHAnsi" w:eastAsiaTheme="majorEastAsia" w:hAnsiTheme="majorHAnsi" w:cstheme="majorBidi"/>
      <w:b/>
      <w:i/>
      <w:iCs/>
      <w:color w:val="1F497D" w:themeColor="text2"/>
      <w:szCs w:val="24"/>
    </w:rPr>
  </w:style>
  <w:style w:type="paragraph" w:styleId="Titre7">
    <w:name w:val="heading 7"/>
    <w:basedOn w:val="Normal"/>
    <w:next w:val="Normal"/>
    <w:link w:val="Titre7Car"/>
    <w:uiPriority w:val="4"/>
    <w:semiHidden/>
    <w:qFormat/>
    <w:rsid w:val="0085742F"/>
    <w:pPr>
      <w:keepNext/>
      <w:keepLines/>
      <w:numPr>
        <w:ilvl w:val="6"/>
        <w:numId w:val="5"/>
      </w:numPr>
      <w:spacing w:before="200" w:after="0"/>
      <w:outlineLvl w:val="6"/>
    </w:pPr>
    <w:rPr>
      <w:rFonts w:asciiTheme="majorHAnsi" w:eastAsiaTheme="majorEastAsia" w:hAnsiTheme="majorHAnsi" w:cstheme="majorBidi"/>
      <w:b/>
      <w:i/>
      <w:iCs/>
      <w:color w:val="1F497D" w:themeColor="text2"/>
      <w:szCs w:val="24"/>
    </w:rPr>
  </w:style>
  <w:style w:type="paragraph" w:styleId="Titre8">
    <w:name w:val="heading 8"/>
    <w:basedOn w:val="Normal"/>
    <w:next w:val="Normal"/>
    <w:link w:val="Titre8Car"/>
    <w:uiPriority w:val="4"/>
    <w:semiHidden/>
    <w:qFormat/>
    <w:rsid w:val="0085742F"/>
    <w:pPr>
      <w:keepNext/>
      <w:keepLines/>
      <w:numPr>
        <w:ilvl w:val="7"/>
        <w:numId w:val="5"/>
      </w:numPr>
      <w:spacing w:before="200" w:after="0"/>
      <w:outlineLvl w:val="7"/>
    </w:pPr>
    <w:rPr>
      <w:rFonts w:asciiTheme="majorHAnsi" w:eastAsiaTheme="majorEastAsia" w:hAnsiTheme="majorHAnsi" w:cstheme="majorBidi"/>
      <w:b/>
      <w:color w:val="1F497D" w:themeColor="text2"/>
      <w:szCs w:val="24"/>
    </w:rPr>
  </w:style>
  <w:style w:type="paragraph" w:styleId="Titre9">
    <w:name w:val="heading 9"/>
    <w:basedOn w:val="Normal"/>
    <w:next w:val="Normal"/>
    <w:link w:val="Titre9Car"/>
    <w:uiPriority w:val="4"/>
    <w:semiHidden/>
    <w:qFormat/>
    <w:rsid w:val="0085742F"/>
    <w:pPr>
      <w:keepNext/>
      <w:keepLines/>
      <w:numPr>
        <w:ilvl w:val="8"/>
        <w:numId w:val="5"/>
      </w:numPr>
      <w:spacing w:before="200" w:after="0"/>
      <w:outlineLvl w:val="8"/>
    </w:pPr>
    <w:rPr>
      <w:rFonts w:asciiTheme="majorHAnsi" w:eastAsiaTheme="majorEastAsia" w:hAnsiTheme="majorHAnsi" w:cstheme="majorBidi"/>
      <w:b/>
      <w:i/>
      <w:iCs/>
      <w:color w:val="1F497D" w:themeColor="text2"/>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6"/>
    <w:rsid w:val="001F4B47"/>
    <w:rPr>
      <w:rFonts w:ascii="Segoe UI Semibold" w:hAnsi="Segoe UI Semibold" w:cs="Segoe UI Semibold"/>
      <w:color w:val="000000" w:themeColor="text1"/>
      <w:sz w:val="36"/>
      <w:szCs w:val="36"/>
      <w:lang w:val="en-US" w:eastAsia="fr-FR"/>
    </w:rPr>
  </w:style>
  <w:style w:type="character" w:customStyle="1" w:styleId="Titre2Car">
    <w:name w:val="Titre 2 Car"/>
    <w:basedOn w:val="Policepardfaut"/>
    <w:link w:val="Titre2"/>
    <w:uiPriority w:val="7"/>
    <w:rsid w:val="00EC6075"/>
    <w:rPr>
      <w:rFonts w:ascii="Segoe UI Semibold" w:eastAsiaTheme="majorEastAsia" w:hAnsi="Segoe UI Semibold" w:cs="Segoe UI Semibold"/>
      <w:color w:val="365F91" w:themeColor="accent1" w:themeShade="BF"/>
      <w:sz w:val="28"/>
      <w:szCs w:val="28"/>
      <w:lang w:eastAsia="fr-FR"/>
    </w:rPr>
  </w:style>
  <w:style w:type="character" w:customStyle="1" w:styleId="Titre3Car">
    <w:name w:val="Titre 3 Car"/>
    <w:basedOn w:val="Policepardfaut"/>
    <w:link w:val="Titre3"/>
    <w:uiPriority w:val="8"/>
    <w:rsid w:val="00EC6075"/>
    <w:rPr>
      <w:rFonts w:ascii="Segoe UI Semibold" w:eastAsiaTheme="majorEastAsia" w:hAnsi="Segoe UI Semibold" w:cs="Segoe UI Semibold"/>
      <w:color w:val="365F91" w:themeColor="accent1" w:themeShade="BF"/>
      <w:sz w:val="24"/>
      <w:szCs w:val="24"/>
      <w:lang w:eastAsia="fr-FR"/>
    </w:rPr>
  </w:style>
  <w:style w:type="character" w:customStyle="1" w:styleId="Titre4Car">
    <w:name w:val="Titre 4 Car"/>
    <w:basedOn w:val="Policepardfaut"/>
    <w:link w:val="Titre4"/>
    <w:uiPriority w:val="9"/>
    <w:semiHidden/>
    <w:rsid w:val="0085742F"/>
    <w:rPr>
      <w:rFonts w:ascii="Segoe UI Semibold" w:eastAsiaTheme="majorEastAsia" w:hAnsi="Segoe UI Semibold" w:cs="Segoe UI Semibold"/>
      <w:b/>
      <w:color w:val="365F91" w:themeColor="accent1" w:themeShade="BF"/>
      <w:sz w:val="24"/>
      <w:szCs w:val="24"/>
      <w:lang w:eastAsia="fr-FR"/>
    </w:rPr>
  </w:style>
  <w:style w:type="character" w:customStyle="1" w:styleId="Titre5Car">
    <w:name w:val="Titre 5 Car"/>
    <w:basedOn w:val="Policepardfaut"/>
    <w:link w:val="Titre5"/>
    <w:uiPriority w:val="4"/>
    <w:semiHidden/>
    <w:rsid w:val="0085742F"/>
    <w:rPr>
      <w:rFonts w:asciiTheme="majorHAnsi" w:eastAsiaTheme="majorEastAsia" w:hAnsiTheme="majorHAnsi" w:cstheme="majorBidi"/>
      <w:b/>
      <w:color w:val="1F497D" w:themeColor="text2"/>
      <w:sz w:val="20"/>
      <w:szCs w:val="24"/>
      <w:u w:val="single"/>
    </w:rPr>
  </w:style>
  <w:style w:type="character" w:customStyle="1" w:styleId="Titre6Car">
    <w:name w:val="Titre 6 Car"/>
    <w:basedOn w:val="Policepardfaut"/>
    <w:link w:val="Titre6"/>
    <w:uiPriority w:val="4"/>
    <w:semiHidden/>
    <w:rsid w:val="0085742F"/>
    <w:rPr>
      <w:rFonts w:asciiTheme="majorHAnsi" w:eastAsiaTheme="majorEastAsia" w:hAnsiTheme="majorHAnsi" w:cstheme="majorBidi"/>
      <w:b/>
      <w:i/>
      <w:iCs/>
      <w:color w:val="1F497D" w:themeColor="text2"/>
      <w:sz w:val="20"/>
      <w:szCs w:val="24"/>
    </w:rPr>
  </w:style>
  <w:style w:type="character" w:customStyle="1" w:styleId="Titre7Car">
    <w:name w:val="Titre 7 Car"/>
    <w:basedOn w:val="Policepardfaut"/>
    <w:link w:val="Titre7"/>
    <w:uiPriority w:val="4"/>
    <w:semiHidden/>
    <w:rsid w:val="0085742F"/>
    <w:rPr>
      <w:rFonts w:asciiTheme="majorHAnsi" w:eastAsiaTheme="majorEastAsia" w:hAnsiTheme="majorHAnsi" w:cstheme="majorBidi"/>
      <w:b/>
      <w:i/>
      <w:iCs/>
      <w:color w:val="1F497D" w:themeColor="text2"/>
      <w:sz w:val="20"/>
      <w:szCs w:val="24"/>
    </w:rPr>
  </w:style>
  <w:style w:type="character" w:customStyle="1" w:styleId="Titre8Car">
    <w:name w:val="Titre 8 Car"/>
    <w:basedOn w:val="Policepardfaut"/>
    <w:link w:val="Titre8"/>
    <w:uiPriority w:val="4"/>
    <w:semiHidden/>
    <w:rsid w:val="0085742F"/>
    <w:rPr>
      <w:rFonts w:asciiTheme="majorHAnsi" w:eastAsiaTheme="majorEastAsia" w:hAnsiTheme="majorHAnsi" w:cstheme="majorBidi"/>
      <w:b/>
      <w:color w:val="1F497D" w:themeColor="text2"/>
      <w:sz w:val="20"/>
      <w:szCs w:val="24"/>
    </w:rPr>
  </w:style>
  <w:style w:type="character" w:customStyle="1" w:styleId="Titre9Car">
    <w:name w:val="Titre 9 Car"/>
    <w:basedOn w:val="Policepardfaut"/>
    <w:link w:val="Titre9"/>
    <w:uiPriority w:val="4"/>
    <w:semiHidden/>
    <w:rsid w:val="0085742F"/>
    <w:rPr>
      <w:rFonts w:asciiTheme="majorHAnsi" w:eastAsiaTheme="majorEastAsia" w:hAnsiTheme="majorHAnsi" w:cstheme="majorBidi"/>
      <w:b/>
      <w:i/>
      <w:iCs/>
      <w:color w:val="1F497D" w:themeColor="text2"/>
      <w:sz w:val="20"/>
      <w:szCs w:val="24"/>
    </w:rPr>
  </w:style>
  <w:style w:type="table" w:customStyle="1" w:styleId="Tableau2">
    <w:name w:val="Tableau 2"/>
    <w:basedOn w:val="TableauNormal"/>
    <w:uiPriority w:val="99"/>
    <w:rsid w:val="0085742F"/>
    <w:pPr>
      <w:spacing w:after="0" w:line="240" w:lineRule="auto"/>
    </w:pPr>
    <w:rPr>
      <w:color w:val="000000" w:themeColor="text1"/>
      <w:sz w:val="18"/>
      <w:szCs w:val="20"/>
    </w:rPr>
    <w:tblP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Pr>
    <w:tcPr>
      <w:vAlign w:val="center"/>
    </w:tcPr>
    <w:tblStylePr w:type="firstRow">
      <w:pPr>
        <w:jc w:val="center"/>
      </w:pPr>
      <w:rPr>
        <w:rFonts w:ascii="Arial" w:hAnsi="Arial"/>
        <w:b/>
        <w:color w:val="F7D700"/>
        <w:sz w:val="20"/>
      </w:rPr>
      <w:tblPr/>
      <w:tcPr>
        <w:shd w:val="clear" w:color="auto" w:fill="D9D9D9"/>
      </w:tcPr>
    </w:tblStylePr>
    <w:tblStylePr w:type="firstCol">
      <w:pPr>
        <w:jc w:val="left"/>
      </w:pPr>
      <w:rPr>
        <w:b/>
        <w:color w:val="F7D700"/>
        <w:sz w:val="20"/>
      </w:rPr>
      <w:tblPr/>
      <w:tcPr>
        <w:shd w:val="clear" w:color="auto" w:fill="D9D9D9"/>
      </w:tcPr>
    </w:tblStylePr>
    <w:tblStylePr w:type="nwCell">
      <w:tblPr/>
      <w:tcPr>
        <w:tcBorders>
          <w:top w:val="nil"/>
          <w:left w:val="nil"/>
          <w:bottom w:val="nil"/>
          <w:right w:val="nil"/>
          <w:insideH w:val="nil"/>
          <w:insideV w:val="nil"/>
          <w:tl2br w:val="nil"/>
          <w:tr2bl w:val="nil"/>
        </w:tcBorders>
        <w:shd w:val="clear" w:color="auto" w:fill="FFFFFF"/>
      </w:tcPr>
    </w:tblStylePr>
  </w:style>
  <w:style w:type="paragraph" w:customStyle="1" w:styleId="Miseenexergue">
    <w:name w:val="Mise en exergue"/>
    <w:basedOn w:val="Normal"/>
    <w:link w:val="MiseenexergueCar"/>
    <w:autoRedefine/>
    <w:uiPriority w:val="15"/>
    <w:qFormat/>
    <w:rsid w:val="00827CE4"/>
    <w:pPr>
      <w:pBdr>
        <w:left w:val="thinThickSmallGap" w:sz="24" w:space="4" w:color="C00000"/>
      </w:pBdr>
      <w:ind w:left="720"/>
      <w:contextualSpacing/>
    </w:pPr>
    <w:rPr>
      <w:b/>
      <w:i/>
      <w:color w:val="C00000"/>
    </w:rPr>
  </w:style>
  <w:style w:type="character" w:customStyle="1" w:styleId="MiseenexergueCar">
    <w:name w:val="Mise en exergue Car"/>
    <w:basedOn w:val="Policepardfaut"/>
    <w:link w:val="Miseenexergue"/>
    <w:uiPriority w:val="15"/>
    <w:rsid w:val="00827CE4"/>
    <w:rPr>
      <w:rFonts w:ascii="Arial" w:hAnsi="Arial"/>
      <w:b/>
      <w:i/>
      <w:color w:val="C00000"/>
      <w:sz w:val="20"/>
    </w:rPr>
  </w:style>
  <w:style w:type="paragraph" w:customStyle="1" w:styleId="TBLTitrecolonne">
    <w:name w:val="TBL_Titre colonne"/>
    <w:basedOn w:val="Normal"/>
    <w:link w:val="TBLTitrecolonneCar"/>
    <w:autoRedefine/>
    <w:uiPriority w:val="11"/>
    <w:qFormat/>
    <w:rsid w:val="00CF6A1A"/>
    <w:pPr>
      <w:spacing w:before="60" w:after="60"/>
      <w:jc w:val="center"/>
    </w:pPr>
    <w:rPr>
      <w:b/>
      <w:color w:val="575757"/>
    </w:rPr>
  </w:style>
  <w:style w:type="character" w:customStyle="1" w:styleId="TBLTitrecolonneCar">
    <w:name w:val="TBL_Titre colonne Car"/>
    <w:basedOn w:val="Policepardfaut"/>
    <w:link w:val="TBLTitrecolonne"/>
    <w:uiPriority w:val="11"/>
    <w:rsid w:val="00CF6A1A"/>
    <w:rPr>
      <w:rFonts w:ascii="Arial" w:hAnsi="Arial"/>
      <w:b/>
      <w:color w:val="575757"/>
      <w:sz w:val="20"/>
    </w:rPr>
  </w:style>
  <w:style w:type="paragraph" w:customStyle="1" w:styleId="TBLContenu">
    <w:name w:val="TBL_Contenu"/>
    <w:basedOn w:val="Normal"/>
    <w:link w:val="TBLContenuCar"/>
    <w:uiPriority w:val="12"/>
    <w:qFormat/>
    <w:rsid w:val="0085742F"/>
    <w:pPr>
      <w:spacing w:before="60"/>
    </w:pPr>
    <w:rPr>
      <w:sz w:val="18"/>
    </w:rPr>
  </w:style>
  <w:style w:type="character" w:customStyle="1" w:styleId="TBLContenuCar">
    <w:name w:val="TBL_Contenu Car"/>
    <w:basedOn w:val="Policepardfaut"/>
    <w:link w:val="TBLContenu"/>
    <w:uiPriority w:val="12"/>
    <w:rsid w:val="0085742F"/>
    <w:rPr>
      <w:sz w:val="18"/>
    </w:rPr>
  </w:style>
  <w:style w:type="paragraph" w:customStyle="1" w:styleId="TBLTitre">
    <w:name w:val="TBL_Titre"/>
    <w:basedOn w:val="Normal"/>
    <w:link w:val="TBLTitreCar"/>
    <w:autoRedefine/>
    <w:uiPriority w:val="10"/>
    <w:qFormat/>
    <w:rsid w:val="000B7499"/>
    <w:pPr>
      <w:keepNext/>
    </w:pPr>
    <w:rPr>
      <w:b/>
      <w:color w:val="006AB2"/>
      <w:szCs w:val="20"/>
      <w:u w:val="single"/>
    </w:rPr>
  </w:style>
  <w:style w:type="character" w:customStyle="1" w:styleId="TBLTitreCar">
    <w:name w:val="TBL_Titre Car"/>
    <w:basedOn w:val="Policepardfaut"/>
    <w:link w:val="TBLTitre"/>
    <w:uiPriority w:val="10"/>
    <w:rsid w:val="000B7499"/>
    <w:rPr>
      <w:rFonts w:ascii="Arial" w:hAnsi="Arial"/>
      <w:b/>
      <w:color w:val="006AB2"/>
      <w:sz w:val="20"/>
      <w:szCs w:val="20"/>
      <w:u w:val="single"/>
    </w:rPr>
  </w:style>
  <w:style w:type="paragraph" w:styleId="TM1">
    <w:name w:val="toc 1"/>
    <w:basedOn w:val="Normal"/>
    <w:next w:val="Normal"/>
    <w:autoRedefine/>
    <w:uiPriority w:val="39"/>
    <w:qFormat/>
    <w:rsid w:val="00EC6075"/>
    <w:pPr>
      <w:tabs>
        <w:tab w:val="left" w:pos="400"/>
        <w:tab w:val="right" w:leader="dot" w:pos="9628"/>
      </w:tabs>
      <w:spacing w:after="100"/>
    </w:pPr>
    <w:rPr>
      <w:noProof/>
    </w:rPr>
  </w:style>
  <w:style w:type="paragraph" w:styleId="TM2">
    <w:name w:val="toc 2"/>
    <w:basedOn w:val="Normal"/>
    <w:next w:val="Normal"/>
    <w:autoRedefine/>
    <w:uiPriority w:val="39"/>
    <w:qFormat/>
    <w:rsid w:val="002D3DF3"/>
    <w:pPr>
      <w:tabs>
        <w:tab w:val="left" w:pos="567"/>
        <w:tab w:val="right" w:leader="dot" w:pos="9628"/>
      </w:tabs>
      <w:spacing w:after="100"/>
    </w:pPr>
    <w:rPr>
      <w:noProof/>
    </w:rPr>
  </w:style>
  <w:style w:type="paragraph" w:styleId="TM3">
    <w:name w:val="toc 3"/>
    <w:basedOn w:val="Normal"/>
    <w:next w:val="Normal"/>
    <w:autoRedefine/>
    <w:uiPriority w:val="39"/>
    <w:qFormat/>
    <w:rsid w:val="0085742F"/>
    <w:pPr>
      <w:tabs>
        <w:tab w:val="left" w:pos="851"/>
        <w:tab w:val="right" w:leader="dot" w:pos="9639"/>
      </w:tabs>
      <w:spacing w:after="100"/>
    </w:pPr>
    <w:rPr>
      <w:i/>
      <w:noProof/>
      <w:color w:val="1F497D" w:themeColor="text2"/>
    </w:rPr>
  </w:style>
  <w:style w:type="paragraph" w:styleId="Listepuces">
    <w:name w:val="List Bullet"/>
    <w:basedOn w:val="Normal"/>
    <w:link w:val="ListepucesCar"/>
    <w:uiPriority w:val="4"/>
    <w:qFormat/>
    <w:rsid w:val="0085742F"/>
    <w:pPr>
      <w:numPr>
        <w:numId w:val="1"/>
      </w:numPr>
      <w:tabs>
        <w:tab w:val="clear" w:pos="357"/>
      </w:tabs>
      <w:contextualSpacing/>
    </w:pPr>
    <w:rPr>
      <w:color w:val="000000" w:themeColor="text1"/>
      <w:szCs w:val="20"/>
    </w:rPr>
  </w:style>
  <w:style w:type="character" w:customStyle="1" w:styleId="ListepucesCar">
    <w:name w:val="Liste à puces Car"/>
    <w:basedOn w:val="Policepardfaut"/>
    <w:link w:val="Listepuces"/>
    <w:uiPriority w:val="4"/>
    <w:rsid w:val="0085742F"/>
    <w:rPr>
      <w:rFonts w:ascii="Segoe UI" w:hAnsi="Segoe UI" w:cs="Segoe UI"/>
      <w:color w:val="000000" w:themeColor="text1"/>
      <w:sz w:val="20"/>
      <w:szCs w:val="20"/>
    </w:rPr>
  </w:style>
  <w:style w:type="character" w:styleId="Lienhypertexte">
    <w:name w:val="Hyperlink"/>
    <w:basedOn w:val="Policepardfaut"/>
    <w:uiPriority w:val="99"/>
    <w:rsid w:val="0085742F"/>
    <w:rPr>
      <w:color w:val="0000FF" w:themeColor="hyperlink"/>
      <w:u w:val="single"/>
    </w:rPr>
  </w:style>
  <w:style w:type="paragraph" w:customStyle="1" w:styleId="Pgarde-TitreN3">
    <w:name w:val="Pgarde - Titre N3"/>
    <w:basedOn w:val="Normal"/>
    <w:next w:val="Normal"/>
    <w:uiPriority w:val="14"/>
    <w:semiHidden/>
    <w:rsid w:val="0085742F"/>
    <w:pPr>
      <w:ind w:left="1078"/>
    </w:pPr>
    <w:rPr>
      <w:rFonts w:eastAsia="Times New Roman" w:cs="Times New Roman"/>
      <w:color w:val="1F497D" w:themeColor="text2"/>
      <w:sz w:val="40"/>
    </w:rPr>
  </w:style>
  <w:style w:type="paragraph" w:styleId="Listepuces2">
    <w:name w:val="List Bullet 2"/>
    <w:basedOn w:val="Listepuces"/>
    <w:link w:val="Listepuces2Car"/>
    <w:autoRedefine/>
    <w:uiPriority w:val="5"/>
    <w:qFormat/>
    <w:rsid w:val="004F486A"/>
    <w:pPr>
      <w:numPr>
        <w:numId w:val="3"/>
      </w:numPr>
      <w:spacing w:line="240" w:lineRule="auto"/>
      <w:contextualSpacing w:val="0"/>
    </w:pPr>
  </w:style>
  <w:style w:type="paragraph" w:customStyle="1" w:styleId="Annexe">
    <w:name w:val="Annexe"/>
    <w:basedOn w:val="Normal"/>
    <w:next w:val="Normal"/>
    <w:autoRedefine/>
    <w:qFormat/>
    <w:rsid w:val="00CF6A1A"/>
    <w:pPr>
      <w:pageBreakBefore/>
      <w:pBdr>
        <w:bottom w:val="double" w:sz="4" w:space="1" w:color="1F497D" w:themeColor="text2"/>
      </w:pBdr>
      <w:tabs>
        <w:tab w:val="left" w:pos="1701"/>
      </w:tabs>
      <w:spacing w:before="120"/>
      <w:ind w:left="851" w:hanging="851"/>
      <w:outlineLvl w:val="0"/>
    </w:pPr>
    <w:rPr>
      <w:rFonts w:eastAsia="Times New Roman" w:cs="Arial"/>
      <w:color w:val="006AB2"/>
      <w:sz w:val="32"/>
      <w:szCs w:val="36"/>
      <w:lang w:eastAsia="fr-FR"/>
    </w:rPr>
  </w:style>
  <w:style w:type="character" w:customStyle="1" w:styleId="Listepuces2Car">
    <w:name w:val="Liste à puces 2 Car"/>
    <w:basedOn w:val="ListepucesCar"/>
    <w:link w:val="Listepuces2"/>
    <w:uiPriority w:val="5"/>
    <w:rsid w:val="004F486A"/>
    <w:rPr>
      <w:rFonts w:ascii="Segoe UI" w:hAnsi="Segoe UI" w:cs="Segoe UI"/>
      <w:color w:val="000000" w:themeColor="text1"/>
      <w:sz w:val="20"/>
      <w:szCs w:val="20"/>
    </w:rPr>
  </w:style>
  <w:style w:type="paragraph" w:customStyle="1" w:styleId="Tetepara">
    <w:name w:val="Tete_para"/>
    <w:basedOn w:val="Normal"/>
    <w:next w:val="Normal"/>
    <w:link w:val="TeteparaCar"/>
    <w:autoRedefine/>
    <w:uiPriority w:val="2"/>
    <w:qFormat/>
    <w:rsid w:val="0085742F"/>
    <w:pPr>
      <w:keepNext/>
      <w:spacing w:before="120" w:after="0"/>
    </w:pPr>
    <w:rPr>
      <w:rFonts w:eastAsia="Times New Roman" w:cs="Times New Roman"/>
      <w:b/>
      <w:color w:val="444444"/>
      <w:szCs w:val="24"/>
      <w:u w:val="single"/>
      <w:lang w:eastAsia="fr-FR"/>
    </w:rPr>
  </w:style>
  <w:style w:type="character" w:customStyle="1" w:styleId="TeteparaCar">
    <w:name w:val="Tete_para Car"/>
    <w:basedOn w:val="Titre3Car"/>
    <w:link w:val="Tetepara"/>
    <w:uiPriority w:val="2"/>
    <w:rsid w:val="0085742F"/>
    <w:rPr>
      <w:rFonts w:ascii="Arial" w:eastAsia="Times New Roman" w:hAnsi="Arial" w:cs="Times New Roman"/>
      <w:b w:val="0"/>
      <w:color w:val="444444"/>
      <w:sz w:val="20"/>
      <w:szCs w:val="24"/>
      <w:u w:val="single"/>
      <w:lang w:eastAsia="fr-FR"/>
    </w:rPr>
  </w:style>
  <w:style w:type="paragraph" w:customStyle="1" w:styleId="TBLListepuces">
    <w:name w:val="TBL_Liste à puces"/>
    <w:basedOn w:val="Normal"/>
    <w:link w:val="TBLListepucesCar"/>
    <w:uiPriority w:val="13"/>
    <w:qFormat/>
    <w:rsid w:val="0085742F"/>
    <w:pPr>
      <w:numPr>
        <w:numId w:val="2"/>
      </w:numPr>
      <w:spacing w:after="60"/>
      <w:contextualSpacing/>
    </w:pPr>
    <w:rPr>
      <w:sz w:val="18"/>
      <w:szCs w:val="18"/>
    </w:rPr>
  </w:style>
  <w:style w:type="character" w:customStyle="1" w:styleId="TBLListepucesCar">
    <w:name w:val="TBL_Liste à puces Car"/>
    <w:basedOn w:val="Policepardfaut"/>
    <w:link w:val="TBLListepuces"/>
    <w:uiPriority w:val="13"/>
    <w:rsid w:val="0085742F"/>
    <w:rPr>
      <w:rFonts w:ascii="Segoe UI" w:hAnsi="Segoe UI" w:cs="Segoe UI"/>
      <w:sz w:val="18"/>
      <w:szCs w:val="18"/>
    </w:rPr>
  </w:style>
  <w:style w:type="paragraph" w:customStyle="1" w:styleId="TBLListepuce2">
    <w:name w:val="TBL_Liste à puce 2"/>
    <w:basedOn w:val="TBLListepuces"/>
    <w:uiPriority w:val="14"/>
    <w:qFormat/>
    <w:rsid w:val="0085742F"/>
    <w:pPr>
      <w:numPr>
        <w:ilvl w:val="1"/>
      </w:numPr>
      <w:contextualSpacing w:val="0"/>
    </w:pPr>
  </w:style>
  <w:style w:type="paragraph" w:styleId="Paragraphedeliste">
    <w:name w:val="List Paragraph"/>
    <w:basedOn w:val="Normal"/>
    <w:uiPriority w:val="34"/>
    <w:qFormat/>
    <w:rsid w:val="0085742F"/>
    <w:pPr>
      <w:ind w:left="720"/>
      <w:contextualSpacing/>
    </w:pPr>
  </w:style>
  <w:style w:type="paragraph" w:styleId="En-tte">
    <w:name w:val="header"/>
    <w:basedOn w:val="Normal"/>
    <w:link w:val="En-tteCar"/>
    <w:uiPriority w:val="99"/>
    <w:unhideWhenUsed/>
    <w:rsid w:val="00E63E4A"/>
    <w:pPr>
      <w:tabs>
        <w:tab w:val="center" w:pos="4536"/>
        <w:tab w:val="right" w:pos="9072"/>
      </w:tabs>
      <w:spacing w:after="0" w:line="240" w:lineRule="auto"/>
    </w:pPr>
  </w:style>
  <w:style w:type="character" w:customStyle="1" w:styleId="En-tteCar">
    <w:name w:val="En-tête Car"/>
    <w:basedOn w:val="Policepardfaut"/>
    <w:link w:val="En-tte"/>
    <w:uiPriority w:val="99"/>
    <w:rsid w:val="00E63E4A"/>
    <w:rPr>
      <w:sz w:val="20"/>
    </w:rPr>
  </w:style>
  <w:style w:type="paragraph" w:styleId="Pieddepage">
    <w:name w:val="footer"/>
    <w:basedOn w:val="Normal"/>
    <w:link w:val="PieddepageCar"/>
    <w:uiPriority w:val="99"/>
    <w:unhideWhenUsed/>
    <w:rsid w:val="00E63E4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3E4A"/>
    <w:rPr>
      <w:sz w:val="20"/>
    </w:rPr>
  </w:style>
  <w:style w:type="table" w:styleId="Grilledutableau">
    <w:name w:val="Table Grid"/>
    <w:basedOn w:val="TableauNormal"/>
    <w:uiPriority w:val="39"/>
    <w:rsid w:val="00E63E4A"/>
    <w:pPr>
      <w:spacing w:after="0" w:line="240" w:lineRule="auto"/>
    </w:pPr>
    <w:rPr>
      <w:color w:val="000000" w:themeColor="text1"/>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BC3B8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C3B83"/>
    <w:rPr>
      <w:rFonts w:ascii="Tahoma" w:hAnsi="Tahoma" w:cs="Tahoma"/>
      <w:sz w:val="16"/>
      <w:szCs w:val="16"/>
    </w:rPr>
  </w:style>
  <w:style w:type="paragraph" w:customStyle="1" w:styleId="Pgarde-T4">
    <w:name w:val="Pgarde - T4"/>
    <w:basedOn w:val="Normal"/>
    <w:next w:val="Normal"/>
    <w:uiPriority w:val="19"/>
    <w:rsid w:val="00303766"/>
    <w:pPr>
      <w:jc w:val="left"/>
    </w:pPr>
    <w:rPr>
      <w:i/>
      <w:color w:val="1F497D" w:themeColor="text2"/>
      <w:sz w:val="32"/>
    </w:rPr>
  </w:style>
  <w:style w:type="paragraph" w:customStyle="1" w:styleId="Pgarde-T1">
    <w:name w:val="Pgarde - T1"/>
    <w:basedOn w:val="Normal"/>
    <w:next w:val="Titre1"/>
    <w:uiPriority w:val="17"/>
    <w:rsid w:val="00303766"/>
    <w:pPr>
      <w:spacing w:after="0" w:line="240" w:lineRule="auto"/>
      <w:ind w:left="680" w:right="454"/>
      <w:contextualSpacing/>
    </w:pPr>
    <w:rPr>
      <w:b/>
      <w:color w:val="FFFFFF" w:themeColor="background1"/>
      <w:sz w:val="48"/>
    </w:rPr>
  </w:style>
  <w:style w:type="paragraph" w:customStyle="1" w:styleId="Pgarde-T3">
    <w:name w:val="Pgarde - T3"/>
    <w:basedOn w:val="Normal"/>
    <w:uiPriority w:val="19"/>
    <w:rsid w:val="00303766"/>
    <w:pPr>
      <w:spacing w:before="360" w:after="0" w:line="240" w:lineRule="auto"/>
      <w:ind w:left="680" w:right="454"/>
    </w:pPr>
    <w:rPr>
      <w:color w:val="FFFFFF" w:themeColor="background1"/>
      <w:sz w:val="36"/>
    </w:rPr>
  </w:style>
  <w:style w:type="paragraph" w:styleId="Lgende">
    <w:name w:val="caption"/>
    <w:basedOn w:val="Normal"/>
    <w:next w:val="Normal"/>
    <w:uiPriority w:val="35"/>
    <w:unhideWhenUsed/>
    <w:qFormat/>
    <w:rsid w:val="00601080"/>
    <w:pPr>
      <w:spacing w:after="200" w:line="240" w:lineRule="auto"/>
    </w:pPr>
    <w:rPr>
      <w:i/>
      <w:iCs/>
      <w:color w:val="1F497D" w:themeColor="text2"/>
      <w:sz w:val="18"/>
      <w:szCs w:val="18"/>
    </w:rPr>
  </w:style>
  <w:style w:type="character" w:styleId="Marquedecommentaire">
    <w:name w:val="annotation reference"/>
    <w:basedOn w:val="Policepardfaut"/>
    <w:uiPriority w:val="99"/>
    <w:semiHidden/>
    <w:unhideWhenUsed/>
    <w:rsid w:val="003A6476"/>
    <w:rPr>
      <w:sz w:val="16"/>
      <w:szCs w:val="16"/>
    </w:rPr>
  </w:style>
  <w:style w:type="paragraph" w:styleId="Commentaire">
    <w:name w:val="annotation text"/>
    <w:basedOn w:val="Normal"/>
    <w:link w:val="CommentaireCar"/>
    <w:uiPriority w:val="99"/>
    <w:unhideWhenUsed/>
    <w:rsid w:val="003A6476"/>
    <w:pPr>
      <w:spacing w:line="240" w:lineRule="auto"/>
    </w:pPr>
    <w:rPr>
      <w:szCs w:val="20"/>
    </w:rPr>
  </w:style>
  <w:style w:type="character" w:customStyle="1" w:styleId="CommentaireCar">
    <w:name w:val="Commentaire Car"/>
    <w:basedOn w:val="Policepardfaut"/>
    <w:link w:val="Commentaire"/>
    <w:uiPriority w:val="99"/>
    <w:rsid w:val="003A6476"/>
    <w:rPr>
      <w:rFonts w:ascii="Arial" w:hAnsi="Arial"/>
      <w:sz w:val="20"/>
      <w:szCs w:val="20"/>
    </w:rPr>
  </w:style>
  <w:style w:type="paragraph" w:styleId="Objetducommentaire">
    <w:name w:val="annotation subject"/>
    <w:basedOn w:val="Commentaire"/>
    <w:next w:val="Commentaire"/>
    <w:link w:val="ObjetducommentaireCar"/>
    <w:uiPriority w:val="99"/>
    <w:semiHidden/>
    <w:unhideWhenUsed/>
    <w:rsid w:val="003A6476"/>
    <w:rPr>
      <w:b/>
      <w:bCs/>
    </w:rPr>
  </w:style>
  <w:style w:type="character" w:customStyle="1" w:styleId="ObjetducommentaireCar">
    <w:name w:val="Objet du commentaire Car"/>
    <w:basedOn w:val="CommentaireCar"/>
    <w:link w:val="Objetducommentaire"/>
    <w:uiPriority w:val="99"/>
    <w:semiHidden/>
    <w:rsid w:val="003A6476"/>
    <w:rPr>
      <w:rFonts w:ascii="Arial" w:hAnsi="Arial"/>
      <w:b/>
      <w:bCs/>
      <w:sz w:val="20"/>
      <w:szCs w:val="20"/>
    </w:rPr>
  </w:style>
  <w:style w:type="table" w:customStyle="1" w:styleId="TableauGrille2-Accentuation51">
    <w:name w:val="Tableau Grille 2 - Accentuation 51"/>
    <w:basedOn w:val="TableauNormal"/>
    <w:uiPriority w:val="47"/>
    <w:rsid w:val="003B5727"/>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eauGrille2-Accentuation11">
    <w:name w:val="Tableau Grille 2 - Accentuation 11"/>
    <w:basedOn w:val="TableauNormal"/>
    <w:uiPriority w:val="47"/>
    <w:rsid w:val="003B5727"/>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Mentionnonrsolue">
    <w:name w:val="Unresolved Mention"/>
    <w:basedOn w:val="Policepardfaut"/>
    <w:uiPriority w:val="99"/>
    <w:semiHidden/>
    <w:unhideWhenUsed/>
    <w:rsid w:val="00D73321"/>
    <w:rPr>
      <w:color w:val="605E5C"/>
      <w:shd w:val="clear" w:color="auto" w:fill="E1DFDD"/>
    </w:rPr>
  </w:style>
  <w:style w:type="table" w:styleId="Tramemoyenne1-Accent5">
    <w:name w:val="Medium Shading 1 Accent 5"/>
    <w:basedOn w:val="TableauNormal"/>
    <w:uiPriority w:val="63"/>
    <w:rsid w:val="00053CC9"/>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Rvision">
    <w:name w:val="Revision"/>
    <w:hidden/>
    <w:uiPriority w:val="99"/>
    <w:semiHidden/>
    <w:rsid w:val="008B5FB1"/>
    <w:pPr>
      <w:spacing w:after="0" w:line="240" w:lineRule="auto"/>
    </w:pPr>
    <w:rPr>
      <w:rFonts w:ascii="Arial" w:hAnsi="Arial"/>
      <w:sz w:val="20"/>
    </w:rPr>
  </w:style>
  <w:style w:type="character" w:styleId="Lienhypertextesuivivisit">
    <w:name w:val="FollowedHyperlink"/>
    <w:basedOn w:val="Policepardfaut"/>
    <w:uiPriority w:val="99"/>
    <w:semiHidden/>
    <w:unhideWhenUsed/>
    <w:rsid w:val="00A01677"/>
    <w:rPr>
      <w:color w:val="800080" w:themeColor="followedHyperlink"/>
      <w:u w:val="single"/>
    </w:rPr>
  </w:style>
  <w:style w:type="paragraph" w:styleId="Tabledesillustrations">
    <w:name w:val="table of figures"/>
    <w:basedOn w:val="Normal"/>
    <w:next w:val="Normal"/>
    <w:uiPriority w:val="99"/>
    <w:unhideWhenUsed/>
    <w:rsid w:val="00A44067"/>
    <w:pPr>
      <w:spacing w:after="0"/>
    </w:pPr>
  </w:style>
  <w:style w:type="paragraph" w:styleId="Notedebasdepage">
    <w:name w:val="footnote text"/>
    <w:basedOn w:val="Normal"/>
    <w:link w:val="NotedebasdepageCar"/>
    <w:uiPriority w:val="99"/>
    <w:semiHidden/>
    <w:unhideWhenUsed/>
    <w:rsid w:val="00470F72"/>
    <w:pPr>
      <w:spacing w:after="0" w:line="240" w:lineRule="auto"/>
    </w:pPr>
    <w:rPr>
      <w:szCs w:val="20"/>
    </w:rPr>
  </w:style>
  <w:style w:type="character" w:customStyle="1" w:styleId="NotedebasdepageCar">
    <w:name w:val="Note de bas de page Car"/>
    <w:basedOn w:val="Policepardfaut"/>
    <w:link w:val="Notedebasdepage"/>
    <w:uiPriority w:val="99"/>
    <w:semiHidden/>
    <w:rsid w:val="00470F72"/>
    <w:rPr>
      <w:rFonts w:ascii="Arial" w:hAnsi="Arial"/>
      <w:sz w:val="20"/>
      <w:szCs w:val="20"/>
    </w:rPr>
  </w:style>
  <w:style w:type="character" w:styleId="Appelnotedebasdep">
    <w:name w:val="footnote reference"/>
    <w:basedOn w:val="Policepardfaut"/>
    <w:uiPriority w:val="99"/>
    <w:semiHidden/>
    <w:unhideWhenUsed/>
    <w:rsid w:val="00470F72"/>
    <w:rPr>
      <w:vertAlign w:val="superscript"/>
    </w:rPr>
  </w:style>
  <w:style w:type="character" w:styleId="CodeHTML">
    <w:name w:val="HTML Code"/>
    <w:basedOn w:val="Policepardfaut"/>
    <w:uiPriority w:val="99"/>
    <w:semiHidden/>
    <w:unhideWhenUsed/>
    <w:rsid w:val="008F7E1C"/>
    <w:rPr>
      <w:rFonts w:ascii="Courier New" w:eastAsia="Times New Roman" w:hAnsi="Courier New" w:cs="Courier New"/>
      <w:sz w:val="20"/>
      <w:szCs w:val="20"/>
    </w:rPr>
  </w:style>
  <w:style w:type="character" w:styleId="lev">
    <w:name w:val="Strong"/>
    <w:basedOn w:val="Policepardfaut"/>
    <w:uiPriority w:val="22"/>
    <w:qFormat/>
    <w:rsid w:val="002362FA"/>
    <w:rPr>
      <w:b/>
      <w:bCs/>
    </w:rPr>
  </w:style>
  <w:style w:type="paragraph" w:styleId="NormalWeb">
    <w:name w:val="Normal (Web)"/>
    <w:basedOn w:val="Normal"/>
    <w:uiPriority w:val="99"/>
    <w:unhideWhenUsed/>
    <w:rsid w:val="006D6B39"/>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styleId="Titre">
    <w:name w:val="Title"/>
    <w:basedOn w:val="Normal"/>
    <w:next w:val="Normal"/>
    <w:link w:val="TitreCar"/>
    <w:uiPriority w:val="10"/>
    <w:qFormat/>
    <w:rsid w:val="00120E2A"/>
    <w:pPr>
      <w:spacing w:after="0" w:line="240" w:lineRule="auto"/>
      <w:contextualSpacing/>
      <w:jc w:val="left"/>
    </w:pPr>
    <w:rPr>
      <w:rFonts w:ascii="Segoe UI Semibold" w:eastAsiaTheme="majorEastAsia" w:hAnsi="Segoe UI Semibold" w:cs="Segoe UI Semibold"/>
      <w:color w:val="FFFFFF" w:themeColor="background1"/>
      <w:spacing w:val="-10"/>
      <w:kern w:val="28"/>
      <w:sz w:val="56"/>
      <w:szCs w:val="56"/>
      <w:lang w:val="en-US"/>
    </w:rPr>
  </w:style>
  <w:style w:type="character" w:customStyle="1" w:styleId="TitreCar">
    <w:name w:val="Titre Car"/>
    <w:basedOn w:val="Policepardfaut"/>
    <w:link w:val="Titre"/>
    <w:uiPriority w:val="10"/>
    <w:rsid w:val="00120E2A"/>
    <w:rPr>
      <w:rFonts w:ascii="Segoe UI Semibold" w:eastAsiaTheme="majorEastAsia" w:hAnsi="Segoe UI Semibold" w:cs="Segoe UI Semibold"/>
      <w:color w:val="FFFFFF" w:themeColor="background1"/>
      <w:spacing w:val="-10"/>
      <w:kern w:val="28"/>
      <w:sz w:val="56"/>
      <w:szCs w:val="56"/>
      <w:lang w:val="en-US"/>
    </w:rPr>
  </w:style>
  <w:style w:type="paragraph" w:styleId="Sous-titre">
    <w:name w:val="Subtitle"/>
    <w:basedOn w:val="Normal"/>
    <w:next w:val="Normal"/>
    <w:link w:val="Sous-titreCar"/>
    <w:uiPriority w:val="11"/>
    <w:qFormat/>
    <w:rsid w:val="00F95A5F"/>
    <w:pPr>
      <w:numPr>
        <w:ilvl w:val="1"/>
      </w:numPr>
      <w:spacing w:line="259" w:lineRule="auto"/>
      <w:jc w:val="left"/>
    </w:pPr>
    <w:rPr>
      <w:rFonts w:eastAsiaTheme="minorEastAsia"/>
      <w:color w:val="5A5A5A" w:themeColor="text1" w:themeTint="A5"/>
      <w:spacing w:val="15"/>
      <w:szCs w:val="20"/>
      <w:lang w:val="en-US"/>
    </w:rPr>
  </w:style>
  <w:style w:type="character" w:customStyle="1" w:styleId="Sous-titreCar">
    <w:name w:val="Sous-titre Car"/>
    <w:basedOn w:val="Policepardfaut"/>
    <w:link w:val="Sous-titre"/>
    <w:uiPriority w:val="11"/>
    <w:rsid w:val="00F95A5F"/>
    <w:rPr>
      <w:rFonts w:ascii="Segoe UI" w:eastAsiaTheme="minorEastAsia" w:hAnsi="Segoe UI" w:cs="Segoe UI"/>
      <w:color w:val="5A5A5A" w:themeColor="text1" w:themeTint="A5"/>
      <w:spacing w:val="15"/>
      <w:sz w:val="20"/>
      <w:szCs w:val="20"/>
      <w:lang w:val="en-US"/>
    </w:rPr>
  </w:style>
  <w:style w:type="paragraph" w:styleId="En-ttedetabledesmatires">
    <w:name w:val="TOC Heading"/>
    <w:basedOn w:val="Titre1"/>
    <w:next w:val="Normal"/>
    <w:uiPriority w:val="39"/>
    <w:unhideWhenUsed/>
    <w:qFormat/>
    <w:rsid w:val="00F95A5F"/>
    <w:pPr>
      <w:numPr>
        <w:numId w:val="0"/>
      </w:numPr>
      <w:spacing w:after="0"/>
      <w:outlineLvl w:val="9"/>
    </w:pPr>
    <w:rPr>
      <w:rFonts w:asciiTheme="majorHAnsi" w:hAnsiTheme="majorHAnsi" w:cstheme="majorBidi"/>
      <w:b/>
      <w:caps/>
      <w:color w:val="365F91" w:themeColor="accent1" w:themeShade="BF"/>
    </w:rPr>
  </w:style>
  <w:style w:type="table" w:customStyle="1" w:styleId="TableauListe7Couleur1">
    <w:name w:val="Tableau Liste 7 Couleur1"/>
    <w:basedOn w:val="TableauNormal"/>
    <w:next w:val="TableauListe7Couleur"/>
    <w:uiPriority w:val="52"/>
    <w:rsid w:val="00120E2A"/>
    <w:pPr>
      <w:spacing w:after="0" w:line="240" w:lineRule="auto"/>
    </w:pPr>
    <w:rPr>
      <w:color w:val="000000"/>
    </w:rPr>
    <w:tblPr>
      <w:tblStyleRowBandSize w:val="1"/>
      <w:tblStyleColBandSize w:val="1"/>
    </w:tblPr>
    <w:tblStylePr w:type="firstRow">
      <w:rPr>
        <w:rFonts w:ascii="Calibri Light" w:eastAsia="Yu Gothic Light" w:hAnsi="Calibri Light" w:cs="Times New Roman"/>
        <w:i/>
        <w:iCs/>
        <w:sz w:val="26"/>
      </w:rPr>
      <w:tblPr/>
      <w:tcPr>
        <w:tcBorders>
          <w:bottom w:val="single" w:sz="4" w:space="0" w:color="000000"/>
        </w:tcBorders>
        <w:shd w:val="clear" w:color="auto" w:fill="FFFFFF"/>
      </w:tcPr>
    </w:tblStylePr>
    <w:tblStylePr w:type="lastRow">
      <w:rPr>
        <w:rFonts w:ascii="Calibri Light" w:eastAsia="Yu Gothic Light"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Yu Gothic Light" w:hAnsi="Calibri Light" w:cs="Times New Roman"/>
        <w:i/>
        <w:iCs/>
        <w:sz w:val="26"/>
      </w:rPr>
      <w:tblPr/>
      <w:tcPr>
        <w:tcBorders>
          <w:right w:val="single" w:sz="4" w:space="0" w:color="000000"/>
        </w:tcBorders>
        <w:shd w:val="clear" w:color="auto" w:fill="FFFFFF"/>
      </w:tcPr>
    </w:tblStylePr>
    <w:tblStylePr w:type="lastCol">
      <w:rPr>
        <w:rFonts w:ascii="Calibri Light" w:eastAsia="Yu Gothic Light"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
    <w:name w:val="List Table 7 Colorful"/>
    <w:basedOn w:val="TableauNormal"/>
    <w:uiPriority w:val="52"/>
    <w:rsid w:val="00120E2A"/>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Code">
    <w:name w:val="Code"/>
    <w:basedOn w:val="Normal"/>
    <w:link w:val="CodeChar"/>
    <w:qFormat/>
    <w:rsid w:val="00D016BA"/>
    <w:pPr>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nsolas" w:eastAsia="Times New Roman" w:hAnsi="Consolas" w:cs="Courier New"/>
      <w:noProof/>
      <w:color w:val="111111"/>
      <w:sz w:val="16"/>
      <w:szCs w:val="16"/>
      <w:lang w:val="en-US" w:eastAsia="fr-FR"/>
    </w:rPr>
  </w:style>
  <w:style w:type="character" w:customStyle="1" w:styleId="CodeChar">
    <w:name w:val="Code Char"/>
    <w:basedOn w:val="Policepardfaut"/>
    <w:link w:val="Code"/>
    <w:rsid w:val="00D016BA"/>
    <w:rPr>
      <w:rFonts w:ascii="Consolas" w:eastAsia="Times New Roman" w:hAnsi="Consolas" w:cs="Courier New"/>
      <w:noProof/>
      <w:color w:val="111111"/>
      <w:sz w:val="16"/>
      <w:szCs w:val="16"/>
      <w:shd w:val="clear" w:color="auto" w:fill="F7F7F7"/>
      <w:lang w:val="en-US" w:eastAsia="fr-FR"/>
    </w:rPr>
  </w:style>
  <w:style w:type="character" w:styleId="Mention">
    <w:name w:val="Mention"/>
    <w:basedOn w:val="Policepardfaut"/>
    <w:uiPriority w:val="99"/>
    <w:unhideWhenUsed/>
    <w:rPr>
      <w:color w:val="2B579A"/>
      <w:shd w:val="clear" w:color="auto" w:fill="E6E6E6"/>
    </w:rPr>
  </w:style>
  <w:style w:type="character" w:customStyle="1" w:styleId="cf01">
    <w:name w:val="cf01"/>
    <w:basedOn w:val="Policepardfaut"/>
    <w:rsid w:val="00817F8A"/>
    <w:rPr>
      <w:rFonts w:ascii="Segoe UI" w:hAnsi="Segoe UI" w:cs="Segoe UI" w:hint="default"/>
      <w:sz w:val="18"/>
      <w:szCs w:val="18"/>
    </w:rPr>
  </w:style>
  <w:style w:type="paragraph" w:customStyle="1" w:styleId="pf0">
    <w:name w:val="pf0"/>
    <w:basedOn w:val="Normal"/>
    <w:rsid w:val="008975E8"/>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8C41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5667">
      <w:bodyDiv w:val="1"/>
      <w:marLeft w:val="0"/>
      <w:marRight w:val="0"/>
      <w:marTop w:val="0"/>
      <w:marBottom w:val="0"/>
      <w:divBdr>
        <w:top w:val="none" w:sz="0" w:space="0" w:color="auto"/>
        <w:left w:val="none" w:sz="0" w:space="0" w:color="auto"/>
        <w:bottom w:val="none" w:sz="0" w:space="0" w:color="auto"/>
        <w:right w:val="none" w:sz="0" w:space="0" w:color="auto"/>
      </w:divBdr>
      <w:divsChild>
        <w:div w:id="1541432704">
          <w:marLeft w:val="1267"/>
          <w:marRight w:val="0"/>
          <w:marTop w:val="0"/>
          <w:marBottom w:val="0"/>
          <w:divBdr>
            <w:top w:val="none" w:sz="0" w:space="0" w:color="auto"/>
            <w:left w:val="none" w:sz="0" w:space="0" w:color="auto"/>
            <w:bottom w:val="none" w:sz="0" w:space="0" w:color="auto"/>
            <w:right w:val="none" w:sz="0" w:space="0" w:color="auto"/>
          </w:divBdr>
        </w:div>
        <w:div w:id="2043633667">
          <w:marLeft w:val="547"/>
          <w:marRight w:val="0"/>
          <w:marTop w:val="0"/>
          <w:marBottom w:val="0"/>
          <w:divBdr>
            <w:top w:val="none" w:sz="0" w:space="0" w:color="auto"/>
            <w:left w:val="none" w:sz="0" w:space="0" w:color="auto"/>
            <w:bottom w:val="none" w:sz="0" w:space="0" w:color="auto"/>
            <w:right w:val="none" w:sz="0" w:space="0" w:color="auto"/>
          </w:divBdr>
        </w:div>
      </w:divsChild>
    </w:div>
    <w:div w:id="36854880">
      <w:bodyDiv w:val="1"/>
      <w:marLeft w:val="0"/>
      <w:marRight w:val="0"/>
      <w:marTop w:val="0"/>
      <w:marBottom w:val="0"/>
      <w:divBdr>
        <w:top w:val="none" w:sz="0" w:space="0" w:color="auto"/>
        <w:left w:val="none" w:sz="0" w:space="0" w:color="auto"/>
        <w:bottom w:val="none" w:sz="0" w:space="0" w:color="auto"/>
        <w:right w:val="none" w:sz="0" w:space="0" w:color="auto"/>
      </w:divBdr>
    </w:div>
    <w:div w:id="74861337">
      <w:bodyDiv w:val="1"/>
      <w:marLeft w:val="0"/>
      <w:marRight w:val="0"/>
      <w:marTop w:val="0"/>
      <w:marBottom w:val="0"/>
      <w:divBdr>
        <w:top w:val="none" w:sz="0" w:space="0" w:color="auto"/>
        <w:left w:val="none" w:sz="0" w:space="0" w:color="auto"/>
        <w:bottom w:val="none" w:sz="0" w:space="0" w:color="auto"/>
        <w:right w:val="none" w:sz="0" w:space="0" w:color="auto"/>
      </w:divBdr>
    </w:div>
    <w:div w:id="99028948">
      <w:bodyDiv w:val="1"/>
      <w:marLeft w:val="0"/>
      <w:marRight w:val="0"/>
      <w:marTop w:val="0"/>
      <w:marBottom w:val="0"/>
      <w:divBdr>
        <w:top w:val="none" w:sz="0" w:space="0" w:color="auto"/>
        <w:left w:val="none" w:sz="0" w:space="0" w:color="auto"/>
        <w:bottom w:val="none" w:sz="0" w:space="0" w:color="auto"/>
        <w:right w:val="none" w:sz="0" w:space="0" w:color="auto"/>
      </w:divBdr>
    </w:div>
    <w:div w:id="104615142">
      <w:bodyDiv w:val="1"/>
      <w:marLeft w:val="0"/>
      <w:marRight w:val="0"/>
      <w:marTop w:val="0"/>
      <w:marBottom w:val="0"/>
      <w:divBdr>
        <w:top w:val="none" w:sz="0" w:space="0" w:color="auto"/>
        <w:left w:val="none" w:sz="0" w:space="0" w:color="auto"/>
        <w:bottom w:val="none" w:sz="0" w:space="0" w:color="auto"/>
        <w:right w:val="none" w:sz="0" w:space="0" w:color="auto"/>
      </w:divBdr>
    </w:div>
    <w:div w:id="111411256">
      <w:bodyDiv w:val="1"/>
      <w:marLeft w:val="0"/>
      <w:marRight w:val="0"/>
      <w:marTop w:val="0"/>
      <w:marBottom w:val="0"/>
      <w:divBdr>
        <w:top w:val="none" w:sz="0" w:space="0" w:color="auto"/>
        <w:left w:val="none" w:sz="0" w:space="0" w:color="auto"/>
        <w:bottom w:val="none" w:sz="0" w:space="0" w:color="auto"/>
        <w:right w:val="none" w:sz="0" w:space="0" w:color="auto"/>
      </w:divBdr>
    </w:div>
    <w:div w:id="133257750">
      <w:bodyDiv w:val="1"/>
      <w:marLeft w:val="0"/>
      <w:marRight w:val="0"/>
      <w:marTop w:val="0"/>
      <w:marBottom w:val="0"/>
      <w:divBdr>
        <w:top w:val="none" w:sz="0" w:space="0" w:color="auto"/>
        <w:left w:val="none" w:sz="0" w:space="0" w:color="auto"/>
        <w:bottom w:val="none" w:sz="0" w:space="0" w:color="auto"/>
        <w:right w:val="none" w:sz="0" w:space="0" w:color="auto"/>
      </w:divBdr>
    </w:div>
    <w:div w:id="159081227">
      <w:bodyDiv w:val="1"/>
      <w:marLeft w:val="0"/>
      <w:marRight w:val="0"/>
      <w:marTop w:val="0"/>
      <w:marBottom w:val="0"/>
      <w:divBdr>
        <w:top w:val="none" w:sz="0" w:space="0" w:color="auto"/>
        <w:left w:val="none" w:sz="0" w:space="0" w:color="auto"/>
        <w:bottom w:val="none" w:sz="0" w:space="0" w:color="auto"/>
        <w:right w:val="none" w:sz="0" w:space="0" w:color="auto"/>
      </w:divBdr>
    </w:div>
    <w:div w:id="182208352">
      <w:bodyDiv w:val="1"/>
      <w:marLeft w:val="0"/>
      <w:marRight w:val="0"/>
      <w:marTop w:val="0"/>
      <w:marBottom w:val="0"/>
      <w:divBdr>
        <w:top w:val="none" w:sz="0" w:space="0" w:color="auto"/>
        <w:left w:val="none" w:sz="0" w:space="0" w:color="auto"/>
        <w:bottom w:val="none" w:sz="0" w:space="0" w:color="auto"/>
        <w:right w:val="none" w:sz="0" w:space="0" w:color="auto"/>
      </w:divBdr>
    </w:div>
    <w:div w:id="201670472">
      <w:bodyDiv w:val="1"/>
      <w:marLeft w:val="0"/>
      <w:marRight w:val="0"/>
      <w:marTop w:val="0"/>
      <w:marBottom w:val="0"/>
      <w:divBdr>
        <w:top w:val="none" w:sz="0" w:space="0" w:color="auto"/>
        <w:left w:val="none" w:sz="0" w:space="0" w:color="auto"/>
        <w:bottom w:val="none" w:sz="0" w:space="0" w:color="auto"/>
        <w:right w:val="none" w:sz="0" w:space="0" w:color="auto"/>
      </w:divBdr>
      <w:divsChild>
        <w:div w:id="1583685274">
          <w:marLeft w:val="1267"/>
          <w:marRight w:val="0"/>
          <w:marTop w:val="0"/>
          <w:marBottom w:val="0"/>
          <w:divBdr>
            <w:top w:val="none" w:sz="0" w:space="0" w:color="auto"/>
            <w:left w:val="none" w:sz="0" w:space="0" w:color="auto"/>
            <w:bottom w:val="none" w:sz="0" w:space="0" w:color="auto"/>
            <w:right w:val="none" w:sz="0" w:space="0" w:color="auto"/>
          </w:divBdr>
        </w:div>
      </w:divsChild>
    </w:div>
    <w:div w:id="219752525">
      <w:bodyDiv w:val="1"/>
      <w:marLeft w:val="0"/>
      <w:marRight w:val="0"/>
      <w:marTop w:val="0"/>
      <w:marBottom w:val="0"/>
      <w:divBdr>
        <w:top w:val="none" w:sz="0" w:space="0" w:color="auto"/>
        <w:left w:val="none" w:sz="0" w:space="0" w:color="auto"/>
        <w:bottom w:val="none" w:sz="0" w:space="0" w:color="auto"/>
        <w:right w:val="none" w:sz="0" w:space="0" w:color="auto"/>
      </w:divBdr>
    </w:div>
    <w:div w:id="240024758">
      <w:bodyDiv w:val="1"/>
      <w:marLeft w:val="0"/>
      <w:marRight w:val="0"/>
      <w:marTop w:val="0"/>
      <w:marBottom w:val="0"/>
      <w:divBdr>
        <w:top w:val="none" w:sz="0" w:space="0" w:color="auto"/>
        <w:left w:val="none" w:sz="0" w:space="0" w:color="auto"/>
        <w:bottom w:val="none" w:sz="0" w:space="0" w:color="auto"/>
        <w:right w:val="none" w:sz="0" w:space="0" w:color="auto"/>
      </w:divBdr>
    </w:div>
    <w:div w:id="256988355">
      <w:bodyDiv w:val="1"/>
      <w:marLeft w:val="0"/>
      <w:marRight w:val="0"/>
      <w:marTop w:val="0"/>
      <w:marBottom w:val="0"/>
      <w:divBdr>
        <w:top w:val="none" w:sz="0" w:space="0" w:color="auto"/>
        <w:left w:val="none" w:sz="0" w:space="0" w:color="auto"/>
        <w:bottom w:val="none" w:sz="0" w:space="0" w:color="auto"/>
        <w:right w:val="none" w:sz="0" w:space="0" w:color="auto"/>
      </w:divBdr>
    </w:div>
    <w:div w:id="262347060">
      <w:bodyDiv w:val="1"/>
      <w:marLeft w:val="0"/>
      <w:marRight w:val="0"/>
      <w:marTop w:val="0"/>
      <w:marBottom w:val="0"/>
      <w:divBdr>
        <w:top w:val="none" w:sz="0" w:space="0" w:color="auto"/>
        <w:left w:val="none" w:sz="0" w:space="0" w:color="auto"/>
        <w:bottom w:val="none" w:sz="0" w:space="0" w:color="auto"/>
        <w:right w:val="none" w:sz="0" w:space="0" w:color="auto"/>
      </w:divBdr>
    </w:div>
    <w:div w:id="300040030">
      <w:bodyDiv w:val="1"/>
      <w:marLeft w:val="0"/>
      <w:marRight w:val="0"/>
      <w:marTop w:val="0"/>
      <w:marBottom w:val="0"/>
      <w:divBdr>
        <w:top w:val="none" w:sz="0" w:space="0" w:color="auto"/>
        <w:left w:val="none" w:sz="0" w:space="0" w:color="auto"/>
        <w:bottom w:val="none" w:sz="0" w:space="0" w:color="auto"/>
        <w:right w:val="none" w:sz="0" w:space="0" w:color="auto"/>
      </w:divBdr>
      <w:divsChild>
        <w:div w:id="60954310">
          <w:marLeft w:val="547"/>
          <w:marRight w:val="0"/>
          <w:marTop w:val="0"/>
          <w:marBottom w:val="0"/>
          <w:divBdr>
            <w:top w:val="none" w:sz="0" w:space="0" w:color="auto"/>
            <w:left w:val="none" w:sz="0" w:space="0" w:color="auto"/>
            <w:bottom w:val="none" w:sz="0" w:space="0" w:color="auto"/>
            <w:right w:val="none" w:sz="0" w:space="0" w:color="auto"/>
          </w:divBdr>
        </w:div>
        <w:div w:id="570388553">
          <w:marLeft w:val="547"/>
          <w:marRight w:val="0"/>
          <w:marTop w:val="0"/>
          <w:marBottom w:val="0"/>
          <w:divBdr>
            <w:top w:val="none" w:sz="0" w:space="0" w:color="auto"/>
            <w:left w:val="none" w:sz="0" w:space="0" w:color="auto"/>
            <w:bottom w:val="none" w:sz="0" w:space="0" w:color="auto"/>
            <w:right w:val="none" w:sz="0" w:space="0" w:color="auto"/>
          </w:divBdr>
        </w:div>
        <w:div w:id="672295286">
          <w:marLeft w:val="547"/>
          <w:marRight w:val="0"/>
          <w:marTop w:val="0"/>
          <w:marBottom w:val="0"/>
          <w:divBdr>
            <w:top w:val="none" w:sz="0" w:space="0" w:color="auto"/>
            <w:left w:val="none" w:sz="0" w:space="0" w:color="auto"/>
            <w:bottom w:val="none" w:sz="0" w:space="0" w:color="auto"/>
            <w:right w:val="none" w:sz="0" w:space="0" w:color="auto"/>
          </w:divBdr>
        </w:div>
        <w:div w:id="1549876434">
          <w:marLeft w:val="547"/>
          <w:marRight w:val="0"/>
          <w:marTop w:val="0"/>
          <w:marBottom w:val="0"/>
          <w:divBdr>
            <w:top w:val="none" w:sz="0" w:space="0" w:color="auto"/>
            <w:left w:val="none" w:sz="0" w:space="0" w:color="auto"/>
            <w:bottom w:val="none" w:sz="0" w:space="0" w:color="auto"/>
            <w:right w:val="none" w:sz="0" w:space="0" w:color="auto"/>
          </w:divBdr>
        </w:div>
        <w:div w:id="1709719900">
          <w:marLeft w:val="547"/>
          <w:marRight w:val="0"/>
          <w:marTop w:val="0"/>
          <w:marBottom w:val="0"/>
          <w:divBdr>
            <w:top w:val="none" w:sz="0" w:space="0" w:color="auto"/>
            <w:left w:val="none" w:sz="0" w:space="0" w:color="auto"/>
            <w:bottom w:val="none" w:sz="0" w:space="0" w:color="auto"/>
            <w:right w:val="none" w:sz="0" w:space="0" w:color="auto"/>
          </w:divBdr>
        </w:div>
      </w:divsChild>
    </w:div>
    <w:div w:id="316694575">
      <w:bodyDiv w:val="1"/>
      <w:marLeft w:val="0"/>
      <w:marRight w:val="0"/>
      <w:marTop w:val="0"/>
      <w:marBottom w:val="0"/>
      <w:divBdr>
        <w:top w:val="none" w:sz="0" w:space="0" w:color="auto"/>
        <w:left w:val="none" w:sz="0" w:space="0" w:color="auto"/>
        <w:bottom w:val="none" w:sz="0" w:space="0" w:color="auto"/>
        <w:right w:val="none" w:sz="0" w:space="0" w:color="auto"/>
      </w:divBdr>
    </w:div>
    <w:div w:id="352919352">
      <w:bodyDiv w:val="1"/>
      <w:marLeft w:val="0"/>
      <w:marRight w:val="0"/>
      <w:marTop w:val="0"/>
      <w:marBottom w:val="0"/>
      <w:divBdr>
        <w:top w:val="none" w:sz="0" w:space="0" w:color="auto"/>
        <w:left w:val="none" w:sz="0" w:space="0" w:color="auto"/>
        <w:bottom w:val="none" w:sz="0" w:space="0" w:color="auto"/>
        <w:right w:val="none" w:sz="0" w:space="0" w:color="auto"/>
      </w:divBdr>
    </w:div>
    <w:div w:id="378021568">
      <w:bodyDiv w:val="1"/>
      <w:marLeft w:val="0"/>
      <w:marRight w:val="0"/>
      <w:marTop w:val="0"/>
      <w:marBottom w:val="0"/>
      <w:divBdr>
        <w:top w:val="none" w:sz="0" w:space="0" w:color="auto"/>
        <w:left w:val="none" w:sz="0" w:space="0" w:color="auto"/>
        <w:bottom w:val="none" w:sz="0" w:space="0" w:color="auto"/>
        <w:right w:val="none" w:sz="0" w:space="0" w:color="auto"/>
      </w:divBdr>
    </w:div>
    <w:div w:id="382759346">
      <w:bodyDiv w:val="1"/>
      <w:marLeft w:val="0"/>
      <w:marRight w:val="0"/>
      <w:marTop w:val="0"/>
      <w:marBottom w:val="0"/>
      <w:divBdr>
        <w:top w:val="none" w:sz="0" w:space="0" w:color="auto"/>
        <w:left w:val="none" w:sz="0" w:space="0" w:color="auto"/>
        <w:bottom w:val="none" w:sz="0" w:space="0" w:color="auto"/>
        <w:right w:val="none" w:sz="0" w:space="0" w:color="auto"/>
      </w:divBdr>
    </w:div>
    <w:div w:id="385418807">
      <w:bodyDiv w:val="1"/>
      <w:marLeft w:val="0"/>
      <w:marRight w:val="0"/>
      <w:marTop w:val="0"/>
      <w:marBottom w:val="0"/>
      <w:divBdr>
        <w:top w:val="none" w:sz="0" w:space="0" w:color="auto"/>
        <w:left w:val="none" w:sz="0" w:space="0" w:color="auto"/>
        <w:bottom w:val="none" w:sz="0" w:space="0" w:color="auto"/>
        <w:right w:val="none" w:sz="0" w:space="0" w:color="auto"/>
      </w:divBdr>
    </w:div>
    <w:div w:id="395053459">
      <w:bodyDiv w:val="1"/>
      <w:marLeft w:val="0"/>
      <w:marRight w:val="0"/>
      <w:marTop w:val="0"/>
      <w:marBottom w:val="0"/>
      <w:divBdr>
        <w:top w:val="none" w:sz="0" w:space="0" w:color="auto"/>
        <w:left w:val="none" w:sz="0" w:space="0" w:color="auto"/>
        <w:bottom w:val="none" w:sz="0" w:space="0" w:color="auto"/>
        <w:right w:val="none" w:sz="0" w:space="0" w:color="auto"/>
      </w:divBdr>
    </w:div>
    <w:div w:id="398749108">
      <w:bodyDiv w:val="1"/>
      <w:marLeft w:val="0"/>
      <w:marRight w:val="0"/>
      <w:marTop w:val="0"/>
      <w:marBottom w:val="0"/>
      <w:divBdr>
        <w:top w:val="none" w:sz="0" w:space="0" w:color="auto"/>
        <w:left w:val="none" w:sz="0" w:space="0" w:color="auto"/>
        <w:bottom w:val="none" w:sz="0" w:space="0" w:color="auto"/>
        <w:right w:val="none" w:sz="0" w:space="0" w:color="auto"/>
      </w:divBdr>
    </w:div>
    <w:div w:id="402994990">
      <w:bodyDiv w:val="1"/>
      <w:marLeft w:val="0"/>
      <w:marRight w:val="0"/>
      <w:marTop w:val="0"/>
      <w:marBottom w:val="0"/>
      <w:divBdr>
        <w:top w:val="none" w:sz="0" w:space="0" w:color="auto"/>
        <w:left w:val="none" w:sz="0" w:space="0" w:color="auto"/>
        <w:bottom w:val="none" w:sz="0" w:space="0" w:color="auto"/>
        <w:right w:val="none" w:sz="0" w:space="0" w:color="auto"/>
      </w:divBdr>
    </w:div>
    <w:div w:id="405881349">
      <w:bodyDiv w:val="1"/>
      <w:marLeft w:val="0"/>
      <w:marRight w:val="0"/>
      <w:marTop w:val="0"/>
      <w:marBottom w:val="0"/>
      <w:divBdr>
        <w:top w:val="none" w:sz="0" w:space="0" w:color="auto"/>
        <w:left w:val="none" w:sz="0" w:space="0" w:color="auto"/>
        <w:bottom w:val="none" w:sz="0" w:space="0" w:color="auto"/>
        <w:right w:val="none" w:sz="0" w:space="0" w:color="auto"/>
      </w:divBdr>
      <w:divsChild>
        <w:div w:id="144711447">
          <w:marLeft w:val="0"/>
          <w:marRight w:val="0"/>
          <w:marTop w:val="0"/>
          <w:marBottom w:val="0"/>
          <w:divBdr>
            <w:top w:val="none" w:sz="0" w:space="0" w:color="auto"/>
            <w:left w:val="none" w:sz="0" w:space="0" w:color="auto"/>
            <w:bottom w:val="none" w:sz="0" w:space="0" w:color="auto"/>
            <w:right w:val="none" w:sz="0" w:space="0" w:color="auto"/>
          </w:divBdr>
        </w:div>
        <w:div w:id="984969983">
          <w:marLeft w:val="0"/>
          <w:marRight w:val="0"/>
          <w:marTop w:val="0"/>
          <w:marBottom w:val="0"/>
          <w:divBdr>
            <w:top w:val="none" w:sz="0" w:space="0" w:color="auto"/>
            <w:left w:val="none" w:sz="0" w:space="0" w:color="auto"/>
            <w:bottom w:val="none" w:sz="0" w:space="0" w:color="auto"/>
            <w:right w:val="none" w:sz="0" w:space="0" w:color="auto"/>
          </w:divBdr>
        </w:div>
        <w:div w:id="1046373554">
          <w:marLeft w:val="0"/>
          <w:marRight w:val="0"/>
          <w:marTop w:val="0"/>
          <w:marBottom w:val="0"/>
          <w:divBdr>
            <w:top w:val="none" w:sz="0" w:space="0" w:color="auto"/>
            <w:left w:val="none" w:sz="0" w:space="0" w:color="auto"/>
            <w:bottom w:val="none" w:sz="0" w:space="0" w:color="auto"/>
            <w:right w:val="none" w:sz="0" w:space="0" w:color="auto"/>
          </w:divBdr>
        </w:div>
        <w:div w:id="1361853519">
          <w:marLeft w:val="0"/>
          <w:marRight w:val="0"/>
          <w:marTop w:val="0"/>
          <w:marBottom w:val="0"/>
          <w:divBdr>
            <w:top w:val="none" w:sz="0" w:space="0" w:color="auto"/>
            <w:left w:val="none" w:sz="0" w:space="0" w:color="auto"/>
            <w:bottom w:val="none" w:sz="0" w:space="0" w:color="auto"/>
            <w:right w:val="none" w:sz="0" w:space="0" w:color="auto"/>
          </w:divBdr>
        </w:div>
      </w:divsChild>
    </w:div>
    <w:div w:id="409889651">
      <w:bodyDiv w:val="1"/>
      <w:marLeft w:val="0"/>
      <w:marRight w:val="0"/>
      <w:marTop w:val="0"/>
      <w:marBottom w:val="0"/>
      <w:divBdr>
        <w:top w:val="none" w:sz="0" w:space="0" w:color="auto"/>
        <w:left w:val="none" w:sz="0" w:space="0" w:color="auto"/>
        <w:bottom w:val="none" w:sz="0" w:space="0" w:color="auto"/>
        <w:right w:val="none" w:sz="0" w:space="0" w:color="auto"/>
      </w:divBdr>
      <w:divsChild>
        <w:div w:id="317733575">
          <w:marLeft w:val="1267"/>
          <w:marRight w:val="0"/>
          <w:marTop w:val="0"/>
          <w:marBottom w:val="0"/>
          <w:divBdr>
            <w:top w:val="none" w:sz="0" w:space="0" w:color="auto"/>
            <w:left w:val="none" w:sz="0" w:space="0" w:color="auto"/>
            <w:bottom w:val="none" w:sz="0" w:space="0" w:color="auto"/>
            <w:right w:val="none" w:sz="0" w:space="0" w:color="auto"/>
          </w:divBdr>
        </w:div>
        <w:div w:id="475999442">
          <w:marLeft w:val="1886"/>
          <w:marRight w:val="0"/>
          <w:marTop w:val="0"/>
          <w:marBottom w:val="0"/>
          <w:divBdr>
            <w:top w:val="none" w:sz="0" w:space="0" w:color="auto"/>
            <w:left w:val="none" w:sz="0" w:space="0" w:color="auto"/>
            <w:bottom w:val="none" w:sz="0" w:space="0" w:color="auto"/>
            <w:right w:val="none" w:sz="0" w:space="0" w:color="auto"/>
          </w:divBdr>
        </w:div>
        <w:div w:id="1669286769">
          <w:marLeft w:val="1886"/>
          <w:marRight w:val="0"/>
          <w:marTop w:val="0"/>
          <w:marBottom w:val="0"/>
          <w:divBdr>
            <w:top w:val="none" w:sz="0" w:space="0" w:color="auto"/>
            <w:left w:val="none" w:sz="0" w:space="0" w:color="auto"/>
            <w:bottom w:val="none" w:sz="0" w:space="0" w:color="auto"/>
            <w:right w:val="none" w:sz="0" w:space="0" w:color="auto"/>
          </w:divBdr>
        </w:div>
        <w:div w:id="2116438467">
          <w:marLeft w:val="1886"/>
          <w:marRight w:val="0"/>
          <w:marTop w:val="0"/>
          <w:marBottom w:val="0"/>
          <w:divBdr>
            <w:top w:val="none" w:sz="0" w:space="0" w:color="auto"/>
            <w:left w:val="none" w:sz="0" w:space="0" w:color="auto"/>
            <w:bottom w:val="none" w:sz="0" w:space="0" w:color="auto"/>
            <w:right w:val="none" w:sz="0" w:space="0" w:color="auto"/>
          </w:divBdr>
        </w:div>
      </w:divsChild>
    </w:div>
    <w:div w:id="411898470">
      <w:bodyDiv w:val="1"/>
      <w:marLeft w:val="0"/>
      <w:marRight w:val="0"/>
      <w:marTop w:val="0"/>
      <w:marBottom w:val="0"/>
      <w:divBdr>
        <w:top w:val="none" w:sz="0" w:space="0" w:color="auto"/>
        <w:left w:val="none" w:sz="0" w:space="0" w:color="auto"/>
        <w:bottom w:val="none" w:sz="0" w:space="0" w:color="auto"/>
        <w:right w:val="none" w:sz="0" w:space="0" w:color="auto"/>
      </w:divBdr>
    </w:div>
    <w:div w:id="414937524">
      <w:bodyDiv w:val="1"/>
      <w:marLeft w:val="0"/>
      <w:marRight w:val="0"/>
      <w:marTop w:val="0"/>
      <w:marBottom w:val="0"/>
      <w:divBdr>
        <w:top w:val="none" w:sz="0" w:space="0" w:color="auto"/>
        <w:left w:val="none" w:sz="0" w:space="0" w:color="auto"/>
        <w:bottom w:val="none" w:sz="0" w:space="0" w:color="auto"/>
        <w:right w:val="none" w:sz="0" w:space="0" w:color="auto"/>
      </w:divBdr>
    </w:div>
    <w:div w:id="447552818">
      <w:bodyDiv w:val="1"/>
      <w:marLeft w:val="0"/>
      <w:marRight w:val="0"/>
      <w:marTop w:val="0"/>
      <w:marBottom w:val="0"/>
      <w:divBdr>
        <w:top w:val="none" w:sz="0" w:space="0" w:color="auto"/>
        <w:left w:val="none" w:sz="0" w:space="0" w:color="auto"/>
        <w:bottom w:val="none" w:sz="0" w:space="0" w:color="auto"/>
        <w:right w:val="none" w:sz="0" w:space="0" w:color="auto"/>
      </w:divBdr>
    </w:div>
    <w:div w:id="451093657">
      <w:bodyDiv w:val="1"/>
      <w:marLeft w:val="0"/>
      <w:marRight w:val="0"/>
      <w:marTop w:val="0"/>
      <w:marBottom w:val="0"/>
      <w:divBdr>
        <w:top w:val="none" w:sz="0" w:space="0" w:color="auto"/>
        <w:left w:val="none" w:sz="0" w:space="0" w:color="auto"/>
        <w:bottom w:val="none" w:sz="0" w:space="0" w:color="auto"/>
        <w:right w:val="none" w:sz="0" w:space="0" w:color="auto"/>
      </w:divBdr>
    </w:div>
    <w:div w:id="459418524">
      <w:bodyDiv w:val="1"/>
      <w:marLeft w:val="0"/>
      <w:marRight w:val="0"/>
      <w:marTop w:val="0"/>
      <w:marBottom w:val="0"/>
      <w:divBdr>
        <w:top w:val="none" w:sz="0" w:space="0" w:color="auto"/>
        <w:left w:val="none" w:sz="0" w:space="0" w:color="auto"/>
        <w:bottom w:val="none" w:sz="0" w:space="0" w:color="auto"/>
        <w:right w:val="none" w:sz="0" w:space="0" w:color="auto"/>
      </w:divBdr>
    </w:div>
    <w:div w:id="460881797">
      <w:bodyDiv w:val="1"/>
      <w:marLeft w:val="0"/>
      <w:marRight w:val="0"/>
      <w:marTop w:val="0"/>
      <w:marBottom w:val="0"/>
      <w:divBdr>
        <w:top w:val="none" w:sz="0" w:space="0" w:color="auto"/>
        <w:left w:val="none" w:sz="0" w:space="0" w:color="auto"/>
        <w:bottom w:val="none" w:sz="0" w:space="0" w:color="auto"/>
        <w:right w:val="none" w:sz="0" w:space="0" w:color="auto"/>
      </w:divBdr>
    </w:div>
    <w:div w:id="468792559">
      <w:bodyDiv w:val="1"/>
      <w:marLeft w:val="0"/>
      <w:marRight w:val="0"/>
      <w:marTop w:val="0"/>
      <w:marBottom w:val="0"/>
      <w:divBdr>
        <w:top w:val="none" w:sz="0" w:space="0" w:color="auto"/>
        <w:left w:val="none" w:sz="0" w:space="0" w:color="auto"/>
        <w:bottom w:val="none" w:sz="0" w:space="0" w:color="auto"/>
        <w:right w:val="none" w:sz="0" w:space="0" w:color="auto"/>
      </w:divBdr>
    </w:div>
    <w:div w:id="469591428">
      <w:bodyDiv w:val="1"/>
      <w:marLeft w:val="0"/>
      <w:marRight w:val="0"/>
      <w:marTop w:val="0"/>
      <w:marBottom w:val="0"/>
      <w:divBdr>
        <w:top w:val="none" w:sz="0" w:space="0" w:color="auto"/>
        <w:left w:val="none" w:sz="0" w:space="0" w:color="auto"/>
        <w:bottom w:val="none" w:sz="0" w:space="0" w:color="auto"/>
        <w:right w:val="none" w:sz="0" w:space="0" w:color="auto"/>
      </w:divBdr>
    </w:div>
    <w:div w:id="469636312">
      <w:bodyDiv w:val="1"/>
      <w:marLeft w:val="0"/>
      <w:marRight w:val="0"/>
      <w:marTop w:val="0"/>
      <w:marBottom w:val="0"/>
      <w:divBdr>
        <w:top w:val="none" w:sz="0" w:space="0" w:color="auto"/>
        <w:left w:val="none" w:sz="0" w:space="0" w:color="auto"/>
        <w:bottom w:val="none" w:sz="0" w:space="0" w:color="auto"/>
        <w:right w:val="none" w:sz="0" w:space="0" w:color="auto"/>
      </w:divBdr>
    </w:div>
    <w:div w:id="577717411">
      <w:bodyDiv w:val="1"/>
      <w:marLeft w:val="0"/>
      <w:marRight w:val="0"/>
      <w:marTop w:val="0"/>
      <w:marBottom w:val="0"/>
      <w:divBdr>
        <w:top w:val="none" w:sz="0" w:space="0" w:color="auto"/>
        <w:left w:val="none" w:sz="0" w:space="0" w:color="auto"/>
        <w:bottom w:val="none" w:sz="0" w:space="0" w:color="auto"/>
        <w:right w:val="none" w:sz="0" w:space="0" w:color="auto"/>
      </w:divBdr>
    </w:div>
    <w:div w:id="580143328">
      <w:bodyDiv w:val="1"/>
      <w:marLeft w:val="0"/>
      <w:marRight w:val="0"/>
      <w:marTop w:val="0"/>
      <w:marBottom w:val="0"/>
      <w:divBdr>
        <w:top w:val="none" w:sz="0" w:space="0" w:color="auto"/>
        <w:left w:val="none" w:sz="0" w:space="0" w:color="auto"/>
        <w:bottom w:val="none" w:sz="0" w:space="0" w:color="auto"/>
        <w:right w:val="none" w:sz="0" w:space="0" w:color="auto"/>
      </w:divBdr>
    </w:div>
    <w:div w:id="590628755">
      <w:bodyDiv w:val="1"/>
      <w:marLeft w:val="0"/>
      <w:marRight w:val="0"/>
      <w:marTop w:val="0"/>
      <w:marBottom w:val="0"/>
      <w:divBdr>
        <w:top w:val="none" w:sz="0" w:space="0" w:color="auto"/>
        <w:left w:val="none" w:sz="0" w:space="0" w:color="auto"/>
        <w:bottom w:val="none" w:sz="0" w:space="0" w:color="auto"/>
        <w:right w:val="none" w:sz="0" w:space="0" w:color="auto"/>
      </w:divBdr>
      <w:divsChild>
        <w:div w:id="1023483760">
          <w:marLeft w:val="547"/>
          <w:marRight w:val="0"/>
          <w:marTop w:val="0"/>
          <w:marBottom w:val="0"/>
          <w:divBdr>
            <w:top w:val="none" w:sz="0" w:space="0" w:color="auto"/>
            <w:left w:val="none" w:sz="0" w:space="0" w:color="auto"/>
            <w:bottom w:val="none" w:sz="0" w:space="0" w:color="auto"/>
            <w:right w:val="none" w:sz="0" w:space="0" w:color="auto"/>
          </w:divBdr>
        </w:div>
      </w:divsChild>
    </w:div>
    <w:div w:id="622421911">
      <w:bodyDiv w:val="1"/>
      <w:marLeft w:val="0"/>
      <w:marRight w:val="0"/>
      <w:marTop w:val="0"/>
      <w:marBottom w:val="0"/>
      <w:divBdr>
        <w:top w:val="none" w:sz="0" w:space="0" w:color="auto"/>
        <w:left w:val="none" w:sz="0" w:space="0" w:color="auto"/>
        <w:bottom w:val="none" w:sz="0" w:space="0" w:color="auto"/>
        <w:right w:val="none" w:sz="0" w:space="0" w:color="auto"/>
      </w:divBdr>
      <w:divsChild>
        <w:div w:id="308169667">
          <w:marLeft w:val="1267"/>
          <w:marRight w:val="0"/>
          <w:marTop w:val="0"/>
          <w:marBottom w:val="0"/>
          <w:divBdr>
            <w:top w:val="none" w:sz="0" w:space="0" w:color="auto"/>
            <w:left w:val="none" w:sz="0" w:space="0" w:color="auto"/>
            <w:bottom w:val="none" w:sz="0" w:space="0" w:color="auto"/>
            <w:right w:val="none" w:sz="0" w:space="0" w:color="auto"/>
          </w:divBdr>
        </w:div>
        <w:div w:id="1185483601">
          <w:marLeft w:val="1267"/>
          <w:marRight w:val="0"/>
          <w:marTop w:val="0"/>
          <w:marBottom w:val="0"/>
          <w:divBdr>
            <w:top w:val="none" w:sz="0" w:space="0" w:color="auto"/>
            <w:left w:val="none" w:sz="0" w:space="0" w:color="auto"/>
            <w:bottom w:val="none" w:sz="0" w:space="0" w:color="auto"/>
            <w:right w:val="none" w:sz="0" w:space="0" w:color="auto"/>
          </w:divBdr>
        </w:div>
      </w:divsChild>
    </w:div>
    <w:div w:id="654337854">
      <w:bodyDiv w:val="1"/>
      <w:marLeft w:val="0"/>
      <w:marRight w:val="0"/>
      <w:marTop w:val="0"/>
      <w:marBottom w:val="0"/>
      <w:divBdr>
        <w:top w:val="none" w:sz="0" w:space="0" w:color="auto"/>
        <w:left w:val="none" w:sz="0" w:space="0" w:color="auto"/>
        <w:bottom w:val="none" w:sz="0" w:space="0" w:color="auto"/>
        <w:right w:val="none" w:sz="0" w:space="0" w:color="auto"/>
      </w:divBdr>
    </w:div>
    <w:div w:id="655915539">
      <w:bodyDiv w:val="1"/>
      <w:marLeft w:val="0"/>
      <w:marRight w:val="0"/>
      <w:marTop w:val="0"/>
      <w:marBottom w:val="0"/>
      <w:divBdr>
        <w:top w:val="none" w:sz="0" w:space="0" w:color="auto"/>
        <w:left w:val="none" w:sz="0" w:space="0" w:color="auto"/>
        <w:bottom w:val="none" w:sz="0" w:space="0" w:color="auto"/>
        <w:right w:val="none" w:sz="0" w:space="0" w:color="auto"/>
      </w:divBdr>
      <w:divsChild>
        <w:div w:id="1065683830">
          <w:marLeft w:val="1267"/>
          <w:marRight w:val="0"/>
          <w:marTop w:val="0"/>
          <w:marBottom w:val="0"/>
          <w:divBdr>
            <w:top w:val="none" w:sz="0" w:space="0" w:color="auto"/>
            <w:left w:val="none" w:sz="0" w:space="0" w:color="auto"/>
            <w:bottom w:val="none" w:sz="0" w:space="0" w:color="auto"/>
            <w:right w:val="none" w:sz="0" w:space="0" w:color="auto"/>
          </w:divBdr>
        </w:div>
        <w:div w:id="1421483985">
          <w:marLeft w:val="1267"/>
          <w:marRight w:val="0"/>
          <w:marTop w:val="0"/>
          <w:marBottom w:val="0"/>
          <w:divBdr>
            <w:top w:val="none" w:sz="0" w:space="0" w:color="auto"/>
            <w:left w:val="none" w:sz="0" w:space="0" w:color="auto"/>
            <w:bottom w:val="none" w:sz="0" w:space="0" w:color="auto"/>
            <w:right w:val="none" w:sz="0" w:space="0" w:color="auto"/>
          </w:divBdr>
        </w:div>
      </w:divsChild>
    </w:div>
    <w:div w:id="743112728">
      <w:bodyDiv w:val="1"/>
      <w:marLeft w:val="0"/>
      <w:marRight w:val="0"/>
      <w:marTop w:val="0"/>
      <w:marBottom w:val="0"/>
      <w:divBdr>
        <w:top w:val="none" w:sz="0" w:space="0" w:color="auto"/>
        <w:left w:val="none" w:sz="0" w:space="0" w:color="auto"/>
        <w:bottom w:val="none" w:sz="0" w:space="0" w:color="auto"/>
        <w:right w:val="none" w:sz="0" w:space="0" w:color="auto"/>
      </w:divBdr>
    </w:div>
    <w:div w:id="789520636">
      <w:bodyDiv w:val="1"/>
      <w:marLeft w:val="0"/>
      <w:marRight w:val="0"/>
      <w:marTop w:val="0"/>
      <w:marBottom w:val="0"/>
      <w:divBdr>
        <w:top w:val="none" w:sz="0" w:space="0" w:color="auto"/>
        <w:left w:val="none" w:sz="0" w:space="0" w:color="auto"/>
        <w:bottom w:val="none" w:sz="0" w:space="0" w:color="auto"/>
        <w:right w:val="none" w:sz="0" w:space="0" w:color="auto"/>
      </w:divBdr>
    </w:div>
    <w:div w:id="851719190">
      <w:bodyDiv w:val="1"/>
      <w:marLeft w:val="0"/>
      <w:marRight w:val="0"/>
      <w:marTop w:val="0"/>
      <w:marBottom w:val="0"/>
      <w:divBdr>
        <w:top w:val="none" w:sz="0" w:space="0" w:color="auto"/>
        <w:left w:val="none" w:sz="0" w:space="0" w:color="auto"/>
        <w:bottom w:val="none" w:sz="0" w:space="0" w:color="auto"/>
        <w:right w:val="none" w:sz="0" w:space="0" w:color="auto"/>
      </w:divBdr>
    </w:div>
    <w:div w:id="893469006">
      <w:bodyDiv w:val="1"/>
      <w:marLeft w:val="0"/>
      <w:marRight w:val="0"/>
      <w:marTop w:val="0"/>
      <w:marBottom w:val="0"/>
      <w:divBdr>
        <w:top w:val="none" w:sz="0" w:space="0" w:color="auto"/>
        <w:left w:val="none" w:sz="0" w:space="0" w:color="auto"/>
        <w:bottom w:val="none" w:sz="0" w:space="0" w:color="auto"/>
        <w:right w:val="none" w:sz="0" w:space="0" w:color="auto"/>
      </w:divBdr>
      <w:divsChild>
        <w:div w:id="589388090">
          <w:marLeft w:val="1267"/>
          <w:marRight w:val="0"/>
          <w:marTop w:val="0"/>
          <w:marBottom w:val="0"/>
          <w:divBdr>
            <w:top w:val="none" w:sz="0" w:space="0" w:color="auto"/>
            <w:left w:val="none" w:sz="0" w:space="0" w:color="auto"/>
            <w:bottom w:val="none" w:sz="0" w:space="0" w:color="auto"/>
            <w:right w:val="none" w:sz="0" w:space="0" w:color="auto"/>
          </w:divBdr>
        </w:div>
      </w:divsChild>
    </w:div>
    <w:div w:id="894197983">
      <w:bodyDiv w:val="1"/>
      <w:marLeft w:val="0"/>
      <w:marRight w:val="0"/>
      <w:marTop w:val="0"/>
      <w:marBottom w:val="0"/>
      <w:divBdr>
        <w:top w:val="none" w:sz="0" w:space="0" w:color="auto"/>
        <w:left w:val="none" w:sz="0" w:space="0" w:color="auto"/>
        <w:bottom w:val="none" w:sz="0" w:space="0" w:color="auto"/>
        <w:right w:val="none" w:sz="0" w:space="0" w:color="auto"/>
      </w:divBdr>
      <w:divsChild>
        <w:div w:id="426735021">
          <w:marLeft w:val="1267"/>
          <w:marRight w:val="0"/>
          <w:marTop w:val="0"/>
          <w:marBottom w:val="0"/>
          <w:divBdr>
            <w:top w:val="none" w:sz="0" w:space="0" w:color="auto"/>
            <w:left w:val="none" w:sz="0" w:space="0" w:color="auto"/>
            <w:bottom w:val="none" w:sz="0" w:space="0" w:color="auto"/>
            <w:right w:val="none" w:sz="0" w:space="0" w:color="auto"/>
          </w:divBdr>
        </w:div>
        <w:div w:id="1963999718">
          <w:marLeft w:val="1267"/>
          <w:marRight w:val="0"/>
          <w:marTop w:val="0"/>
          <w:marBottom w:val="0"/>
          <w:divBdr>
            <w:top w:val="none" w:sz="0" w:space="0" w:color="auto"/>
            <w:left w:val="none" w:sz="0" w:space="0" w:color="auto"/>
            <w:bottom w:val="none" w:sz="0" w:space="0" w:color="auto"/>
            <w:right w:val="none" w:sz="0" w:space="0" w:color="auto"/>
          </w:divBdr>
        </w:div>
      </w:divsChild>
    </w:div>
    <w:div w:id="894777089">
      <w:bodyDiv w:val="1"/>
      <w:marLeft w:val="0"/>
      <w:marRight w:val="0"/>
      <w:marTop w:val="0"/>
      <w:marBottom w:val="0"/>
      <w:divBdr>
        <w:top w:val="none" w:sz="0" w:space="0" w:color="auto"/>
        <w:left w:val="none" w:sz="0" w:space="0" w:color="auto"/>
        <w:bottom w:val="none" w:sz="0" w:space="0" w:color="auto"/>
        <w:right w:val="none" w:sz="0" w:space="0" w:color="auto"/>
      </w:divBdr>
    </w:div>
    <w:div w:id="929116427">
      <w:bodyDiv w:val="1"/>
      <w:marLeft w:val="0"/>
      <w:marRight w:val="0"/>
      <w:marTop w:val="0"/>
      <w:marBottom w:val="0"/>
      <w:divBdr>
        <w:top w:val="none" w:sz="0" w:space="0" w:color="auto"/>
        <w:left w:val="none" w:sz="0" w:space="0" w:color="auto"/>
        <w:bottom w:val="none" w:sz="0" w:space="0" w:color="auto"/>
        <w:right w:val="none" w:sz="0" w:space="0" w:color="auto"/>
      </w:divBdr>
    </w:div>
    <w:div w:id="974602501">
      <w:bodyDiv w:val="1"/>
      <w:marLeft w:val="0"/>
      <w:marRight w:val="0"/>
      <w:marTop w:val="0"/>
      <w:marBottom w:val="0"/>
      <w:divBdr>
        <w:top w:val="none" w:sz="0" w:space="0" w:color="auto"/>
        <w:left w:val="none" w:sz="0" w:space="0" w:color="auto"/>
        <w:bottom w:val="none" w:sz="0" w:space="0" w:color="auto"/>
        <w:right w:val="none" w:sz="0" w:space="0" w:color="auto"/>
      </w:divBdr>
    </w:div>
    <w:div w:id="1024550295">
      <w:bodyDiv w:val="1"/>
      <w:marLeft w:val="0"/>
      <w:marRight w:val="0"/>
      <w:marTop w:val="0"/>
      <w:marBottom w:val="0"/>
      <w:divBdr>
        <w:top w:val="none" w:sz="0" w:space="0" w:color="auto"/>
        <w:left w:val="none" w:sz="0" w:space="0" w:color="auto"/>
        <w:bottom w:val="none" w:sz="0" w:space="0" w:color="auto"/>
        <w:right w:val="none" w:sz="0" w:space="0" w:color="auto"/>
      </w:divBdr>
    </w:div>
    <w:div w:id="1115757205">
      <w:bodyDiv w:val="1"/>
      <w:marLeft w:val="0"/>
      <w:marRight w:val="0"/>
      <w:marTop w:val="0"/>
      <w:marBottom w:val="0"/>
      <w:divBdr>
        <w:top w:val="none" w:sz="0" w:space="0" w:color="auto"/>
        <w:left w:val="none" w:sz="0" w:space="0" w:color="auto"/>
        <w:bottom w:val="none" w:sz="0" w:space="0" w:color="auto"/>
        <w:right w:val="none" w:sz="0" w:space="0" w:color="auto"/>
      </w:divBdr>
    </w:div>
    <w:div w:id="1120883216">
      <w:bodyDiv w:val="1"/>
      <w:marLeft w:val="0"/>
      <w:marRight w:val="0"/>
      <w:marTop w:val="0"/>
      <w:marBottom w:val="0"/>
      <w:divBdr>
        <w:top w:val="none" w:sz="0" w:space="0" w:color="auto"/>
        <w:left w:val="none" w:sz="0" w:space="0" w:color="auto"/>
        <w:bottom w:val="none" w:sz="0" w:space="0" w:color="auto"/>
        <w:right w:val="none" w:sz="0" w:space="0" w:color="auto"/>
      </w:divBdr>
    </w:div>
    <w:div w:id="1228227325">
      <w:bodyDiv w:val="1"/>
      <w:marLeft w:val="0"/>
      <w:marRight w:val="0"/>
      <w:marTop w:val="0"/>
      <w:marBottom w:val="0"/>
      <w:divBdr>
        <w:top w:val="none" w:sz="0" w:space="0" w:color="auto"/>
        <w:left w:val="none" w:sz="0" w:space="0" w:color="auto"/>
        <w:bottom w:val="none" w:sz="0" w:space="0" w:color="auto"/>
        <w:right w:val="none" w:sz="0" w:space="0" w:color="auto"/>
      </w:divBdr>
      <w:divsChild>
        <w:div w:id="961151824">
          <w:marLeft w:val="1267"/>
          <w:marRight w:val="0"/>
          <w:marTop w:val="80"/>
          <w:marBottom w:val="0"/>
          <w:divBdr>
            <w:top w:val="none" w:sz="0" w:space="0" w:color="auto"/>
            <w:left w:val="none" w:sz="0" w:space="0" w:color="auto"/>
            <w:bottom w:val="none" w:sz="0" w:space="0" w:color="auto"/>
            <w:right w:val="none" w:sz="0" w:space="0" w:color="auto"/>
          </w:divBdr>
        </w:div>
        <w:div w:id="1926957247">
          <w:marLeft w:val="1267"/>
          <w:marRight w:val="0"/>
          <w:marTop w:val="80"/>
          <w:marBottom w:val="0"/>
          <w:divBdr>
            <w:top w:val="none" w:sz="0" w:space="0" w:color="auto"/>
            <w:left w:val="none" w:sz="0" w:space="0" w:color="auto"/>
            <w:bottom w:val="none" w:sz="0" w:space="0" w:color="auto"/>
            <w:right w:val="none" w:sz="0" w:space="0" w:color="auto"/>
          </w:divBdr>
        </w:div>
        <w:div w:id="1968244421">
          <w:marLeft w:val="1267"/>
          <w:marRight w:val="0"/>
          <w:marTop w:val="80"/>
          <w:marBottom w:val="0"/>
          <w:divBdr>
            <w:top w:val="none" w:sz="0" w:space="0" w:color="auto"/>
            <w:left w:val="none" w:sz="0" w:space="0" w:color="auto"/>
            <w:bottom w:val="none" w:sz="0" w:space="0" w:color="auto"/>
            <w:right w:val="none" w:sz="0" w:space="0" w:color="auto"/>
          </w:divBdr>
        </w:div>
        <w:div w:id="2029287998">
          <w:marLeft w:val="1267"/>
          <w:marRight w:val="0"/>
          <w:marTop w:val="80"/>
          <w:marBottom w:val="0"/>
          <w:divBdr>
            <w:top w:val="none" w:sz="0" w:space="0" w:color="auto"/>
            <w:left w:val="none" w:sz="0" w:space="0" w:color="auto"/>
            <w:bottom w:val="none" w:sz="0" w:space="0" w:color="auto"/>
            <w:right w:val="none" w:sz="0" w:space="0" w:color="auto"/>
          </w:divBdr>
        </w:div>
      </w:divsChild>
    </w:div>
    <w:div w:id="1258252761">
      <w:bodyDiv w:val="1"/>
      <w:marLeft w:val="0"/>
      <w:marRight w:val="0"/>
      <w:marTop w:val="0"/>
      <w:marBottom w:val="0"/>
      <w:divBdr>
        <w:top w:val="none" w:sz="0" w:space="0" w:color="auto"/>
        <w:left w:val="none" w:sz="0" w:space="0" w:color="auto"/>
        <w:bottom w:val="none" w:sz="0" w:space="0" w:color="auto"/>
        <w:right w:val="none" w:sz="0" w:space="0" w:color="auto"/>
      </w:divBdr>
    </w:div>
    <w:div w:id="1273322005">
      <w:bodyDiv w:val="1"/>
      <w:marLeft w:val="0"/>
      <w:marRight w:val="0"/>
      <w:marTop w:val="0"/>
      <w:marBottom w:val="0"/>
      <w:divBdr>
        <w:top w:val="none" w:sz="0" w:space="0" w:color="auto"/>
        <w:left w:val="none" w:sz="0" w:space="0" w:color="auto"/>
        <w:bottom w:val="none" w:sz="0" w:space="0" w:color="auto"/>
        <w:right w:val="none" w:sz="0" w:space="0" w:color="auto"/>
      </w:divBdr>
    </w:div>
    <w:div w:id="1285036249">
      <w:bodyDiv w:val="1"/>
      <w:marLeft w:val="0"/>
      <w:marRight w:val="0"/>
      <w:marTop w:val="0"/>
      <w:marBottom w:val="0"/>
      <w:divBdr>
        <w:top w:val="none" w:sz="0" w:space="0" w:color="auto"/>
        <w:left w:val="none" w:sz="0" w:space="0" w:color="auto"/>
        <w:bottom w:val="none" w:sz="0" w:space="0" w:color="auto"/>
        <w:right w:val="none" w:sz="0" w:space="0" w:color="auto"/>
      </w:divBdr>
    </w:div>
    <w:div w:id="1300457770">
      <w:bodyDiv w:val="1"/>
      <w:marLeft w:val="0"/>
      <w:marRight w:val="0"/>
      <w:marTop w:val="0"/>
      <w:marBottom w:val="0"/>
      <w:divBdr>
        <w:top w:val="none" w:sz="0" w:space="0" w:color="auto"/>
        <w:left w:val="none" w:sz="0" w:space="0" w:color="auto"/>
        <w:bottom w:val="none" w:sz="0" w:space="0" w:color="auto"/>
        <w:right w:val="none" w:sz="0" w:space="0" w:color="auto"/>
      </w:divBdr>
    </w:div>
    <w:div w:id="1311128517">
      <w:bodyDiv w:val="1"/>
      <w:marLeft w:val="0"/>
      <w:marRight w:val="0"/>
      <w:marTop w:val="0"/>
      <w:marBottom w:val="0"/>
      <w:divBdr>
        <w:top w:val="none" w:sz="0" w:space="0" w:color="auto"/>
        <w:left w:val="none" w:sz="0" w:space="0" w:color="auto"/>
        <w:bottom w:val="none" w:sz="0" w:space="0" w:color="auto"/>
        <w:right w:val="none" w:sz="0" w:space="0" w:color="auto"/>
      </w:divBdr>
    </w:div>
    <w:div w:id="1351029221">
      <w:bodyDiv w:val="1"/>
      <w:marLeft w:val="0"/>
      <w:marRight w:val="0"/>
      <w:marTop w:val="0"/>
      <w:marBottom w:val="0"/>
      <w:divBdr>
        <w:top w:val="none" w:sz="0" w:space="0" w:color="auto"/>
        <w:left w:val="none" w:sz="0" w:space="0" w:color="auto"/>
        <w:bottom w:val="none" w:sz="0" w:space="0" w:color="auto"/>
        <w:right w:val="none" w:sz="0" w:space="0" w:color="auto"/>
      </w:divBdr>
    </w:div>
    <w:div w:id="1383750724">
      <w:bodyDiv w:val="1"/>
      <w:marLeft w:val="0"/>
      <w:marRight w:val="0"/>
      <w:marTop w:val="0"/>
      <w:marBottom w:val="0"/>
      <w:divBdr>
        <w:top w:val="none" w:sz="0" w:space="0" w:color="auto"/>
        <w:left w:val="none" w:sz="0" w:space="0" w:color="auto"/>
        <w:bottom w:val="none" w:sz="0" w:space="0" w:color="auto"/>
        <w:right w:val="none" w:sz="0" w:space="0" w:color="auto"/>
      </w:divBdr>
    </w:div>
    <w:div w:id="1400057211">
      <w:bodyDiv w:val="1"/>
      <w:marLeft w:val="0"/>
      <w:marRight w:val="0"/>
      <w:marTop w:val="0"/>
      <w:marBottom w:val="0"/>
      <w:divBdr>
        <w:top w:val="none" w:sz="0" w:space="0" w:color="auto"/>
        <w:left w:val="none" w:sz="0" w:space="0" w:color="auto"/>
        <w:bottom w:val="none" w:sz="0" w:space="0" w:color="auto"/>
        <w:right w:val="none" w:sz="0" w:space="0" w:color="auto"/>
      </w:divBdr>
      <w:divsChild>
        <w:div w:id="350958958">
          <w:marLeft w:val="1267"/>
          <w:marRight w:val="0"/>
          <w:marTop w:val="0"/>
          <w:marBottom w:val="0"/>
          <w:divBdr>
            <w:top w:val="none" w:sz="0" w:space="0" w:color="auto"/>
            <w:left w:val="none" w:sz="0" w:space="0" w:color="auto"/>
            <w:bottom w:val="none" w:sz="0" w:space="0" w:color="auto"/>
            <w:right w:val="none" w:sz="0" w:space="0" w:color="auto"/>
          </w:divBdr>
        </w:div>
      </w:divsChild>
    </w:div>
    <w:div w:id="1426801237">
      <w:bodyDiv w:val="1"/>
      <w:marLeft w:val="0"/>
      <w:marRight w:val="0"/>
      <w:marTop w:val="0"/>
      <w:marBottom w:val="0"/>
      <w:divBdr>
        <w:top w:val="none" w:sz="0" w:space="0" w:color="auto"/>
        <w:left w:val="none" w:sz="0" w:space="0" w:color="auto"/>
        <w:bottom w:val="none" w:sz="0" w:space="0" w:color="auto"/>
        <w:right w:val="none" w:sz="0" w:space="0" w:color="auto"/>
      </w:divBdr>
    </w:div>
    <w:div w:id="1445811165">
      <w:bodyDiv w:val="1"/>
      <w:marLeft w:val="0"/>
      <w:marRight w:val="0"/>
      <w:marTop w:val="0"/>
      <w:marBottom w:val="0"/>
      <w:divBdr>
        <w:top w:val="none" w:sz="0" w:space="0" w:color="auto"/>
        <w:left w:val="none" w:sz="0" w:space="0" w:color="auto"/>
        <w:bottom w:val="none" w:sz="0" w:space="0" w:color="auto"/>
        <w:right w:val="none" w:sz="0" w:space="0" w:color="auto"/>
      </w:divBdr>
    </w:div>
    <w:div w:id="1532767023">
      <w:bodyDiv w:val="1"/>
      <w:marLeft w:val="0"/>
      <w:marRight w:val="0"/>
      <w:marTop w:val="0"/>
      <w:marBottom w:val="0"/>
      <w:divBdr>
        <w:top w:val="none" w:sz="0" w:space="0" w:color="auto"/>
        <w:left w:val="none" w:sz="0" w:space="0" w:color="auto"/>
        <w:bottom w:val="none" w:sz="0" w:space="0" w:color="auto"/>
        <w:right w:val="none" w:sz="0" w:space="0" w:color="auto"/>
      </w:divBdr>
    </w:div>
    <w:div w:id="1573662159">
      <w:bodyDiv w:val="1"/>
      <w:marLeft w:val="0"/>
      <w:marRight w:val="0"/>
      <w:marTop w:val="0"/>
      <w:marBottom w:val="0"/>
      <w:divBdr>
        <w:top w:val="none" w:sz="0" w:space="0" w:color="auto"/>
        <w:left w:val="none" w:sz="0" w:space="0" w:color="auto"/>
        <w:bottom w:val="none" w:sz="0" w:space="0" w:color="auto"/>
        <w:right w:val="none" w:sz="0" w:space="0" w:color="auto"/>
      </w:divBdr>
    </w:div>
    <w:div w:id="1590237973">
      <w:bodyDiv w:val="1"/>
      <w:marLeft w:val="0"/>
      <w:marRight w:val="0"/>
      <w:marTop w:val="0"/>
      <w:marBottom w:val="0"/>
      <w:divBdr>
        <w:top w:val="none" w:sz="0" w:space="0" w:color="auto"/>
        <w:left w:val="none" w:sz="0" w:space="0" w:color="auto"/>
        <w:bottom w:val="none" w:sz="0" w:space="0" w:color="auto"/>
        <w:right w:val="none" w:sz="0" w:space="0" w:color="auto"/>
      </w:divBdr>
    </w:div>
    <w:div w:id="1612929788">
      <w:bodyDiv w:val="1"/>
      <w:marLeft w:val="0"/>
      <w:marRight w:val="0"/>
      <w:marTop w:val="0"/>
      <w:marBottom w:val="0"/>
      <w:divBdr>
        <w:top w:val="none" w:sz="0" w:space="0" w:color="auto"/>
        <w:left w:val="none" w:sz="0" w:space="0" w:color="auto"/>
        <w:bottom w:val="none" w:sz="0" w:space="0" w:color="auto"/>
        <w:right w:val="none" w:sz="0" w:space="0" w:color="auto"/>
      </w:divBdr>
      <w:divsChild>
        <w:div w:id="1023558893">
          <w:marLeft w:val="547"/>
          <w:marRight w:val="0"/>
          <w:marTop w:val="0"/>
          <w:marBottom w:val="0"/>
          <w:divBdr>
            <w:top w:val="none" w:sz="0" w:space="0" w:color="auto"/>
            <w:left w:val="none" w:sz="0" w:space="0" w:color="auto"/>
            <w:bottom w:val="none" w:sz="0" w:space="0" w:color="auto"/>
            <w:right w:val="none" w:sz="0" w:space="0" w:color="auto"/>
          </w:divBdr>
        </w:div>
      </w:divsChild>
    </w:div>
    <w:div w:id="1613395152">
      <w:bodyDiv w:val="1"/>
      <w:marLeft w:val="0"/>
      <w:marRight w:val="0"/>
      <w:marTop w:val="0"/>
      <w:marBottom w:val="0"/>
      <w:divBdr>
        <w:top w:val="none" w:sz="0" w:space="0" w:color="auto"/>
        <w:left w:val="none" w:sz="0" w:space="0" w:color="auto"/>
        <w:bottom w:val="none" w:sz="0" w:space="0" w:color="auto"/>
        <w:right w:val="none" w:sz="0" w:space="0" w:color="auto"/>
      </w:divBdr>
    </w:div>
    <w:div w:id="1765540554">
      <w:bodyDiv w:val="1"/>
      <w:marLeft w:val="0"/>
      <w:marRight w:val="0"/>
      <w:marTop w:val="0"/>
      <w:marBottom w:val="0"/>
      <w:divBdr>
        <w:top w:val="none" w:sz="0" w:space="0" w:color="auto"/>
        <w:left w:val="none" w:sz="0" w:space="0" w:color="auto"/>
        <w:bottom w:val="none" w:sz="0" w:space="0" w:color="auto"/>
        <w:right w:val="none" w:sz="0" w:space="0" w:color="auto"/>
      </w:divBdr>
      <w:divsChild>
        <w:div w:id="1724256997">
          <w:marLeft w:val="1267"/>
          <w:marRight w:val="0"/>
          <w:marTop w:val="0"/>
          <w:marBottom w:val="0"/>
          <w:divBdr>
            <w:top w:val="none" w:sz="0" w:space="0" w:color="auto"/>
            <w:left w:val="none" w:sz="0" w:space="0" w:color="auto"/>
            <w:bottom w:val="none" w:sz="0" w:space="0" w:color="auto"/>
            <w:right w:val="none" w:sz="0" w:space="0" w:color="auto"/>
          </w:divBdr>
        </w:div>
      </w:divsChild>
    </w:div>
    <w:div w:id="1767726610">
      <w:bodyDiv w:val="1"/>
      <w:marLeft w:val="0"/>
      <w:marRight w:val="0"/>
      <w:marTop w:val="0"/>
      <w:marBottom w:val="0"/>
      <w:divBdr>
        <w:top w:val="none" w:sz="0" w:space="0" w:color="auto"/>
        <w:left w:val="none" w:sz="0" w:space="0" w:color="auto"/>
        <w:bottom w:val="none" w:sz="0" w:space="0" w:color="auto"/>
        <w:right w:val="none" w:sz="0" w:space="0" w:color="auto"/>
      </w:divBdr>
      <w:divsChild>
        <w:div w:id="78068942">
          <w:marLeft w:val="0"/>
          <w:marRight w:val="0"/>
          <w:marTop w:val="0"/>
          <w:marBottom w:val="0"/>
          <w:divBdr>
            <w:top w:val="none" w:sz="0" w:space="0" w:color="auto"/>
            <w:left w:val="none" w:sz="0" w:space="0" w:color="auto"/>
            <w:bottom w:val="none" w:sz="0" w:space="0" w:color="auto"/>
            <w:right w:val="none" w:sz="0" w:space="0" w:color="auto"/>
          </w:divBdr>
          <w:divsChild>
            <w:div w:id="1434932333">
              <w:marLeft w:val="0"/>
              <w:marRight w:val="0"/>
              <w:marTop w:val="0"/>
              <w:marBottom w:val="0"/>
              <w:divBdr>
                <w:top w:val="none" w:sz="0" w:space="0" w:color="auto"/>
                <w:left w:val="none" w:sz="0" w:space="0" w:color="auto"/>
                <w:bottom w:val="none" w:sz="0" w:space="0" w:color="auto"/>
                <w:right w:val="none" w:sz="0" w:space="0" w:color="auto"/>
              </w:divBdr>
              <w:divsChild>
                <w:div w:id="1897471100">
                  <w:marLeft w:val="0"/>
                  <w:marRight w:val="0"/>
                  <w:marTop w:val="0"/>
                  <w:marBottom w:val="0"/>
                  <w:divBdr>
                    <w:top w:val="none" w:sz="0" w:space="0" w:color="auto"/>
                    <w:left w:val="none" w:sz="0" w:space="0" w:color="auto"/>
                    <w:bottom w:val="none" w:sz="0" w:space="0" w:color="auto"/>
                    <w:right w:val="none" w:sz="0" w:space="0" w:color="auto"/>
                  </w:divBdr>
                  <w:divsChild>
                    <w:div w:id="406730819">
                      <w:marLeft w:val="0"/>
                      <w:marRight w:val="0"/>
                      <w:marTop w:val="0"/>
                      <w:marBottom w:val="0"/>
                      <w:divBdr>
                        <w:top w:val="none" w:sz="0" w:space="0" w:color="auto"/>
                        <w:left w:val="none" w:sz="0" w:space="0" w:color="auto"/>
                        <w:bottom w:val="none" w:sz="0" w:space="0" w:color="auto"/>
                        <w:right w:val="none" w:sz="0" w:space="0" w:color="auto"/>
                      </w:divBdr>
                      <w:divsChild>
                        <w:div w:id="859508264">
                          <w:marLeft w:val="0"/>
                          <w:marRight w:val="0"/>
                          <w:marTop w:val="0"/>
                          <w:marBottom w:val="0"/>
                          <w:divBdr>
                            <w:top w:val="none" w:sz="0" w:space="0" w:color="auto"/>
                            <w:left w:val="none" w:sz="0" w:space="0" w:color="auto"/>
                            <w:bottom w:val="none" w:sz="0" w:space="0" w:color="auto"/>
                            <w:right w:val="none" w:sz="0" w:space="0" w:color="auto"/>
                          </w:divBdr>
                          <w:divsChild>
                            <w:div w:id="1017583552">
                              <w:marLeft w:val="0"/>
                              <w:marRight w:val="0"/>
                              <w:marTop w:val="0"/>
                              <w:marBottom w:val="0"/>
                              <w:divBdr>
                                <w:top w:val="none" w:sz="0" w:space="0" w:color="auto"/>
                                <w:left w:val="none" w:sz="0" w:space="0" w:color="auto"/>
                                <w:bottom w:val="none" w:sz="0" w:space="0" w:color="auto"/>
                                <w:right w:val="none" w:sz="0" w:space="0" w:color="auto"/>
                              </w:divBdr>
                              <w:divsChild>
                                <w:div w:id="843324800">
                                  <w:marLeft w:val="0"/>
                                  <w:marRight w:val="0"/>
                                  <w:marTop w:val="0"/>
                                  <w:marBottom w:val="0"/>
                                  <w:divBdr>
                                    <w:top w:val="none" w:sz="0" w:space="0" w:color="auto"/>
                                    <w:left w:val="none" w:sz="0" w:space="0" w:color="auto"/>
                                    <w:bottom w:val="none" w:sz="0" w:space="0" w:color="auto"/>
                                    <w:right w:val="none" w:sz="0" w:space="0" w:color="auto"/>
                                  </w:divBdr>
                                  <w:divsChild>
                                    <w:div w:id="579946305">
                                      <w:marLeft w:val="0"/>
                                      <w:marRight w:val="0"/>
                                      <w:marTop w:val="0"/>
                                      <w:marBottom w:val="0"/>
                                      <w:divBdr>
                                        <w:top w:val="none" w:sz="0" w:space="0" w:color="auto"/>
                                        <w:left w:val="none" w:sz="0" w:space="0" w:color="auto"/>
                                        <w:bottom w:val="none" w:sz="0" w:space="0" w:color="auto"/>
                                        <w:right w:val="none" w:sz="0" w:space="0" w:color="auto"/>
                                      </w:divBdr>
                                      <w:divsChild>
                                        <w:div w:id="1492335694">
                                          <w:marLeft w:val="0"/>
                                          <w:marRight w:val="0"/>
                                          <w:marTop w:val="0"/>
                                          <w:marBottom w:val="0"/>
                                          <w:divBdr>
                                            <w:top w:val="none" w:sz="0" w:space="0" w:color="auto"/>
                                            <w:left w:val="none" w:sz="0" w:space="0" w:color="auto"/>
                                            <w:bottom w:val="none" w:sz="0" w:space="0" w:color="auto"/>
                                            <w:right w:val="none" w:sz="0" w:space="0" w:color="auto"/>
                                          </w:divBdr>
                                          <w:divsChild>
                                            <w:div w:id="1017002687">
                                              <w:marLeft w:val="0"/>
                                              <w:marRight w:val="0"/>
                                              <w:marTop w:val="0"/>
                                              <w:marBottom w:val="0"/>
                                              <w:divBdr>
                                                <w:top w:val="none" w:sz="0" w:space="0" w:color="auto"/>
                                                <w:left w:val="none" w:sz="0" w:space="0" w:color="auto"/>
                                                <w:bottom w:val="none" w:sz="0" w:space="0" w:color="auto"/>
                                                <w:right w:val="none" w:sz="0" w:space="0" w:color="auto"/>
                                              </w:divBdr>
                                              <w:divsChild>
                                                <w:div w:id="1102608097">
                                                  <w:marLeft w:val="0"/>
                                                  <w:marRight w:val="0"/>
                                                  <w:marTop w:val="0"/>
                                                  <w:marBottom w:val="0"/>
                                                  <w:divBdr>
                                                    <w:top w:val="none" w:sz="0" w:space="0" w:color="auto"/>
                                                    <w:left w:val="none" w:sz="0" w:space="0" w:color="auto"/>
                                                    <w:bottom w:val="none" w:sz="0" w:space="0" w:color="auto"/>
                                                    <w:right w:val="none" w:sz="0" w:space="0" w:color="auto"/>
                                                  </w:divBdr>
                                                  <w:divsChild>
                                                    <w:div w:id="2096439216">
                                                      <w:marLeft w:val="0"/>
                                                      <w:marRight w:val="0"/>
                                                      <w:marTop w:val="0"/>
                                                      <w:marBottom w:val="0"/>
                                                      <w:divBdr>
                                                        <w:top w:val="none" w:sz="0" w:space="0" w:color="auto"/>
                                                        <w:left w:val="none" w:sz="0" w:space="0" w:color="auto"/>
                                                        <w:bottom w:val="none" w:sz="0" w:space="0" w:color="auto"/>
                                                        <w:right w:val="none" w:sz="0" w:space="0" w:color="auto"/>
                                                      </w:divBdr>
                                                      <w:divsChild>
                                                        <w:div w:id="1638610781">
                                                          <w:marLeft w:val="0"/>
                                                          <w:marRight w:val="0"/>
                                                          <w:marTop w:val="0"/>
                                                          <w:marBottom w:val="0"/>
                                                          <w:divBdr>
                                                            <w:top w:val="none" w:sz="0" w:space="0" w:color="auto"/>
                                                            <w:left w:val="none" w:sz="0" w:space="0" w:color="auto"/>
                                                            <w:bottom w:val="none" w:sz="0" w:space="0" w:color="auto"/>
                                                            <w:right w:val="none" w:sz="0" w:space="0" w:color="auto"/>
                                                          </w:divBdr>
                                                          <w:divsChild>
                                                            <w:div w:id="539366787">
                                                              <w:marLeft w:val="0"/>
                                                              <w:marRight w:val="0"/>
                                                              <w:marTop w:val="0"/>
                                                              <w:marBottom w:val="0"/>
                                                              <w:divBdr>
                                                                <w:top w:val="none" w:sz="0" w:space="0" w:color="auto"/>
                                                                <w:left w:val="none" w:sz="0" w:space="0" w:color="auto"/>
                                                                <w:bottom w:val="none" w:sz="0" w:space="0" w:color="auto"/>
                                                                <w:right w:val="none" w:sz="0" w:space="0" w:color="auto"/>
                                                              </w:divBdr>
                                                              <w:divsChild>
                                                                <w:div w:id="910235066">
                                                                  <w:marLeft w:val="0"/>
                                                                  <w:marRight w:val="0"/>
                                                                  <w:marTop w:val="0"/>
                                                                  <w:marBottom w:val="0"/>
                                                                  <w:divBdr>
                                                                    <w:top w:val="none" w:sz="0" w:space="0" w:color="auto"/>
                                                                    <w:left w:val="none" w:sz="0" w:space="0" w:color="auto"/>
                                                                    <w:bottom w:val="none" w:sz="0" w:space="0" w:color="auto"/>
                                                                    <w:right w:val="none" w:sz="0" w:space="0" w:color="auto"/>
                                                                  </w:divBdr>
                                                                  <w:divsChild>
                                                                    <w:div w:id="35785537">
                                                                      <w:marLeft w:val="0"/>
                                                                      <w:marRight w:val="0"/>
                                                                      <w:marTop w:val="0"/>
                                                                      <w:marBottom w:val="0"/>
                                                                      <w:divBdr>
                                                                        <w:top w:val="none" w:sz="0" w:space="0" w:color="auto"/>
                                                                        <w:left w:val="none" w:sz="0" w:space="0" w:color="auto"/>
                                                                        <w:bottom w:val="none" w:sz="0" w:space="0" w:color="auto"/>
                                                                        <w:right w:val="none" w:sz="0" w:space="0" w:color="auto"/>
                                                                      </w:divBdr>
                                                                      <w:divsChild>
                                                                        <w:div w:id="6102832">
                                                                          <w:marLeft w:val="0"/>
                                                                          <w:marRight w:val="0"/>
                                                                          <w:marTop w:val="0"/>
                                                                          <w:marBottom w:val="120"/>
                                                                          <w:divBdr>
                                                                            <w:top w:val="none" w:sz="0" w:space="0" w:color="auto"/>
                                                                            <w:left w:val="none" w:sz="0" w:space="0" w:color="auto"/>
                                                                            <w:bottom w:val="none" w:sz="0" w:space="0" w:color="auto"/>
                                                                            <w:right w:val="none" w:sz="0" w:space="0" w:color="auto"/>
                                                                          </w:divBdr>
                                                                          <w:divsChild>
                                                                            <w:div w:id="254824814">
                                                                              <w:marLeft w:val="0"/>
                                                                              <w:marRight w:val="0"/>
                                                                              <w:marTop w:val="0"/>
                                                                              <w:marBottom w:val="0"/>
                                                                              <w:divBdr>
                                                                                <w:top w:val="none" w:sz="0" w:space="0" w:color="auto"/>
                                                                                <w:left w:val="none" w:sz="0" w:space="0" w:color="auto"/>
                                                                                <w:bottom w:val="none" w:sz="0" w:space="0" w:color="auto"/>
                                                                                <w:right w:val="none" w:sz="0" w:space="0" w:color="auto"/>
                                                                              </w:divBdr>
                                                                            </w:div>
                                                                            <w:div w:id="639270739">
                                                                              <w:marLeft w:val="300"/>
                                                                              <w:marRight w:val="300"/>
                                                                              <w:marTop w:val="0"/>
                                                                              <w:marBottom w:val="0"/>
                                                                              <w:divBdr>
                                                                                <w:top w:val="none" w:sz="0" w:space="0" w:color="auto"/>
                                                                                <w:left w:val="none" w:sz="0" w:space="0" w:color="auto"/>
                                                                                <w:bottom w:val="none" w:sz="0" w:space="0" w:color="auto"/>
                                                                                <w:right w:val="none" w:sz="0" w:space="0" w:color="auto"/>
                                                                              </w:divBdr>
                                                                              <w:divsChild>
                                                                                <w:div w:id="429815460">
                                                                                  <w:marLeft w:val="0"/>
                                                                                  <w:marRight w:val="0"/>
                                                                                  <w:marTop w:val="0"/>
                                                                                  <w:marBottom w:val="0"/>
                                                                                  <w:divBdr>
                                                                                    <w:top w:val="none" w:sz="0" w:space="0" w:color="auto"/>
                                                                                    <w:left w:val="none" w:sz="0" w:space="0" w:color="auto"/>
                                                                                    <w:bottom w:val="single" w:sz="6" w:space="0" w:color="auto"/>
                                                                                    <w:right w:val="none" w:sz="0" w:space="0" w:color="auto"/>
                                                                                  </w:divBdr>
                                                                                </w:div>
                                                                              </w:divsChild>
                                                                            </w:div>
                                                                            <w:div w:id="1052459134">
                                                                              <w:marLeft w:val="0"/>
                                                                              <w:marRight w:val="0"/>
                                                                              <w:marTop w:val="0"/>
                                                                              <w:marBottom w:val="0"/>
                                                                              <w:divBdr>
                                                                                <w:top w:val="none" w:sz="0" w:space="0" w:color="auto"/>
                                                                                <w:left w:val="none" w:sz="0" w:space="0" w:color="auto"/>
                                                                                <w:bottom w:val="none" w:sz="0" w:space="0" w:color="auto"/>
                                                                                <w:right w:val="none" w:sz="0" w:space="0" w:color="auto"/>
                                                                              </w:divBdr>
                                                                            </w:div>
                                                                          </w:divsChild>
                                                                        </w:div>
                                                                        <w:div w:id="1116217627">
                                                                          <w:marLeft w:val="0"/>
                                                                          <w:marRight w:val="0"/>
                                                                          <w:marTop w:val="0"/>
                                                                          <w:marBottom w:val="120"/>
                                                                          <w:divBdr>
                                                                            <w:top w:val="none" w:sz="0" w:space="0" w:color="auto"/>
                                                                            <w:left w:val="none" w:sz="0" w:space="0" w:color="auto"/>
                                                                            <w:bottom w:val="none" w:sz="0" w:space="0" w:color="auto"/>
                                                                            <w:right w:val="none" w:sz="0" w:space="0" w:color="auto"/>
                                                                          </w:divBdr>
                                                                          <w:divsChild>
                                                                            <w:div w:id="225144315">
                                                                              <w:marLeft w:val="0"/>
                                                                              <w:marRight w:val="0"/>
                                                                              <w:marTop w:val="0"/>
                                                                              <w:marBottom w:val="0"/>
                                                                              <w:divBdr>
                                                                                <w:top w:val="none" w:sz="0" w:space="0" w:color="auto"/>
                                                                                <w:left w:val="none" w:sz="0" w:space="0" w:color="auto"/>
                                                                                <w:bottom w:val="none" w:sz="0" w:space="0" w:color="auto"/>
                                                                                <w:right w:val="none" w:sz="0" w:space="0" w:color="auto"/>
                                                                              </w:divBdr>
                                                                            </w:div>
                                                                            <w:div w:id="253562591">
                                                                              <w:marLeft w:val="0"/>
                                                                              <w:marRight w:val="0"/>
                                                                              <w:marTop w:val="0"/>
                                                                              <w:marBottom w:val="0"/>
                                                                              <w:divBdr>
                                                                                <w:top w:val="none" w:sz="0" w:space="0" w:color="auto"/>
                                                                                <w:left w:val="none" w:sz="0" w:space="0" w:color="auto"/>
                                                                                <w:bottom w:val="none" w:sz="0" w:space="0" w:color="auto"/>
                                                                                <w:right w:val="none" w:sz="0" w:space="0" w:color="auto"/>
                                                                              </w:divBdr>
                                                                            </w:div>
                                                                            <w:div w:id="546531590">
                                                                              <w:marLeft w:val="0"/>
                                                                              <w:marRight w:val="0"/>
                                                                              <w:marTop w:val="0"/>
                                                                              <w:marBottom w:val="0"/>
                                                                              <w:divBdr>
                                                                                <w:top w:val="none" w:sz="0" w:space="0" w:color="auto"/>
                                                                                <w:left w:val="none" w:sz="0" w:space="0" w:color="auto"/>
                                                                                <w:bottom w:val="none" w:sz="0" w:space="0" w:color="auto"/>
                                                                                <w:right w:val="none" w:sz="0" w:space="0" w:color="auto"/>
                                                                              </w:divBdr>
                                                                            </w:div>
                                                                            <w:div w:id="697856949">
                                                                              <w:marLeft w:val="0"/>
                                                                              <w:marRight w:val="0"/>
                                                                              <w:marTop w:val="0"/>
                                                                              <w:marBottom w:val="0"/>
                                                                              <w:divBdr>
                                                                                <w:top w:val="none" w:sz="0" w:space="0" w:color="auto"/>
                                                                                <w:left w:val="none" w:sz="0" w:space="0" w:color="auto"/>
                                                                                <w:bottom w:val="none" w:sz="0" w:space="0" w:color="auto"/>
                                                                                <w:right w:val="none" w:sz="0" w:space="0" w:color="auto"/>
                                                                              </w:divBdr>
                                                                            </w:div>
                                                                            <w:div w:id="1677264890">
                                                                              <w:marLeft w:val="0"/>
                                                                              <w:marRight w:val="0"/>
                                                                              <w:marTop w:val="0"/>
                                                                              <w:marBottom w:val="0"/>
                                                                              <w:divBdr>
                                                                                <w:top w:val="none" w:sz="0" w:space="0" w:color="auto"/>
                                                                                <w:left w:val="none" w:sz="0" w:space="0" w:color="auto"/>
                                                                                <w:bottom w:val="none" w:sz="0" w:space="0" w:color="auto"/>
                                                                                <w:right w:val="none" w:sz="0" w:space="0" w:color="auto"/>
                                                                              </w:divBdr>
                                                                            </w:div>
                                                                            <w:div w:id="1749889685">
                                                                              <w:marLeft w:val="0"/>
                                                                              <w:marRight w:val="0"/>
                                                                              <w:marTop w:val="0"/>
                                                                              <w:marBottom w:val="0"/>
                                                                              <w:divBdr>
                                                                                <w:top w:val="none" w:sz="0" w:space="0" w:color="auto"/>
                                                                                <w:left w:val="none" w:sz="0" w:space="0" w:color="auto"/>
                                                                                <w:bottom w:val="none" w:sz="0" w:space="0" w:color="auto"/>
                                                                                <w:right w:val="none" w:sz="0" w:space="0" w:color="auto"/>
                                                                              </w:divBdr>
                                                                            </w:div>
                                                                            <w:div w:id="201872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26771925">
                      <w:marLeft w:val="0"/>
                      <w:marRight w:val="0"/>
                      <w:marTop w:val="0"/>
                      <w:marBottom w:val="0"/>
                      <w:divBdr>
                        <w:top w:val="none" w:sz="0" w:space="0" w:color="auto"/>
                        <w:left w:val="none" w:sz="0" w:space="0" w:color="auto"/>
                        <w:bottom w:val="none" w:sz="0" w:space="0" w:color="auto"/>
                        <w:right w:val="none" w:sz="0" w:space="0" w:color="auto"/>
                      </w:divBdr>
                      <w:divsChild>
                        <w:div w:id="1785491832">
                          <w:marLeft w:val="0"/>
                          <w:marRight w:val="0"/>
                          <w:marTop w:val="0"/>
                          <w:marBottom w:val="0"/>
                          <w:divBdr>
                            <w:top w:val="none" w:sz="0" w:space="0" w:color="auto"/>
                            <w:left w:val="none" w:sz="0" w:space="0" w:color="auto"/>
                            <w:bottom w:val="none" w:sz="0" w:space="0" w:color="auto"/>
                            <w:right w:val="none" w:sz="0" w:space="0" w:color="auto"/>
                          </w:divBdr>
                          <w:divsChild>
                            <w:div w:id="111680603">
                              <w:marLeft w:val="0"/>
                              <w:marRight w:val="0"/>
                              <w:marTop w:val="0"/>
                              <w:marBottom w:val="0"/>
                              <w:divBdr>
                                <w:top w:val="none" w:sz="0" w:space="0" w:color="auto"/>
                                <w:left w:val="none" w:sz="0" w:space="0" w:color="auto"/>
                                <w:bottom w:val="none" w:sz="0" w:space="0" w:color="auto"/>
                                <w:right w:val="none" w:sz="0" w:space="0" w:color="auto"/>
                              </w:divBdr>
                              <w:divsChild>
                                <w:div w:id="1966230520">
                                  <w:marLeft w:val="300"/>
                                  <w:marRight w:val="300"/>
                                  <w:marTop w:val="0"/>
                                  <w:marBottom w:val="0"/>
                                  <w:divBdr>
                                    <w:top w:val="none" w:sz="0" w:space="0" w:color="auto"/>
                                    <w:left w:val="none" w:sz="0" w:space="0" w:color="auto"/>
                                    <w:bottom w:val="single" w:sz="6" w:space="0" w:color="auto"/>
                                    <w:right w:val="none" w:sz="0" w:space="0" w:color="auto"/>
                                  </w:divBdr>
                                  <w:divsChild>
                                    <w:div w:id="946545082">
                                      <w:marLeft w:val="0"/>
                                      <w:marRight w:val="0"/>
                                      <w:marTop w:val="0"/>
                                      <w:marBottom w:val="0"/>
                                      <w:divBdr>
                                        <w:top w:val="none" w:sz="0" w:space="0" w:color="auto"/>
                                        <w:left w:val="none" w:sz="0" w:space="0" w:color="auto"/>
                                        <w:bottom w:val="none" w:sz="0" w:space="0" w:color="auto"/>
                                        <w:right w:val="none" w:sz="0" w:space="0" w:color="auto"/>
                                      </w:divBdr>
                                      <w:divsChild>
                                        <w:div w:id="626471754">
                                          <w:marLeft w:val="0"/>
                                          <w:marRight w:val="0"/>
                                          <w:marTop w:val="0"/>
                                          <w:marBottom w:val="0"/>
                                          <w:divBdr>
                                            <w:top w:val="none" w:sz="0" w:space="0" w:color="auto"/>
                                            <w:left w:val="none" w:sz="0" w:space="0" w:color="auto"/>
                                            <w:bottom w:val="none" w:sz="0" w:space="0" w:color="auto"/>
                                            <w:right w:val="none" w:sz="0" w:space="0" w:color="auto"/>
                                          </w:divBdr>
                                        </w:div>
                                      </w:divsChild>
                                    </w:div>
                                    <w:div w:id="1035083788">
                                      <w:marLeft w:val="0"/>
                                      <w:marRight w:val="0"/>
                                      <w:marTop w:val="0"/>
                                      <w:marBottom w:val="0"/>
                                      <w:divBdr>
                                        <w:top w:val="none" w:sz="0" w:space="0" w:color="auto"/>
                                        <w:left w:val="none" w:sz="0" w:space="0" w:color="auto"/>
                                        <w:bottom w:val="none" w:sz="0" w:space="0" w:color="auto"/>
                                        <w:right w:val="none" w:sz="0" w:space="0" w:color="auto"/>
                                      </w:divBdr>
                                      <w:divsChild>
                                        <w:div w:id="1615556007">
                                          <w:marLeft w:val="0"/>
                                          <w:marRight w:val="0"/>
                                          <w:marTop w:val="0"/>
                                          <w:marBottom w:val="0"/>
                                          <w:divBdr>
                                            <w:top w:val="none" w:sz="0" w:space="0" w:color="auto"/>
                                            <w:left w:val="none" w:sz="0" w:space="0" w:color="auto"/>
                                            <w:bottom w:val="none" w:sz="0" w:space="0" w:color="auto"/>
                                            <w:right w:val="none" w:sz="0" w:space="0" w:color="auto"/>
                                          </w:divBdr>
                                        </w:div>
                                      </w:divsChild>
                                    </w:div>
                                    <w:div w:id="1830903233">
                                      <w:marLeft w:val="0"/>
                                      <w:marRight w:val="0"/>
                                      <w:marTop w:val="0"/>
                                      <w:marBottom w:val="0"/>
                                      <w:divBdr>
                                        <w:top w:val="none" w:sz="0" w:space="0" w:color="auto"/>
                                        <w:left w:val="none" w:sz="0" w:space="0" w:color="auto"/>
                                        <w:bottom w:val="none" w:sz="0" w:space="0" w:color="auto"/>
                                        <w:right w:val="none" w:sz="0" w:space="0" w:color="auto"/>
                                      </w:divBdr>
                                      <w:divsChild>
                                        <w:div w:id="208302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686437">
                              <w:marLeft w:val="0"/>
                              <w:marRight w:val="0"/>
                              <w:marTop w:val="0"/>
                              <w:marBottom w:val="0"/>
                              <w:divBdr>
                                <w:top w:val="none" w:sz="0" w:space="0" w:color="auto"/>
                                <w:left w:val="none" w:sz="0" w:space="0" w:color="auto"/>
                                <w:bottom w:val="none" w:sz="0" w:space="0" w:color="auto"/>
                                <w:right w:val="none" w:sz="0" w:space="0" w:color="auto"/>
                              </w:divBdr>
                              <w:divsChild>
                                <w:div w:id="583998046">
                                  <w:marLeft w:val="300"/>
                                  <w:marRight w:val="300"/>
                                  <w:marTop w:val="0"/>
                                  <w:marBottom w:val="0"/>
                                  <w:divBdr>
                                    <w:top w:val="none" w:sz="0" w:space="0" w:color="auto"/>
                                    <w:left w:val="none" w:sz="0" w:space="0" w:color="auto"/>
                                    <w:bottom w:val="none" w:sz="0" w:space="0" w:color="auto"/>
                                    <w:right w:val="none" w:sz="0" w:space="0" w:color="auto"/>
                                  </w:divBdr>
                                  <w:divsChild>
                                    <w:div w:id="2077507446">
                                      <w:marLeft w:val="0"/>
                                      <w:marRight w:val="0"/>
                                      <w:marTop w:val="0"/>
                                      <w:marBottom w:val="0"/>
                                      <w:divBdr>
                                        <w:top w:val="single" w:sz="6" w:space="0" w:color="F0F6FF"/>
                                        <w:left w:val="single" w:sz="6" w:space="0" w:color="F0F6FF"/>
                                        <w:bottom w:val="single" w:sz="6" w:space="0" w:color="F0F6FF"/>
                                        <w:right w:val="single" w:sz="6" w:space="12" w:color="F0F6FF"/>
                                      </w:divBdr>
                                      <w:divsChild>
                                        <w:div w:id="182898348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748043651">
                              <w:marLeft w:val="0"/>
                              <w:marRight w:val="0"/>
                              <w:marTop w:val="0"/>
                              <w:marBottom w:val="0"/>
                              <w:divBdr>
                                <w:top w:val="none" w:sz="0" w:space="0" w:color="auto"/>
                                <w:left w:val="none" w:sz="0" w:space="0" w:color="auto"/>
                                <w:bottom w:val="none" w:sz="0" w:space="0" w:color="auto"/>
                                <w:right w:val="none" w:sz="0" w:space="0" w:color="auto"/>
                              </w:divBdr>
                              <w:divsChild>
                                <w:div w:id="1632052308">
                                  <w:marLeft w:val="0"/>
                                  <w:marRight w:val="0"/>
                                  <w:marTop w:val="0"/>
                                  <w:marBottom w:val="0"/>
                                  <w:divBdr>
                                    <w:top w:val="none" w:sz="0" w:space="0" w:color="auto"/>
                                    <w:left w:val="none" w:sz="0" w:space="0" w:color="auto"/>
                                    <w:bottom w:val="none" w:sz="0" w:space="0" w:color="auto"/>
                                    <w:right w:val="none" w:sz="0" w:space="0" w:color="auto"/>
                                  </w:divBdr>
                                  <w:divsChild>
                                    <w:div w:id="2123257090">
                                      <w:marLeft w:val="0"/>
                                      <w:marRight w:val="0"/>
                                      <w:marTop w:val="0"/>
                                      <w:marBottom w:val="0"/>
                                      <w:divBdr>
                                        <w:top w:val="none" w:sz="0" w:space="0" w:color="auto"/>
                                        <w:left w:val="none" w:sz="0" w:space="0" w:color="auto"/>
                                        <w:bottom w:val="none" w:sz="0" w:space="0" w:color="auto"/>
                                        <w:right w:val="none" w:sz="0" w:space="0" w:color="auto"/>
                                      </w:divBdr>
                                      <w:divsChild>
                                        <w:div w:id="741100209">
                                          <w:marLeft w:val="0"/>
                                          <w:marRight w:val="0"/>
                                          <w:marTop w:val="0"/>
                                          <w:marBottom w:val="0"/>
                                          <w:divBdr>
                                            <w:top w:val="none" w:sz="0" w:space="0" w:color="auto"/>
                                            <w:left w:val="none" w:sz="0" w:space="0" w:color="auto"/>
                                            <w:bottom w:val="none" w:sz="0" w:space="0" w:color="auto"/>
                                            <w:right w:val="none" w:sz="0" w:space="0" w:color="auto"/>
                                          </w:divBdr>
                                          <w:divsChild>
                                            <w:div w:id="1108239084">
                                              <w:marLeft w:val="0"/>
                                              <w:marRight w:val="0"/>
                                              <w:marTop w:val="0"/>
                                              <w:marBottom w:val="0"/>
                                              <w:divBdr>
                                                <w:top w:val="none" w:sz="0" w:space="0" w:color="auto"/>
                                                <w:left w:val="none" w:sz="0" w:space="0" w:color="auto"/>
                                                <w:bottom w:val="none" w:sz="0" w:space="0" w:color="auto"/>
                                                <w:right w:val="none" w:sz="0" w:space="0" w:color="auto"/>
                                              </w:divBdr>
                                              <w:divsChild>
                                                <w:div w:id="1845631937">
                                                  <w:marLeft w:val="0"/>
                                                  <w:marRight w:val="0"/>
                                                  <w:marTop w:val="0"/>
                                                  <w:marBottom w:val="0"/>
                                                  <w:divBdr>
                                                    <w:top w:val="none" w:sz="0" w:space="0" w:color="auto"/>
                                                    <w:left w:val="none" w:sz="0" w:space="0" w:color="auto"/>
                                                    <w:bottom w:val="none" w:sz="0" w:space="0" w:color="auto"/>
                                                    <w:right w:val="none" w:sz="0" w:space="0" w:color="auto"/>
                                                  </w:divBdr>
                                                  <w:divsChild>
                                                    <w:div w:id="96950394">
                                                      <w:marLeft w:val="0"/>
                                                      <w:marRight w:val="0"/>
                                                      <w:marTop w:val="0"/>
                                                      <w:marBottom w:val="0"/>
                                                      <w:divBdr>
                                                        <w:top w:val="none" w:sz="0" w:space="0" w:color="auto"/>
                                                        <w:left w:val="none" w:sz="0" w:space="0" w:color="auto"/>
                                                        <w:bottom w:val="none" w:sz="0" w:space="0" w:color="auto"/>
                                                        <w:right w:val="none" w:sz="0" w:space="0" w:color="auto"/>
                                                      </w:divBdr>
                                                      <w:divsChild>
                                                        <w:div w:id="6181387">
                                                          <w:marLeft w:val="0"/>
                                                          <w:marRight w:val="0"/>
                                                          <w:marTop w:val="0"/>
                                                          <w:marBottom w:val="0"/>
                                                          <w:divBdr>
                                                            <w:top w:val="none" w:sz="0" w:space="0" w:color="auto"/>
                                                            <w:left w:val="none" w:sz="0" w:space="0" w:color="auto"/>
                                                            <w:bottom w:val="none" w:sz="0" w:space="0" w:color="auto"/>
                                                            <w:right w:val="none" w:sz="0" w:space="0" w:color="auto"/>
                                                          </w:divBdr>
                                                          <w:divsChild>
                                                            <w:div w:id="753010575">
                                                              <w:marLeft w:val="0"/>
                                                              <w:marRight w:val="0"/>
                                                              <w:marTop w:val="0"/>
                                                              <w:marBottom w:val="0"/>
                                                              <w:divBdr>
                                                                <w:top w:val="none" w:sz="0" w:space="0" w:color="auto"/>
                                                                <w:left w:val="none" w:sz="0" w:space="0" w:color="auto"/>
                                                                <w:bottom w:val="none" w:sz="0" w:space="0" w:color="auto"/>
                                                                <w:right w:val="none" w:sz="0" w:space="0" w:color="auto"/>
                                                              </w:divBdr>
                                                              <w:divsChild>
                                                                <w:div w:id="912817459">
                                                                  <w:marLeft w:val="0"/>
                                                                  <w:marRight w:val="0"/>
                                                                  <w:marTop w:val="0"/>
                                                                  <w:marBottom w:val="0"/>
                                                                  <w:divBdr>
                                                                    <w:top w:val="none" w:sz="0" w:space="0" w:color="auto"/>
                                                                    <w:left w:val="none" w:sz="0" w:space="0" w:color="auto"/>
                                                                    <w:bottom w:val="none" w:sz="0" w:space="0" w:color="auto"/>
                                                                    <w:right w:val="none" w:sz="0" w:space="0" w:color="auto"/>
                                                                  </w:divBdr>
                                                                  <w:divsChild>
                                                                    <w:div w:id="15037162">
                                                                      <w:marLeft w:val="300"/>
                                                                      <w:marRight w:val="0"/>
                                                                      <w:marTop w:val="150"/>
                                                                      <w:marBottom w:val="0"/>
                                                                      <w:divBdr>
                                                                        <w:top w:val="none" w:sz="0" w:space="0" w:color="auto"/>
                                                                        <w:left w:val="none" w:sz="0" w:space="0" w:color="auto"/>
                                                                        <w:bottom w:val="none" w:sz="0" w:space="0" w:color="auto"/>
                                                                        <w:right w:val="none" w:sz="0" w:space="0" w:color="auto"/>
                                                                      </w:divBdr>
                                                                      <w:divsChild>
                                                                        <w:div w:id="1193491950">
                                                                          <w:marLeft w:val="0"/>
                                                                          <w:marRight w:val="0"/>
                                                                          <w:marTop w:val="0"/>
                                                                          <w:marBottom w:val="0"/>
                                                                          <w:divBdr>
                                                                            <w:top w:val="single" w:sz="6" w:space="0" w:color="FFF8F0"/>
                                                                            <w:left w:val="single" w:sz="6" w:space="0" w:color="FFF8F0"/>
                                                                            <w:bottom w:val="single" w:sz="6" w:space="0" w:color="FFF8F0"/>
                                                                            <w:right w:val="single" w:sz="6" w:space="12" w:color="FFF8F0"/>
                                                                          </w:divBdr>
                                                                          <w:divsChild>
                                                                            <w:div w:id="209181016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789058541">
                                                                      <w:marLeft w:val="300"/>
                                                                      <w:marRight w:val="0"/>
                                                                      <w:marTop w:val="150"/>
                                                                      <w:marBottom w:val="0"/>
                                                                      <w:divBdr>
                                                                        <w:top w:val="none" w:sz="0" w:space="0" w:color="auto"/>
                                                                        <w:left w:val="none" w:sz="0" w:space="0" w:color="auto"/>
                                                                        <w:bottom w:val="none" w:sz="0" w:space="0" w:color="auto"/>
                                                                        <w:right w:val="none" w:sz="0" w:space="0" w:color="auto"/>
                                                                      </w:divBdr>
                                                                      <w:divsChild>
                                                                        <w:div w:id="327709568">
                                                                          <w:marLeft w:val="0"/>
                                                                          <w:marRight w:val="0"/>
                                                                          <w:marTop w:val="0"/>
                                                                          <w:marBottom w:val="0"/>
                                                                          <w:divBdr>
                                                                            <w:top w:val="single" w:sz="6" w:space="0" w:color="F0F6FF"/>
                                                                            <w:left w:val="single" w:sz="6" w:space="0" w:color="F0F6FF"/>
                                                                            <w:bottom w:val="single" w:sz="6" w:space="0" w:color="F0F6FF"/>
                                                                            <w:right w:val="single" w:sz="6" w:space="12" w:color="F0F6FF"/>
                                                                          </w:divBdr>
                                                                          <w:divsChild>
                                                                            <w:div w:id="135464995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155339814">
                                                                      <w:marLeft w:val="225"/>
                                                                      <w:marRight w:val="225"/>
                                                                      <w:marTop w:val="150"/>
                                                                      <w:marBottom w:val="150"/>
                                                                      <w:divBdr>
                                                                        <w:top w:val="none" w:sz="0" w:space="0" w:color="auto"/>
                                                                        <w:left w:val="none" w:sz="0" w:space="0" w:color="auto"/>
                                                                        <w:bottom w:val="none" w:sz="0" w:space="0" w:color="auto"/>
                                                                        <w:right w:val="none" w:sz="0" w:space="0" w:color="auto"/>
                                                                      </w:divBdr>
                                                                      <w:divsChild>
                                                                        <w:div w:id="1096171706">
                                                                          <w:marLeft w:val="0"/>
                                                                          <w:marRight w:val="0"/>
                                                                          <w:marTop w:val="0"/>
                                                                          <w:marBottom w:val="150"/>
                                                                          <w:divBdr>
                                                                            <w:top w:val="none" w:sz="0" w:space="0" w:color="auto"/>
                                                                            <w:left w:val="none" w:sz="0" w:space="0" w:color="auto"/>
                                                                            <w:bottom w:val="none" w:sz="0" w:space="0" w:color="auto"/>
                                                                            <w:right w:val="none" w:sz="0" w:space="0" w:color="auto"/>
                                                                          </w:divBdr>
                                                                          <w:divsChild>
                                                                            <w:div w:id="1096247071">
                                                                              <w:marLeft w:val="0"/>
                                                                              <w:marRight w:val="0"/>
                                                                              <w:marTop w:val="0"/>
                                                                              <w:marBottom w:val="0"/>
                                                                              <w:divBdr>
                                                                                <w:top w:val="none" w:sz="0" w:space="0" w:color="auto"/>
                                                                                <w:left w:val="none" w:sz="0" w:space="0" w:color="auto"/>
                                                                                <w:bottom w:val="none" w:sz="0" w:space="0" w:color="auto"/>
                                                                                <w:right w:val="none" w:sz="0" w:space="0" w:color="auto"/>
                                                                              </w:divBdr>
                                                                              <w:divsChild>
                                                                                <w:div w:id="451823866">
                                                                                  <w:marLeft w:val="0"/>
                                                                                  <w:marRight w:val="0"/>
                                                                                  <w:marTop w:val="0"/>
                                                                                  <w:marBottom w:val="0"/>
                                                                                  <w:divBdr>
                                                                                    <w:top w:val="none" w:sz="0" w:space="0" w:color="auto"/>
                                                                                    <w:left w:val="none" w:sz="0" w:space="0" w:color="auto"/>
                                                                                    <w:bottom w:val="none" w:sz="0" w:space="0" w:color="auto"/>
                                                                                    <w:right w:val="none" w:sz="0" w:space="0" w:color="auto"/>
                                                                                  </w:divBdr>
                                                                                  <w:divsChild>
                                                                                    <w:div w:id="528685831">
                                                                                      <w:marLeft w:val="0"/>
                                                                                      <w:marRight w:val="0"/>
                                                                                      <w:marTop w:val="0"/>
                                                                                      <w:marBottom w:val="0"/>
                                                                                      <w:divBdr>
                                                                                        <w:top w:val="none" w:sz="0" w:space="0" w:color="auto"/>
                                                                                        <w:left w:val="none" w:sz="0" w:space="0" w:color="auto"/>
                                                                                        <w:bottom w:val="none" w:sz="0" w:space="0" w:color="auto"/>
                                                                                        <w:right w:val="none" w:sz="0" w:space="0" w:color="auto"/>
                                                                                      </w:divBdr>
                                                                                      <w:divsChild>
                                                                                        <w:div w:id="1228616211">
                                                                                          <w:marLeft w:val="0"/>
                                                                                          <w:marRight w:val="0"/>
                                                                                          <w:marTop w:val="0"/>
                                                                                          <w:marBottom w:val="0"/>
                                                                                          <w:divBdr>
                                                                                            <w:top w:val="none" w:sz="0" w:space="0" w:color="auto"/>
                                                                                            <w:left w:val="none" w:sz="0" w:space="0" w:color="auto"/>
                                                                                            <w:bottom w:val="none" w:sz="0" w:space="0" w:color="auto"/>
                                                                                            <w:right w:val="none" w:sz="0" w:space="0" w:color="auto"/>
                                                                                          </w:divBdr>
                                                                                          <w:divsChild>
                                                                                            <w:div w:id="1017997935">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 w:id="994382953">
                                                                                      <w:marLeft w:val="0"/>
                                                                                      <w:marRight w:val="0"/>
                                                                                      <w:marTop w:val="0"/>
                                                                                      <w:marBottom w:val="0"/>
                                                                                      <w:divBdr>
                                                                                        <w:top w:val="none" w:sz="0" w:space="0" w:color="auto"/>
                                                                                        <w:left w:val="none" w:sz="0" w:space="0" w:color="auto"/>
                                                                                        <w:bottom w:val="none" w:sz="0" w:space="0" w:color="auto"/>
                                                                                        <w:right w:val="none" w:sz="0" w:space="0" w:color="auto"/>
                                                                                      </w:divBdr>
                                                                                      <w:divsChild>
                                                                                        <w:div w:id="1407531874">
                                                                                          <w:marLeft w:val="0"/>
                                                                                          <w:marRight w:val="0"/>
                                                                                          <w:marTop w:val="0"/>
                                                                                          <w:marBottom w:val="0"/>
                                                                                          <w:divBdr>
                                                                                            <w:top w:val="none" w:sz="0" w:space="0" w:color="auto"/>
                                                                                            <w:left w:val="none" w:sz="0" w:space="0" w:color="auto"/>
                                                                                            <w:bottom w:val="none" w:sz="0" w:space="0" w:color="auto"/>
                                                                                            <w:right w:val="none" w:sz="0" w:space="0" w:color="auto"/>
                                                                                          </w:divBdr>
                                                                                          <w:divsChild>
                                                                                            <w:div w:id="2003462724">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 w:id="1076978581">
                                                                                      <w:marLeft w:val="0"/>
                                                                                      <w:marRight w:val="0"/>
                                                                                      <w:marTop w:val="0"/>
                                                                                      <w:marBottom w:val="0"/>
                                                                                      <w:divBdr>
                                                                                        <w:top w:val="none" w:sz="0" w:space="0" w:color="auto"/>
                                                                                        <w:left w:val="none" w:sz="0" w:space="0" w:color="auto"/>
                                                                                        <w:bottom w:val="none" w:sz="0" w:space="0" w:color="auto"/>
                                                                                        <w:right w:val="none" w:sz="0" w:space="0" w:color="auto"/>
                                                                                      </w:divBdr>
                                                                                      <w:divsChild>
                                                                                        <w:div w:id="311063582">
                                                                                          <w:marLeft w:val="0"/>
                                                                                          <w:marRight w:val="0"/>
                                                                                          <w:marTop w:val="0"/>
                                                                                          <w:marBottom w:val="0"/>
                                                                                          <w:divBdr>
                                                                                            <w:top w:val="none" w:sz="0" w:space="0" w:color="auto"/>
                                                                                            <w:left w:val="none" w:sz="0" w:space="0" w:color="auto"/>
                                                                                            <w:bottom w:val="none" w:sz="0" w:space="0" w:color="auto"/>
                                                                                            <w:right w:val="none" w:sz="0" w:space="0" w:color="auto"/>
                                                                                          </w:divBdr>
                                                                                          <w:divsChild>
                                                                                            <w:div w:id="2123839632">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sChild>
                                                                                </w:div>
                                                                                <w:div w:id="1447506021">
                                                                                  <w:marLeft w:val="0"/>
                                                                                  <w:marRight w:val="0"/>
                                                                                  <w:marTop w:val="0"/>
                                                                                  <w:marBottom w:val="0"/>
                                                                                  <w:divBdr>
                                                                                    <w:top w:val="none" w:sz="0" w:space="0" w:color="auto"/>
                                                                                    <w:left w:val="none" w:sz="0" w:space="0" w:color="auto"/>
                                                                                    <w:bottom w:val="none" w:sz="0" w:space="0" w:color="auto"/>
                                                                                    <w:right w:val="none" w:sz="0" w:space="0" w:color="auto"/>
                                                                                  </w:divBdr>
                                                                                  <w:divsChild>
                                                                                    <w:div w:id="1973630788">
                                                                                      <w:marLeft w:val="0"/>
                                                                                      <w:marRight w:val="0"/>
                                                                                      <w:marTop w:val="0"/>
                                                                                      <w:marBottom w:val="0"/>
                                                                                      <w:divBdr>
                                                                                        <w:top w:val="none" w:sz="0" w:space="0" w:color="auto"/>
                                                                                        <w:left w:val="none" w:sz="0" w:space="0" w:color="auto"/>
                                                                                        <w:bottom w:val="none" w:sz="0" w:space="0" w:color="auto"/>
                                                                                        <w:right w:val="none" w:sz="0" w:space="0" w:color="auto"/>
                                                                                      </w:divBdr>
                                                                                      <w:divsChild>
                                                                                        <w:div w:id="476651725">
                                                                                          <w:marLeft w:val="0"/>
                                                                                          <w:marRight w:val="0"/>
                                                                                          <w:marTop w:val="0"/>
                                                                                          <w:marBottom w:val="0"/>
                                                                                          <w:divBdr>
                                                                                            <w:top w:val="none" w:sz="0" w:space="0" w:color="auto"/>
                                                                                            <w:left w:val="none" w:sz="0" w:space="0" w:color="auto"/>
                                                                                            <w:bottom w:val="none" w:sz="0" w:space="0" w:color="auto"/>
                                                                                            <w:right w:val="none" w:sz="0" w:space="0" w:color="auto"/>
                                                                                          </w:divBdr>
                                                                                          <w:divsChild>
                                                                                            <w:div w:id="944995451">
                                                                                              <w:marLeft w:val="0"/>
                                                                                              <w:marRight w:val="0"/>
                                                                                              <w:marTop w:val="0"/>
                                                                                              <w:marBottom w:val="0"/>
                                                                                              <w:divBdr>
                                                                                                <w:top w:val="none" w:sz="0" w:space="0" w:color="auto"/>
                                                                                                <w:left w:val="none" w:sz="0" w:space="0" w:color="auto"/>
                                                                                                <w:bottom w:val="none" w:sz="0" w:space="0" w:color="auto"/>
                                                                                                <w:right w:val="none" w:sz="0" w:space="0" w:color="auto"/>
                                                                                              </w:divBdr>
                                                                                              <w:divsChild>
                                                                                                <w:div w:id="219244172">
                                                                                                  <w:marLeft w:val="0"/>
                                                                                                  <w:marRight w:val="0"/>
                                                                                                  <w:marTop w:val="0"/>
                                                                                                  <w:marBottom w:val="0"/>
                                                                                                  <w:divBdr>
                                                                                                    <w:top w:val="none" w:sz="0" w:space="0" w:color="auto"/>
                                                                                                    <w:left w:val="none" w:sz="0" w:space="0" w:color="auto"/>
                                                                                                    <w:bottom w:val="none" w:sz="0" w:space="0" w:color="auto"/>
                                                                                                    <w:right w:val="none" w:sz="0" w:space="0" w:color="auto"/>
                                                                                                  </w:divBdr>
                                                                                                  <w:divsChild>
                                                                                                    <w:div w:id="169642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6570167">
                                                                              <w:marLeft w:val="0"/>
                                                                              <w:marRight w:val="0"/>
                                                                              <w:marTop w:val="0"/>
                                                                              <w:marBottom w:val="180"/>
                                                                              <w:divBdr>
                                                                                <w:top w:val="none" w:sz="0" w:space="0" w:color="auto"/>
                                                                                <w:left w:val="none" w:sz="0" w:space="0" w:color="auto"/>
                                                                                <w:bottom w:val="none" w:sz="0" w:space="0" w:color="auto"/>
                                                                                <w:right w:val="none" w:sz="0" w:space="0" w:color="auto"/>
                                                                              </w:divBdr>
                                                                              <w:divsChild>
                                                                                <w:div w:id="1578325845">
                                                                                  <w:marLeft w:val="0"/>
                                                                                  <w:marRight w:val="0"/>
                                                                                  <w:marTop w:val="0"/>
                                                                                  <w:marBottom w:val="15"/>
                                                                                  <w:divBdr>
                                                                                    <w:top w:val="none" w:sz="0" w:space="0" w:color="auto"/>
                                                                                    <w:left w:val="none" w:sz="0" w:space="0" w:color="auto"/>
                                                                                    <w:bottom w:val="none" w:sz="0" w:space="0" w:color="auto"/>
                                                                                    <w:right w:val="none" w:sz="0" w:space="0" w:color="auto"/>
                                                                                  </w:divBdr>
                                                                                  <w:divsChild>
                                                                                    <w:div w:id="790780159">
                                                                                      <w:marLeft w:val="0"/>
                                                                                      <w:marRight w:val="120"/>
                                                                                      <w:marTop w:val="0"/>
                                                                                      <w:marBottom w:val="0"/>
                                                                                      <w:divBdr>
                                                                                        <w:top w:val="none" w:sz="0" w:space="0" w:color="auto"/>
                                                                                        <w:left w:val="none" w:sz="0" w:space="0" w:color="auto"/>
                                                                                        <w:bottom w:val="none" w:sz="0" w:space="0" w:color="auto"/>
                                                                                        <w:right w:val="none" w:sz="0" w:space="0" w:color="auto"/>
                                                                                      </w:divBdr>
                                                                                    </w:div>
                                                                                    <w:div w:id="141801457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453729">
                                                                      <w:marLeft w:val="0"/>
                                                                      <w:marRight w:val="0"/>
                                                                      <w:marTop w:val="0"/>
                                                                      <w:marBottom w:val="0"/>
                                                                      <w:divBdr>
                                                                        <w:top w:val="none" w:sz="0" w:space="0" w:color="auto"/>
                                                                        <w:left w:val="none" w:sz="0" w:space="0" w:color="auto"/>
                                                                        <w:bottom w:val="none" w:sz="0" w:space="0" w:color="auto"/>
                                                                        <w:right w:val="none" w:sz="0" w:space="0" w:color="auto"/>
                                                                      </w:divBdr>
                                                                      <w:divsChild>
                                                                        <w:div w:id="676881083">
                                                                          <w:marLeft w:val="0"/>
                                                                          <w:marRight w:val="0"/>
                                                                          <w:marTop w:val="0"/>
                                                                          <w:marBottom w:val="0"/>
                                                                          <w:divBdr>
                                                                            <w:top w:val="none" w:sz="0" w:space="0" w:color="auto"/>
                                                                            <w:left w:val="none" w:sz="0" w:space="0" w:color="auto"/>
                                                                            <w:bottom w:val="none" w:sz="0" w:space="0" w:color="auto"/>
                                                                            <w:right w:val="none" w:sz="0" w:space="0" w:color="auto"/>
                                                                          </w:divBdr>
                                                                          <w:divsChild>
                                                                            <w:div w:id="451902707">
                                                                              <w:marLeft w:val="0"/>
                                                                              <w:marRight w:val="0"/>
                                                                              <w:marTop w:val="0"/>
                                                                              <w:marBottom w:val="0"/>
                                                                              <w:divBdr>
                                                                                <w:top w:val="none" w:sz="0" w:space="0" w:color="auto"/>
                                                                                <w:left w:val="none" w:sz="0" w:space="0" w:color="auto"/>
                                                                                <w:bottom w:val="none" w:sz="0" w:space="0" w:color="auto"/>
                                                                                <w:right w:val="none" w:sz="0" w:space="0" w:color="auto"/>
                                                                              </w:divBdr>
                                                                              <w:divsChild>
                                                                                <w:div w:id="1779982578">
                                                                                  <w:marLeft w:val="300"/>
                                                                                  <w:marRight w:val="300"/>
                                                                                  <w:marTop w:val="0"/>
                                                                                  <w:marBottom w:val="0"/>
                                                                                  <w:divBdr>
                                                                                    <w:top w:val="none" w:sz="0" w:space="0" w:color="auto"/>
                                                                                    <w:left w:val="none" w:sz="0" w:space="0" w:color="auto"/>
                                                                                    <w:bottom w:val="none" w:sz="0" w:space="0" w:color="auto"/>
                                                                                    <w:right w:val="none" w:sz="0" w:space="0" w:color="auto"/>
                                                                                  </w:divBdr>
                                                                                  <w:divsChild>
                                                                                    <w:div w:id="1550608404">
                                                                                      <w:marLeft w:val="75"/>
                                                                                      <w:marRight w:val="0"/>
                                                                                      <w:marTop w:val="0"/>
                                                                                      <w:marBottom w:val="0"/>
                                                                                      <w:divBdr>
                                                                                        <w:top w:val="none" w:sz="0" w:space="0" w:color="auto"/>
                                                                                        <w:left w:val="none" w:sz="0" w:space="0" w:color="auto"/>
                                                                                        <w:bottom w:val="none" w:sz="0" w:space="0" w:color="auto"/>
                                                                                        <w:right w:val="none" w:sz="0" w:space="0" w:color="auto"/>
                                                                                      </w:divBdr>
                                                                                    </w:div>
                                                                                  </w:divsChild>
                                                                                </w:div>
                                                                                <w:div w:id="1856916486">
                                                                                  <w:marLeft w:val="0"/>
                                                                                  <w:marRight w:val="0"/>
                                                                                  <w:marTop w:val="0"/>
                                                                                  <w:marBottom w:val="0"/>
                                                                                  <w:divBdr>
                                                                                    <w:top w:val="none" w:sz="0" w:space="0" w:color="auto"/>
                                                                                    <w:left w:val="none" w:sz="0" w:space="0" w:color="auto"/>
                                                                                    <w:bottom w:val="none" w:sz="0" w:space="0" w:color="auto"/>
                                                                                    <w:right w:val="none" w:sz="0" w:space="0" w:color="auto"/>
                                                                                  </w:divBdr>
                                                                                  <w:divsChild>
                                                                                    <w:div w:id="430469254">
                                                                                      <w:marLeft w:val="0"/>
                                                                                      <w:marRight w:val="0"/>
                                                                                      <w:marTop w:val="0"/>
                                                                                      <w:marBottom w:val="0"/>
                                                                                      <w:divBdr>
                                                                                        <w:top w:val="none" w:sz="0" w:space="0" w:color="auto"/>
                                                                                        <w:left w:val="none" w:sz="0" w:space="0" w:color="auto"/>
                                                                                        <w:bottom w:val="none" w:sz="0" w:space="0" w:color="auto"/>
                                                                                        <w:right w:val="none" w:sz="0" w:space="0" w:color="auto"/>
                                                                                      </w:divBdr>
                                                                                      <w:divsChild>
                                                                                        <w:div w:id="792406870">
                                                                                          <w:marLeft w:val="150"/>
                                                                                          <w:marRight w:val="150"/>
                                                                                          <w:marTop w:val="0"/>
                                                                                          <w:marBottom w:val="0"/>
                                                                                          <w:divBdr>
                                                                                            <w:top w:val="none" w:sz="0" w:space="0" w:color="auto"/>
                                                                                            <w:left w:val="none" w:sz="0" w:space="0" w:color="auto"/>
                                                                                            <w:bottom w:val="none" w:sz="0" w:space="0" w:color="auto"/>
                                                                                            <w:right w:val="none" w:sz="0" w:space="0" w:color="auto"/>
                                                                                          </w:divBdr>
                                                                                          <w:divsChild>
                                                                                            <w:div w:id="1588149069">
                                                                                              <w:marLeft w:val="0"/>
                                                                                              <w:marRight w:val="0"/>
                                                                                              <w:marTop w:val="0"/>
                                                                                              <w:marBottom w:val="0"/>
                                                                                              <w:divBdr>
                                                                                                <w:top w:val="none" w:sz="0" w:space="0" w:color="auto"/>
                                                                                                <w:left w:val="none" w:sz="0" w:space="0" w:color="auto"/>
                                                                                                <w:bottom w:val="none" w:sz="0" w:space="0" w:color="auto"/>
                                                                                                <w:right w:val="none" w:sz="0" w:space="0" w:color="auto"/>
                                                                                              </w:divBdr>
                                                                                            </w:div>
                                                                                            <w:div w:id="2130119438">
                                                                                              <w:marLeft w:val="0"/>
                                                                                              <w:marRight w:val="0"/>
                                                                                              <w:marTop w:val="0"/>
                                                                                              <w:marBottom w:val="0"/>
                                                                                              <w:divBdr>
                                                                                                <w:top w:val="none" w:sz="0" w:space="0" w:color="auto"/>
                                                                                                <w:left w:val="none" w:sz="0" w:space="0" w:color="auto"/>
                                                                                                <w:bottom w:val="none" w:sz="0" w:space="0" w:color="auto"/>
                                                                                                <w:right w:val="none" w:sz="0" w:space="0" w:color="auto"/>
                                                                                              </w:divBdr>
                                                                                              <w:divsChild>
                                                                                                <w:div w:id="1155562444">
                                                                                                  <w:marLeft w:val="0"/>
                                                                                                  <w:marRight w:val="0"/>
                                                                                                  <w:marTop w:val="0"/>
                                                                                                  <w:marBottom w:val="0"/>
                                                                                                  <w:divBdr>
                                                                                                    <w:top w:val="none" w:sz="0" w:space="0" w:color="auto"/>
                                                                                                    <w:left w:val="none" w:sz="0" w:space="0" w:color="auto"/>
                                                                                                    <w:bottom w:val="none" w:sz="0" w:space="0" w:color="auto"/>
                                                                                                    <w:right w:val="none" w:sz="0" w:space="0" w:color="auto"/>
                                                                                                  </w:divBdr>
                                                                                                  <w:divsChild>
                                                                                                    <w:div w:id="60473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018121">
                                                                                          <w:marLeft w:val="150"/>
                                                                                          <w:marRight w:val="150"/>
                                                                                          <w:marTop w:val="0"/>
                                                                                          <w:marBottom w:val="0"/>
                                                                                          <w:divBdr>
                                                                                            <w:top w:val="none" w:sz="0" w:space="0" w:color="auto"/>
                                                                                            <w:left w:val="none" w:sz="0" w:space="0" w:color="auto"/>
                                                                                            <w:bottom w:val="none" w:sz="0" w:space="0" w:color="auto"/>
                                                                                            <w:right w:val="none" w:sz="0" w:space="0" w:color="auto"/>
                                                                                          </w:divBdr>
                                                                                          <w:divsChild>
                                                                                            <w:div w:id="564267583">
                                                                                              <w:marLeft w:val="0"/>
                                                                                              <w:marRight w:val="0"/>
                                                                                              <w:marTop w:val="0"/>
                                                                                              <w:marBottom w:val="0"/>
                                                                                              <w:divBdr>
                                                                                                <w:top w:val="none" w:sz="0" w:space="0" w:color="auto"/>
                                                                                                <w:left w:val="none" w:sz="0" w:space="0" w:color="auto"/>
                                                                                                <w:bottom w:val="none" w:sz="0" w:space="0" w:color="auto"/>
                                                                                                <w:right w:val="none" w:sz="0" w:space="0" w:color="auto"/>
                                                                                              </w:divBdr>
                                                                                            </w:div>
                                                                                            <w:div w:id="979921863">
                                                                                              <w:marLeft w:val="0"/>
                                                                                              <w:marRight w:val="0"/>
                                                                                              <w:marTop w:val="0"/>
                                                                                              <w:marBottom w:val="0"/>
                                                                                              <w:divBdr>
                                                                                                <w:top w:val="none" w:sz="0" w:space="0" w:color="auto"/>
                                                                                                <w:left w:val="none" w:sz="0" w:space="0" w:color="auto"/>
                                                                                                <w:bottom w:val="none" w:sz="0" w:space="0" w:color="auto"/>
                                                                                                <w:right w:val="none" w:sz="0" w:space="0" w:color="auto"/>
                                                                                              </w:divBdr>
                                                                                              <w:divsChild>
                                                                                                <w:div w:id="732628730">
                                                                                                  <w:marLeft w:val="0"/>
                                                                                                  <w:marRight w:val="0"/>
                                                                                                  <w:marTop w:val="0"/>
                                                                                                  <w:marBottom w:val="0"/>
                                                                                                  <w:divBdr>
                                                                                                    <w:top w:val="none" w:sz="0" w:space="0" w:color="auto"/>
                                                                                                    <w:left w:val="none" w:sz="0" w:space="0" w:color="auto"/>
                                                                                                    <w:bottom w:val="none" w:sz="0" w:space="0" w:color="auto"/>
                                                                                                    <w:right w:val="none" w:sz="0" w:space="0" w:color="auto"/>
                                                                                                  </w:divBdr>
                                                                                                  <w:divsChild>
                                                                                                    <w:div w:id="334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737877">
                                                                                          <w:marLeft w:val="150"/>
                                                                                          <w:marRight w:val="150"/>
                                                                                          <w:marTop w:val="0"/>
                                                                                          <w:marBottom w:val="0"/>
                                                                                          <w:divBdr>
                                                                                            <w:top w:val="none" w:sz="0" w:space="0" w:color="auto"/>
                                                                                            <w:left w:val="none" w:sz="0" w:space="0" w:color="auto"/>
                                                                                            <w:bottom w:val="none" w:sz="0" w:space="0" w:color="auto"/>
                                                                                            <w:right w:val="none" w:sz="0" w:space="0" w:color="auto"/>
                                                                                          </w:divBdr>
                                                                                          <w:divsChild>
                                                                                            <w:div w:id="1128166024">
                                                                                              <w:marLeft w:val="0"/>
                                                                                              <w:marRight w:val="0"/>
                                                                                              <w:marTop w:val="0"/>
                                                                                              <w:marBottom w:val="0"/>
                                                                                              <w:divBdr>
                                                                                                <w:top w:val="none" w:sz="0" w:space="0" w:color="auto"/>
                                                                                                <w:left w:val="none" w:sz="0" w:space="0" w:color="auto"/>
                                                                                                <w:bottom w:val="none" w:sz="0" w:space="0" w:color="auto"/>
                                                                                                <w:right w:val="none" w:sz="0" w:space="0" w:color="auto"/>
                                                                                              </w:divBdr>
                                                                                            </w:div>
                                                                                            <w:div w:id="2028484954">
                                                                                              <w:marLeft w:val="0"/>
                                                                                              <w:marRight w:val="0"/>
                                                                                              <w:marTop w:val="0"/>
                                                                                              <w:marBottom w:val="0"/>
                                                                                              <w:divBdr>
                                                                                                <w:top w:val="none" w:sz="0" w:space="0" w:color="auto"/>
                                                                                                <w:left w:val="none" w:sz="0" w:space="0" w:color="auto"/>
                                                                                                <w:bottom w:val="none" w:sz="0" w:space="0" w:color="auto"/>
                                                                                                <w:right w:val="none" w:sz="0" w:space="0" w:color="auto"/>
                                                                                              </w:divBdr>
                                                                                              <w:divsChild>
                                                                                                <w:div w:id="1903713113">
                                                                                                  <w:marLeft w:val="0"/>
                                                                                                  <w:marRight w:val="0"/>
                                                                                                  <w:marTop w:val="0"/>
                                                                                                  <w:marBottom w:val="0"/>
                                                                                                  <w:divBdr>
                                                                                                    <w:top w:val="none" w:sz="0" w:space="0" w:color="auto"/>
                                                                                                    <w:left w:val="none" w:sz="0" w:space="0" w:color="auto"/>
                                                                                                    <w:bottom w:val="none" w:sz="0" w:space="0" w:color="auto"/>
                                                                                                    <w:right w:val="none" w:sz="0" w:space="0" w:color="auto"/>
                                                                                                  </w:divBdr>
                                                                                                  <w:divsChild>
                                                                                                    <w:div w:id="204459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756845">
                                                                                          <w:marLeft w:val="150"/>
                                                                                          <w:marRight w:val="150"/>
                                                                                          <w:marTop w:val="0"/>
                                                                                          <w:marBottom w:val="0"/>
                                                                                          <w:divBdr>
                                                                                            <w:top w:val="none" w:sz="0" w:space="0" w:color="auto"/>
                                                                                            <w:left w:val="none" w:sz="0" w:space="0" w:color="auto"/>
                                                                                            <w:bottom w:val="none" w:sz="0" w:space="0" w:color="auto"/>
                                                                                            <w:right w:val="none" w:sz="0" w:space="0" w:color="auto"/>
                                                                                          </w:divBdr>
                                                                                          <w:divsChild>
                                                                                            <w:div w:id="187910570">
                                                                                              <w:marLeft w:val="0"/>
                                                                                              <w:marRight w:val="0"/>
                                                                                              <w:marTop w:val="0"/>
                                                                                              <w:marBottom w:val="0"/>
                                                                                              <w:divBdr>
                                                                                                <w:top w:val="none" w:sz="0" w:space="0" w:color="auto"/>
                                                                                                <w:left w:val="none" w:sz="0" w:space="0" w:color="auto"/>
                                                                                                <w:bottom w:val="none" w:sz="0" w:space="0" w:color="auto"/>
                                                                                                <w:right w:val="none" w:sz="0" w:space="0" w:color="auto"/>
                                                                                              </w:divBdr>
                                                                                            </w:div>
                                                                                            <w:div w:id="985935478">
                                                                                              <w:marLeft w:val="0"/>
                                                                                              <w:marRight w:val="0"/>
                                                                                              <w:marTop w:val="0"/>
                                                                                              <w:marBottom w:val="0"/>
                                                                                              <w:divBdr>
                                                                                                <w:top w:val="none" w:sz="0" w:space="0" w:color="auto"/>
                                                                                                <w:left w:val="none" w:sz="0" w:space="0" w:color="auto"/>
                                                                                                <w:bottom w:val="none" w:sz="0" w:space="0" w:color="auto"/>
                                                                                                <w:right w:val="none" w:sz="0" w:space="0" w:color="auto"/>
                                                                                              </w:divBdr>
                                                                                              <w:divsChild>
                                                                                                <w:div w:id="1622608721">
                                                                                                  <w:marLeft w:val="0"/>
                                                                                                  <w:marRight w:val="0"/>
                                                                                                  <w:marTop w:val="0"/>
                                                                                                  <w:marBottom w:val="0"/>
                                                                                                  <w:divBdr>
                                                                                                    <w:top w:val="none" w:sz="0" w:space="0" w:color="auto"/>
                                                                                                    <w:left w:val="none" w:sz="0" w:space="0" w:color="auto"/>
                                                                                                    <w:bottom w:val="none" w:sz="0" w:space="0" w:color="auto"/>
                                                                                                    <w:right w:val="none" w:sz="0" w:space="0" w:color="auto"/>
                                                                                                  </w:divBdr>
                                                                                                  <w:divsChild>
                                                                                                    <w:div w:id="74168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302093">
                                                                                      <w:marLeft w:val="0"/>
                                                                                      <w:marRight w:val="0"/>
                                                                                      <w:marTop w:val="0"/>
                                                                                      <w:marBottom w:val="0"/>
                                                                                      <w:divBdr>
                                                                                        <w:top w:val="none" w:sz="0" w:space="0" w:color="auto"/>
                                                                                        <w:left w:val="none" w:sz="0" w:space="0" w:color="auto"/>
                                                                                        <w:bottom w:val="none" w:sz="0" w:space="0" w:color="auto"/>
                                                                                        <w:right w:val="none" w:sz="0" w:space="0" w:color="auto"/>
                                                                                      </w:divBdr>
                                                                                      <w:divsChild>
                                                                                        <w:div w:id="1099136374">
                                                                                          <w:marLeft w:val="150"/>
                                                                                          <w:marRight w:val="150"/>
                                                                                          <w:marTop w:val="0"/>
                                                                                          <w:marBottom w:val="0"/>
                                                                                          <w:divBdr>
                                                                                            <w:top w:val="none" w:sz="0" w:space="0" w:color="auto"/>
                                                                                            <w:left w:val="none" w:sz="0" w:space="0" w:color="auto"/>
                                                                                            <w:bottom w:val="none" w:sz="0" w:space="0" w:color="auto"/>
                                                                                            <w:right w:val="none" w:sz="0" w:space="0" w:color="auto"/>
                                                                                          </w:divBdr>
                                                                                          <w:divsChild>
                                                                                            <w:div w:id="38169966">
                                                                                              <w:marLeft w:val="0"/>
                                                                                              <w:marRight w:val="0"/>
                                                                                              <w:marTop w:val="0"/>
                                                                                              <w:marBottom w:val="0"/>
                                                                                              <w:divBdr>
                                                                                                <w:top w:val="none" w:sz="0" w:space="0" w:color="auto"/>
                                                                                                <w:left w:val="none" w:sz="0" w:space="0" w:color="auto"/>
                                                                                                <w:bottom w:val="none" w:sz="0" w:space="0" w:color="auto"/>
                                                                                                <w:right w:val="none" w:sz="0" w:space="0" w:color="auto"/>
                                                                                              </w:divBdr>
                                                                                              <w:divsChild>
                                                                                                <w:div w:id="1157576007">
                                                                                                  <w:marLeft w:val="0"/>
                                                                                                  <w:marRight w:val="0"/>
                                                                                                  <w:marTop w:val="0"/>
                                                                                                  <w:marBottom w:val="0"/>
                                                                                                  <w:divBdr>
                                                                                                    <w:top w:val="none" w:sz="0" w:space="0" w:color="auto"/>
                                                                                                    <w:left w:val="none" w:sz="0" w:space="0" w:color="auto"/>
                                                                                                    <w:bottom w:val="none" w:sz="0" w:space="0" w:color="auto"/>
                                                                                                    <w:right w:val="none" w:sz="0" w:space="0" w:color="auto"/>
                                                                                                  </w:divBdr>
                                                                                                  <w:divsChild>
                                                                                                    <w:div w:id="129363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6100">
                                                                                              <w:marLeft w:val="0"/>
                                                                                              <w:marRight w:val="0"/>
                                                                                              <w:marTop w:val="0"/>
                                                                                              <w:marBottom w:val="0"/>
                                                                                              <w:divBdr>
                                                                                                <w:top w:val="none" w:sz="0" w:space="0" w:color="auto"/>
                                                                                                <w:left w:val="none" w:sz="0" w:space="0" w:color="auto"/>
                                                                                                <w:bottom w:val="none" w:sz="0" w:space="0" w:color="auto"/>
                                                                                                <w:right w:val="none" w:sz="0" w:space="0" w:color="auto"/>
                                                                                              </w:divBdr>
                                                                                            </w:div>
                                                                                          </w:divsChild>
                                                                                        </w:div>
                                                                                        <w:div w:id="1473407038">
                                                                                          <w:marLeft w:val="150"/>
                                                                                          <w:marRight w:val="150"/>
                                                                                          <w:marTop w:val="0"/>
                                                                                          <w:marBottom w:val="0"/>
                                                                                          <w:divBdr>
                                                                                            <w:top w:val="none" w:sz="0" w:space="0" w:color="auto"/>
                                                                                            <w:left w:val="none" w:sz="0" w:space="0" w:color="auto"/>
                                                                                            <w:bottom w:val="none" w:sz="0" w:space="0" w:color="auto"/>
                                                                                            <w:right w:val="none" w:sz="0" w:space="0" w:color="auto"/>
                                                                                          </w:divBdr>
                                                                                          <w:divsChild>
                                                                                            <w:div w:id="13313442">
                                                                                              <w:marLeft w:val="0"/>
                                                                                              <w:marRight w:val="0"/>
                                                                                              <w:marTop w:val="0"/>
                                                                                              <w:marBottom w:val="0"/>
                                                                                              <w:divBdr>
                                                                                                <w:top w:val="none" w:sz="0" w:space="0" w:color="auto"/>
                                                                                                <w:left w:val="none" w:sz="0" w:space="0" w:color="auto"/>
                                                                                                <w:bottom w:val="none" w:sz="0" w:space="0" w:color="auto"/>
                                                                                                <w:right w:val="none" w:sz="0" w:space="0" w:color="auto"/>
                                                                                              </w:divBdr>
                                                                                              <w:divsChild>
                                                                                                <w:div w:id="1027871435">
                                                                                                  <w:marLeft w:val="0"/>
                                                                                                  <w:marRight w:val="0"/>
                                                                                                  <w:marTop w:val="0"/>
                                                                                                  <w:marBottom w:val="0"/>
                                                                                                  <w:divBdr>
                                                                                                    <w:top w:val="none" w:sz="0" w:space="0" w:color="auto"/>
                                                                                                    <w:left w:val="none" w:sz="0" w:space="0" w:color="auto"/>
                                                                                                    <w:bottom w:val="none" w:sz="0" w:space="0" w:color="auto"/>
                                                                                                    <w:right w:val="none" w:sz="0" w:space="0" w:color="auto"/>
                                                                                                  </w:divBdr>
                                                                                                  <w:divsChild>
                                                                                                    <w:div w:id="39539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8140">
                                                                                              <w:marLeft w:val="0"/>
                                                                                              <w:marRight w:val="0"/>
                                                                                              <w:marTop w:val="0"/>
                                                                                              <w:marBottom w:val="0"/>
                                                                                              <w:divBdr>
                                                                                                <w:top w:val="none" w:sz="0" w:space="0" w:color="auto"/>
                                                                                                <w:left w:val="none" w:sz="0" w:space="0" w:color="auto"/>
                                                                                                <w:bottom w:val="none" w:sz="0" w:space="0" w:color="auto"/>
                                                                                                <w:right w:val="none" w:sz="0" w:space="0" w:color="auto"/>
                                                                                              </w:divBdr>
                                                                                            </w:div>
                                                                                          </w:divsChild>
                                                                                        </w:div>
                                                                                        <w:div w:id="1531600800">
                                                                                          <w:marLeft w:val="150"/>
                                                                                          <w:marRight w:val="150"/>
                                                                                          <w:marTop w:val="0"/>
                                                                                          <w:marBottom w:val="0"/>
                                                                                          <w:divBdr>
                                                                                            <w:top w:val="none" w:sz="0" w:space="0" w:color="auto"/>
                                                                                            <w:left w:val="none" w:sz="0" w:space="0" w:color="auto"/>
                                                                                            <w:bottom w:val="none" w:sz="0" w:space="0" w:color="auto"/>
                                                                                            <w:right w:val="none" w:sz="0" w:space="0" w:color="auto"/>
                                                                                          </w:divBdr>
                                                                                          <w:divsChild>
                                                                                            <w:div w:id="282080542">
                                                                                              <w:marLeft w:val="0"/>
                                                                                              <w:marRight w:val="0"/>
                                                                                              <w:marTop w:val="0"/>
                                                                                              <w:marBottom w:val="0"/>
                                                                                              <w:divBdr>
                                                                                                <w:top w:val="none" w:sz="0" w:space="0" w:color="auto"/>
                                                                                                <w:left w:val="none" w:sz="0" w:space="0" w:color="auto"/>
                                                                                                <w:bottom w:val="none" w:sz="0" w:space="0" w:color="auto"/>
                                                                                                <w:right w:val="none" w:sz="0" w:space="0" w:color="auto"/>
                                                                                              </w:divBdr>
                                                                                              <w:divsChild>
                                                                                                <w:div w:id="1589195249">
                                                                                                  <w:marLeft w:val="0"/>
                                                                                                  <w:marRight w:val="0"/>
                                                                                                  <w:marTop w:val="0"/>
                                                                                                  <w:marBottom w:val="0"/>
                                                                                                  <w:divBdr>
                                                                                                    <w:top w:val="none" w:sz="0" w:space="0" w:color="auto"/>
                                                                                                    <w:left w:val="none" w:sz="0" w:space="0" w:color="auto"/>
                                                                                                    <w:bottom w:val="none" w:sz="0" w:space="0" w:color="auto"/>
                                                                                                    <w:right w:val="none" w:sz="0" w:space="0" w:color="auto"/>
                                                                                                  </w:divBdr>
                                                                                                  <w:divsChild>
                                                                                                    <w:div w:id="9505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67330">
                                                                                              <w:marLeft w:val="0"/>
                                                                                              <w:marRight w:val="0"/>
                                                                                              <w:marTop w:val="0"/>
                                                                                              <w:marBottom w:val="0"/>
                                                                                              <w:divBdr>
                                                                                                <w:top w:val="none" w:sz="0" w:space="0" w:color="auto"/>
                                                                                                <w:left w:val="none" w:sz="0" w:space="0" w:color="auto"/>
                                                                                                <w:bottom w:val="none" w:sz="0" w:space="0" w:color="auto"/>
                                                                                                <w:right w:val="none" w:sz="0" w:space="0" w:color="auto"/>
                                                                                              </w:divBdr>
                                                                                            </w:div>
                                                                                          </w:divsChild>
                                                                                        </w:div>
                                                                                        <w:div w:id="1735004705">
                                                                                          <w:marLeft w:val="150"/>
                                                                                          <w:marRight w:val="150"/>
                                                                                          <w:marTop w:val="0"/>
                                                                                          <w:marBottom w:val="0"/>
                                                                                          <w:divBdr>
                                                                                            <w:top w:val="none" w:sz="0" w:space="0" w:color="auto"/>
                                                                                            <w:left w:val="none" w:sz="0" w:space="0" w:color="auto"/>
                                                                                            <w:bottom w:val="none" w:sz="0" w:space="0" w:color="auto"/>
                                                                                            <w:right w:val="none" w:sz="0" w:space="0" w:color="auto"/>
                                                                                          </w:divBdr>
                                                                                          <w:divsChild>
                                                                                            <w:div w:id="859010430">
                                                                                              <w:marLeft w:val="0"/>
                                                                                              <w:marRight w:val="0"/>
                                                                                              <w:marTop w:val="0"/>
                                                                                              <w:marBottom w:val="0"/>
                                                                                              <w:divBdr>
                                                                                                <w:top w:val="none" w:sz="0" w:space="0" w:color="auto"/>
                                                                                                <w:left w:val="none" w:sz="0" w:space="0" w:color="auto"/>
                                                                                                <w:bottom w:val="none" w:sz="0" w:space="0" w:color="auto"/>
                                                                                                <w:right w:val="none" w:sz="0" w:space="0" w:color="auto"/>
                                                                                              </w:divBdr>
                                                                                            </w:div>
                                                                                            <w:div w:id="1182276929">
                                                                                              <w:marLeft w:val="0"/>
                                                                                              <w:marRight w:val="0"/>
                                                                                              <w:marTop w:val="0"/>
                                                                                              <w:marBottom w:val="0"/>
                                                                                              <w:divBdr>
                                                                                                <w:top w:val="none" w:sz="0" w:space="0" w:color="auto"/>
                                                                                                <w:left w:val="none" w:sz="0" w:space="0" w:color="auto"/>
                                                                                                <w:bottom w:val="none" w:sz="0" w:space="0" w:color="auto"/>
                                                                                                <w:right w:val="none" w:sz="0" w:space="0" w:color="auto"/>
                                                                                              </w:divBdr>
                                                                                              <w:divsChild>
                                                                                                <w:div w:id="593709857">
                                                                                                  <w:marLeft w:val="0"/>
                                                                                                  <w:marRight w:val="0"/>
                                                                                                  <w:marTop w:val="0"/>
                                                                                                  <w:marBottom w:val="0"/>
                                                                                                  <w:divBdr>
                                                                                                    <w:top w:val="none" w:sz="0" w:space="0" w:color="auto"/>
                                                                                                    <w:left w:val="none" w:sz="0" w:space="0" w:color="auto"/>
                                                                                                    <w:bottom w:val="none" w:sz="0" w:space="0" w:color="auto"/>
                                                                                                    <w:right w:val="none" w:sz="0" w:space="0" w:color="auto"/>
                                                                                                  </w:divBdr>
                                                                                                  <w:divsChild>
                                                                                                    <w:div w:id="51441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03541">
                                                                                          <w:marLeft w:val="150"/>
                                                                                          <w:marRight w:val="150"/>
                                                                                          <w:marTop w:val="0"/>
                                                                                          <w:marBottom w:val="0"/>
                                                                                          <w:divBdr>
                                                                                            <w:top w:val="none" w:sz="0" w:space="0" w:color="auto"/>
                                                                                            <w:left w:val="none" w:sz="0" w:space="0" w:color="auto"/>
                                                                                            <w:bottom w:val="none" w:sz="0" w:space="0" w:color="auto"/>
                                                                                            <w:right w:val="none" w:sz="0" w:space="0" w:color="auto"/>
                                                                                          </w:divBdr>
                                                                                          <w:divsChild>
                                                                                            <w:div w:id="531378977">
                                                                                              <w:marLeft w:val="0"/>
                                                                                              <w:marRight w:val="0"/>
                                                                                              <w:marTop w:val="0"/>
                                                                                              <w:marBottom w:val="0"/>
                                                                                              <w:divBdr>
                                                                                                <w:top w:val="none" w:sz="0" w:space="0" w:color="auto"/>
                                                                                                <w:left w:val="none" w:sz="0" w:space="0" w:color="auto"/>
                                                                                                <w:bottom w:val="none" w:sz="0" w:space="0" w:color="auto"/>
                                                                                                <w:right w:val="none" w:sz="0" w:space="0" w:color="auto"/>
                                                                                              </w:divBdr>
                                                                                            </w:div>
                                                                                            <w:div w:id="1719166029">
                                                                                              <w:marLeft w:val="0"/>
                                                                                              <w:marRight w:val="0"/>
                                                                                              <w:marTop w:val="0"/>
                                                                                              <w:marBottom w:val="0"/>
                                                                                              <w:divBdr>
                                                                                                <w:top w:val="none" w:sz="0" w:space="0" w:color="auto"/>
                                                                                                <w:left w:val="none" w:sz="0" w:space="0" w:color="auto"/>
                                                                                                <w:bottom w:val="none" w:sz="0" w:space="0" w:color="auto"/>
                                                                                                <w:right w:val="none" w:sz="0" w:space="0" w:color="auto"/>
                                                                                              </w:divBdr>
                                                                                              <w:divsChild>
                                                                                                <w:div w:id="550651932">
                                                                                                  <w:marLeft w:val="0"/>
                                                                                                  <w:marRight w:val="0"/>
                                                                                                  <w:marTop w:val="0"/>
                                                                                                  <w:marBottom w:val="0"/>
                                                                                                  <w:divBdr>
                                                                                                    <w:top w:val="none" w:sz="0" w:space="0" w:color="auto"/>
                                                                                                    <w:left w:val="none" w:sz="0" w:space="0" w:color="auto"/>
                                                                                                    <w:bottom w:val="none" w:sz="0" w:space="0" w:color="auto"/>
                                                                                                    <w:right w:val="none" w:sz="0" w:space="0" w:color="auto"/>
                                                                                                  </w:divBdr>
                                                                                                  <w:divsChild>
                                                                                                    <w:div w:id="1085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4926876">
          <w:marLeft w:val="0"/>
          <w:marRight w:val="0"/>
          <w:marTop w:val="0"/>
          <w:marBottom w:val="0"/>
          <w:divBdr>
            <w:top w:val="none" w:sz="0" w:space="0" w:color="auto"/>
            <w:left w:val="none" w:sz="0" w:space="0" w:color="auto"/>
            <w:bottom w:val="none" w:sz="0" w:space="0" w:color="auto"/>
            <w:right w:val="none" w:sz="0" w:space="0" w:color="auto"/>
          </w:divBdr>
          <w:divsChild>
            <w:div w:id="6714743">
              <w:marLeft w:val="0"/>
              <w:marRight w:val="0"/>
              <w:marTop w:val="0"/>
              <w:marBottom w:val="0"/>
              <w:divBdr>
                <w:top w:val="none" w:sz="0" w:space="0" w:color="auto"/>
                <w:left w:val="none" w:sz="0" w:space="0" w:color="auto"/>
                <w:bottom w:val="none" w:sz="0" w:space="0" w:color="auto"/>
                <w:right w:val="none" w:sz="0" w:space="0" w:color="auto"/>
              </w:divBdr>
              <w:divsChild>
                <w:div w:id="1957908375">
                  <w:marLeft w:val="0"/>
                  <w:marRight w:val="0"/>
                  <w:marTop w:val="0"/>
                  <w:marBottom w:val="0"/>
                  <w:divBdr>
                    <w:top w:val="none" w:sz="0" w:space="0" w:color="auto"/>
                    <w:left w:val="none" w:sz="0" w:space="0" w:color="auto"/>
                    <w:bottom w:val="none" w:sz="0" w:space="0" w:color="auto"/>
                    <w:right w:val="none" w:sz="0" w:space="0" w:color="auto"/>
                  </w:divBdr>
                  <w:divsChild>
                    <w:div w:id="130215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55105">
              <w:marLeft w:val="0"/>
              <w:marRight w:val="0"/>
              <w:marTop w:val="0"/>
              <w:marBottom w:val="0"/>
              <w:divBdr>
                <w:top w:val="none" w:sz="0" w:space="0" w:color="auto"/>
                <w:left w:val="none" w:sz="0" w:space="0" w:color="auto"/>
                <w:bottom w:val="none" w:sz="0" w:space="0" w:color="auto"/>
                <w:right w:val="none" w:sz="0" w:space="0" w:color="auto"/>
              </w:divBdr>
              <w:divsChild>
                <w:div w:id="254946038">
                  <w:marLeft w:val="0"/>
                  <w:marRight w:val="0"/>
                  <w:marTop w:val="0"/>
                  <w:marBottom w:val="0"/>
                  <w:divBdr>
                    <w:top w:val="none" w:sz="0" w:space="0" w:color="auto"/>
                    <w:left w:val="none" w:sz="0" w:space="0" w:color="auto"/>
                    <w:bottom w:val="none" w:sz="0" w:space="0" w:color="auto"/>
                    <w:right w:val="none" w:sz="0" w:space="0" w:color="auto"/>
                  </w:divBdr>
                  <w:divsChild>
                    <w:div w:id="1445080634">
                      <w:marLeft w:val="0"/>
                      <w:marRight w:val="0"/>
                      <w:marTop w:val="0"/>
                      <w:marBottom w:val="0"/>
                      <w:divBdr>
                        <w:top w:val="none" w:sz="0" w:space="0" w:color="auto"/>
                        <w:left w:val="none" w:sz="0" w:space="0" w:color="auto"/>
                        <w:bottom w:val="none" w:sz="0" w:space="0" w:color="auto"/>
                        <w:right w:val="none" w:sz="0" w:space="0" w:color="auto"/>
                      </w:divBdr>
                      <w:divsChild>
                        <w:div w:id="1164275629">
                          <w:marLeft w:val="0"/>
                          <w:marRight w:val="0"/>
                          <w:marTop w:val="0"/>
                          <w:marBottom w:val="0"/>
                          <w:divBdr>
                            <w:top w:val="none" w:sz="0" w:space="0" w:color="auto"/>
                            <w:left w:val="none" w:sz="0" w:space="0" w:color="auto"/>
                            <w:bottom w:val="none" w:sz="0" w:space="0" w:color="auto"/>
                            <w:right w:val="none" w:sz="0" w:space="0" w:color="auto"/>
                          </w:divBdr>
                          <w:divsChild>
                            <w:div w:id="2037464300">
                              <w:marLeft w:val="0"/>
                              <w:marRight w:val="0"/>
                              <w:marTop w:val="0"/>
                              <w:marBottom w:val="0"/>
                              <w:divBdr>
                                <w:top w:val="none" w:sz="0" w:space="0" w:color="auto"/>
                                <w:left w:val="none" w:sz="0" w:space="0" w:color="auto"/>
                                <w:bottom w:val="none" w:sz="0" w:space="0" w:color="auto"/>
                                <w:right w:val="none" w:sz="0" w:space="0" w:color="auto"/>
                              </w:divBdr>
                              <w:divsChild>
                                <w:div w:id="758254582">
                                  <w:marLeft w:val="0"/>
                                  <w:marRight w:val="0"/>
                                  <w:marTop w:val="0"/>
                                  <w:marBottom w:val="0"/>
                                  <w:divBdr>
                                    <w:top w:val="none" w:sz="0" w:space="0" w:color="auto"/>
                                    <w:left w:val="none" w:sz="0" w:space="0" w:color="auto"/>
                                    <w:bottom w:val="none" w:sz="0" w:space="0" w:color="auto"/>
                                    <w:right w:val="none" w:sz="0" w:space="0" w:color="auto"/>
                                  </w:divBdr>
                                  <w:divsChild>
                                    <w:div w:id="2047631154">
                                      <w:marLeft w:val="0"/>
                                      <w:marRight w:val="0"/>
                                      <w:marTop w:val="0"/>
                                      <w:marBottom w:val="0"/>
                                      <w:divBdr>
                                        <w:top w:val="none" w:sz="0" w:space="0" w:color="auto"/>
                                        <w:left w:val="none" w:sz="0" w:space="0" w:color="auto"/>
                                        <w:bottom w:val="none" w:sz="0" w:space="0" w:color="auto"/>
                                        <w:right w:val="none" w:sz="0" w:space="0" w:color="auto"/>
                                      </w:divBdr>
                                      <w:divsChild>
                                        <w:div w:id="706687269">
                                          <w:marLeft w:val="0"/>
                                          <w:marRight w:val="0"/>
                                          <w:marTop w:val="0"/>
                                          <w:marBottom w:val="0"/>
                                          <w:divBdr>
                                            <w:top w:val="none" w:sz="0" w:space="0" w:color="auto"/>
                                            <w:left w:val="none" w:sz="0" w:space="0" w:color="auto"/>
                                            <w:bottom w:val="none" w:sz="0" w:space="0" w:color="auto"/>
                                            <w:right w:val="none" w:sz="0" w:space="0" w:color="auto"/>
                                          </w:divBdr>
                                          <w:divsChild>
                                            <w:div w:id="1414400629">
                                              <w:marLeft w:val="0"/>
                                              <w:marRight w:val="0"/>
                                              <w:marTop w:val="0"/>
                                              <w:marBottom w:val="0"/>
                                              <w:divBdr>
                                                <w:top w:val="none" w:sz="0" w:space="0" w:color="auto"/>
                                                <w:left w:val="none" w:sz="0" w:space="0" w:color="auto"/>
                                                <w:bottom w:val="none" w:sz="0" w:space="0" w:color="auto"/>
                                                <w:right w:val="none" w:sz="0" w:space="0" w:color="auto"/>
                                              </w:divBdr>
                                              <w:divsChild>
                                                <w:div w:id="1811556594">
                                                  <w:marLeft w:val="0"/>
                                                  <w:marRight w:val="0"/>
                                                  <w:marTop w:val="0"/>
                                                  <w:marBottom w:val="0"/>
                                                  <w:divBdr>
                                                    <w:top w:val="none" w:sz="0" w:space="0" w:color="auto"/>
                                                    <w:left w:val="none" w:sz="0" w:space="0" w:color="auto"/>
                                                    <w:bottom w:val="none" w:sz="0" w:space="0" w:color="auto"/>
                                                    <w:right w:val="none" w:sz="0" w:space="0" w:color="auto"/>
                                                  </w:divBdr>
                                                  <w:divsChild>
                                                    <w:div w:id="499656429">
                                                      <w:marLeft w:val="0"/>
                                                      <w:marRight w:val="0"/>
                                                      <w:marTop w:val="0"/>
                                                      <w:marBottom w:val="0"/>
                                                      <w:divBdr>
                                                        <w:top w:val="none" w:sz="0" w:space="0" w:color="auto"/>
                                                        <w:left w:val="none" w:sz="0" w:space="0" w:color="auto"/>
                                                        <w:bottom w:val="none" w:sz="0" w:space="0" w:color="auto"/>
                                                        <w:right w:val="none" w:sz="0" w:space="0" w:color="auto"/>
                                                      </w:divBdr>
                                                      <w:divsChild>
                                                        <w:div w:id="1838380441">
                                                          <w:marLeft w:val="0"/>
                                                          <w:marRight w:val="0"/>
                                                          <w:marTop w:val="0"/>
                                                          <w:marBottom w:val="0"/>
                                                          <w:divBdr>
                                                            <w:top w:val="none" w:sz="0" w:space="0" w:color="auto"/>
                                                            <w:left w:val="none" w:sz="0" w:space="0" w:color="auto"/>
                                                            <w:bottom w:val="none" w:sz="0" w:space="0" w:color="auto"/>
                                                            <w:right w:val="none" w:sz="0" w:space="0" w:color="auto"/>
                                                          </w:divBdr>
                                                          <w:divsChild>
                                                            <w:div w:id="759521103">
                                                              <w:marLeft w:val="0"/>
                                                              <w:marRight w:val="0"/>
                                                              <w:marTop w:val="0"/>
                                                              <w:marBottom w:val="0"/>
                                                              <w:divBdr>
                                                                <w:top w:val="none" w:sz="0" w:space="0" w:color="auto"/>
                                                                <w:left w:val="none" w:sz="0" w:space="0" w:color="auto"/>
                                                                <w:bottom w:val="none" w:sz="0" w:space="0" w:color="auto"/>
                                                                <w:right w:val="none" w:sz="0" w:space="0" w:color="auto"/>
                                                              </w:divBdr>
                                                              <w:divsChild>
                                                                <w:div w:id="192889960">
                                                                  <w:marLeft w:val="0"/>
                                                                  <w:marRight w:val="0"/>
                                                                  <w:marTop w:val="0"/>
                                                                  <w:marBottom w:val="0"/>
                                                                  <w:divBdr>
                                                                    <w:top w:val="none" w:sz="0" w:space="0" w:color="auto"/>
                                                                    <w:left w:val="none" w:sz="0" w:space="0" w:color="auto"/>
                                                                    <w:bottom w:val="none" w:sz="0" w:space="0" w:color="auto"/>
                                                                    <w:right w:val="none" w:sz="0" w:space="0" w:color="auto"/>
                                                                  </w:divBdr>
                                                                  <w:divsChild>
                                                                    <w:div w:id="283850053">
                                                                      <w:marLeft w:val="0"/>
                                                                      <w:marRight w:val="0"/>
                                                                      <w:marTop w:val="0"/>
                                                                      <w:marBottom w:val="60"/>
                                                                      <w:divBdr>
                                                                        <w:top w:val="none" w:sz="0" w:space="0" w:color="auto"/>
                                                                        <w:left w:val="none" w:sz="0" w:space="0" w:color="auto"/>
                                                                        <w:bottom w:val="none" w:sz="0" w:space="0" w:color="auto"/>
                                                                        <w:right w:val="none" w:sz="0" w:space="0" w:color="auto"/>
                                                                      </w:divBdr>
                                                                    </w:div>
                                                                    <w:div w:id="1465387683">
                                                                      <w:marLeft w:val="0"/>
                                                                      <w:marRight w:val="0"/>
                                                                      <w:marTop w:val="0"/>
                                                                      <w:marBottom w:val="0"/>
                                                                      <w:divBdr>
                                                                        <w:top w:val="none" w:sz="0" w:space="0" w:color="auto"/>
                                                                        <w:left w:val="none" w:sz="0" w:space="0" w:color="auto"/>
                                                                        <w:bottom w:val="none" w:sz="0" w:space="0" w:color="auto"/>
                                                                        <w:right w:val="none" w:sz="0" w:space="0" w:color="auto"/>
                                                                      </w:divBdr>
                                                                      <w:divsChild>
                                                                        <w:div w:id="1317032134">
                                                                          <w:marLeft w:val="0"/>
                                                                          <w:marRight w:val="0"/>
                                                                          <w:marTop w:val="0"/>
                                                                          <w:marBottom w:val="0"/>
                                                                          <w:divBdr>
                                                                            <w:top w:val="none" w:sz="0" w:space="0" w:color="auto"/>
                                                                            <w:left w:val="none" w:sz="0" w:space="0" w:color="auto"/>
                                                                            <w:bottom w:val="none" w:sz="0" w:space="0" w:color="auto"/>
                                                                            <w:right w:val="none" w:sz="0" w:space="0" w:color="auto"/>
                                                                          </w:divBdr>
                                                                          <w:divsChild>
                                                                            <w:div w:id="2133744965">
                                                                              <w:marLeft w:val="0"/>
                                                                              <w:marRight w:val="0"/>
                                                                              <w:marTop w:val="0"/>
                                                                              <w:marBottom w:val="0"/>
                                                                              <w:divBdr>
                                                                                <w:top w:val="none" w:sz="0" w:space="0" w:color="auto"/>
                                                                                <w:left w:val="none" w:sz="0" w:space="0" w:color="auto"/>
                                                                                <w:bottom w:val="none" w:sz="0" w:space="0" w:color="auto"/>
                                                                                <w:right w:val="none" w:sz="0" w:space="0" w:color="auto"/>
                                                                              </w:divBdr>
                                                                              <w:divsChild>
                                                                                <w:div w:id="344136022">
                                                                                  <w:marLeft w:val="0"/>
                                                                                  <w:marRight w:val="0"/>
                                                                                  <w:marTop w:val="0"/>
                                                                                  <w:marBottom w:val="0"/>
                                                                                  <w:divBdr>
                                                                                    <w:top w:val="none" w:sz="0" w:space="0" w:color="auto"/>
                                                                                    <w:left w:val="none" w:sz="0" w:space="0" w:color="auto"/>
                                                                                    <w:bottom w:val="none" w:sz="0" w:space="0" w:color="auto"/>
                                                                                    <w:right w:val="none" w:sz="0" w:space="0" w:color="auto"/>
                                                                                  </w:divBdr>
                                                                                  <w:divsChild>
                                                                                    <w:div w:id="68728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794911">
                                                                  <w:marLeft w:val="0"/>
                                                                  <w:marRight w:val="0"/>
                                                                  <w:marTop w:val="0"/>
                                                                  <w:marBottom w:val="0"/>
                                                                  <w:divBdr>
                                                                    <w:top w:val="none" w:sz="0" w:space="0" w:color="auto"/>
                                                                    <w:left w:val="none" w:sz="0" w:space="0" w:color="auto"/>
                                                                    <w:bottom w:val="none" w:sz="0" w:space="0" w:color="auto"/>
                                                                    <w:right w:val="none" w:sz="0" w:space="0" w:color="auto"/>
                                                                  </w:divBdr>
                                                                  <w:divsChild>
                                                                    <w:div w:id="1080178379">
                                                                      <w:marLeft w:val="0"/>
                                                                      <w:marRight w:val="0"/>
                                                                      <w:marTop w:val="0"/>
                                                                      <w:marBottom w:val="0"/>
                                                                      <w:divBdr>
                                                                        <w:top w:val="none" w:sz="0" w:space="0" w:color="auto"/>
                                                                        <w:left w:val="none" w:sz="0" w:space="0" w:color="auto"/>
                                                                        <w:bottom w:val="none" w:sz="0" w:space="0" w:color="auto"/>
                                                                        <w:right w:val="none" w:sz="0" w:space="0" w:color="auto"/>
                                                                      </w:divBdr>
                                                                      <w:divsChild>
                                                                        <w:div w:id="1595938806">
                                                                          <w:marLeft w:val="0"/>
                                                                          <w:marRight w:val="0"/>
                                                                          <w:marTop w:val="0"/>
                                                                          <w:marBottom w:val="0"/>
                                                                          <w:divBdr>
                                                                            <w:top w:val="none" w:sz="0" w:space="0" w:color="auto"/>
                                                                            <w:left w:val="none" w:sz="0" w:space="0" w:color="auto"/>
                                                                            <w:bottom w:val="none" w:sz="0" w:space="0" w:color="auto"/>
                                                                            <w:right w:val="none" w:sz="0" w:space="0" w:color="auto"/>
                                                                          </w:divBdr>
                                                                          <w:divsChild>
                                                                            <w:div w:id="909123065">
                                                                              <w:marLeft w:val="0"/>
                                                                              <w:marRight w:val="0"/>
                                                                              <w:marTop w:val="0"/>
                                                                              <w:marBottom w:val="0"/>
                                                                              <w:divBdr>
                                                                                <w:top w:val="none" w:sz="0" w:space="0" w:color="auto"/>
                                                                                <w:left w:val="none" w:sz="0" w:space="0" w:color="auto"/>
                                                                                <w:bottom w:val="none" w:sz="0" w:space="0" w:color="auto"/>
                                                                                <w:right w:val="none" w:sz="0" w:space="0" w:color="auto"/>
                                                                              </w:divBdr>
                                                                              <w:divsChild>
                                                                                <w:div w:id="1023288317">
                                                                                  <w:marLeft w:val="0"/>
                                                                                  <w:marRight w:val="0"/>
                                                                                  <w:marTop w:val="0"/>
                                                                                  <w:marBottom w:val="0"/>
                                                                                  <w:divBdr>
                                                                                    <w:top w:val="none" w:sz="0" w:space="0" w:color="auto"/>
                                                                                    <w:left w:val="none" w:sz="0" w:space="0" w:color="auto"/>
                                                                                    <w:bottom w:val="none" w:sz="0" w:space="0" w:color="auto"/>
                                                                                    <w:right w:val="none" w:sz="0" w:space="0" w:color="auto"/>
                                                                                  </w:divBdr>
                                                                                  <w:divsChild>
                                                                                    <w:div w:id="131795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275116">
                                                                      <w:marLeft w:val="0"/>
                                                                      <w:marRight w:val="0"/>
                                                                      <w:marTop w:val="0"/>
                                                                      <w:marBottom w:val="60"/>
                                                                      <w:divBdr>
                                                                        <w:top w:val="none" w:sz="0" w:space="0" w:color="auto"/>
                                                                        <w:left w:val="none" w:sz="0" w:space="0" w:color="auto"/>
                                                                        <w:bottom w:val="none" w:sz="0" w:space="0" w:color="auto"/>
                                                                        <w:right w:val="none" w:sz="0" w:space="0" w:color="auto"/>
                                                                      </w:divBdr>
                                                                    </w:div>
                                                                  </w:divsChild>
                                                                </w:div>
                                                                <w:div w:id="919565005">
                                                                  <w:marLeft w:val="0"/>
                                                                  <w:marRight w:val="0"/>
                                                                  <w:marTop w:val="0"/>
                                                                  <w:marBottom w:val="0"/>
                                                                  <w:divBdr>
                                                                    <w:top w:val="none" w:sz="0" w:space="0" w:color="auto"/>
                                                                    <w:left w:val="none" w:sz="0" w:space="0" w:color="auto"/>
                                                                    <w:bottom w:val="none" w:sz="0" w:space="0" w:color="auto"/>
                                                                    <w:right w:val="none" w:sz="0" w:space="0" w:color="auto"/>
                                                                  </w:divBdr>
                                                                  <w:divsChild>
                                                                    <w:div w:id="478306289">
                                                                      <w:marLeft w:val="0"/>
                                                                      <w:marRight w:val="0"/>
                                                                      <w:marTop w:val="0"/>
                                                                      <w:marBottom w:val="0"/>
                                                                      <w:divBdr>
                                                                        <w:top w:val="none" w:sz="0" w:space="0" w:color="auto"/>
                                                                        <w:left w:val="none" w:sz="0" w:space="0" w:color="auto"/>
                                                                        <w:bottom w:val="none" w:sz="0" w:space="0" w:color="auto"/>
                                                                        <w:right w:val="none" w:sz="0" w:space="0" w:color="auto"/>
                                                                      </w:divBdr>
                                                                      <w:divsChild>
                                                                        <w:div w:id="1123111442">
                                                                          <w:marLeft w:val="0"/>
                                                                          <w:marRight w:val="0"/>
                                                                          <w:marTop w:val="0"/>
                                                                          <w:marBottom w:val="0"/>
                                                                          <w:divBdr>
                                                                            <w:top w:val="none" w:sz="0" w:space="0" w:color="auto"/>
                                                                            <w:left w:val="none" w:sz="0" w:space="0" w:color="auto"/>
                                                                            <w:bottom w:val="none" w:sz="0" w:space="0" w:color="auto"/>
                                                                            <w:right w:val="none" w:sz="0" w:space="0" w:color="auto"/>
                                                                          </w:divBdr>
                                                                          <w:divsChild>
                                                                            <w:div w:id="1027291572">
                                                                              <w:marLeft w:val="0"/>
                                                                              <w:marRight w:val="0"/>
                                                                              <w:marTop w:val="0"/>
                                                                              <w:marBottom w:val="0"/>
                                                                              <w:divBdr>
                                                                                <w:top w:val="none" w:sz="0" w:space="0" w:color="auto"/>
                                                                                <w:left w:val="none" w:sz="0" w:space="0" w:color="auto"/>
                                                                                <w:bottom w:val="none" w:sz="0" w:space="0" w:color="auto"/>
                                                                                <w:right w:val="none" w:sz="0" w:space="0" w:color="auto"/>
                                                                              </w:divBdr>
                                                                              <w:divsChild>
                                                                                <w:div w:id="1037042369">
                                                                                  <w:marLeft w:val="0"/>
                                                                                  <w:marRight w:val="0"/>
                                                                                  <w:marTop w:val="0"/>
                                                                                  <w:marBottom w:val="0"/>
                                                                                  <w:divBdr>
                                                                                    <w:top w:val="none" w:sz="0" w:space="0" w:color="auto"/>
                                                                                    <w:left w:val="none" w:sz="0" w:space="0" w:color="auto"/>
                                                                                    <w:bottom w:val="none" w:sz="0" w:space="0" w:color="auto"/>
                                                                                    <w:right w:val="none" w:sz="0" w:space="0" w:color="auto"/>
                                                                                  </w:divBdr>
                                                                                  <w:divsChild>
                                                                                    <w:div w:id="92256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051948">
                                                                      <w:marLeft w:val="0"/>
                                                                      <w:marRight w:val="0"/>
                                                                      <w:marTop w:val="0"/>
                                                                      <w:marBottom w:val="60"/>
                                                                      <w:divBdr>
                                                                        <w:top w:val="none" w:sz="0" w:space="0" w:color="auto"/>
                                                                        <w:left w:val="none" w:sz="0" w:space="0" w:color="auto"/>
                                                                        <w:bottom w:val="none" w:sz="0" w:space="0" w:color="auto"/>
                                                                        <w:right w:val="none" w:sz="0" w:space="0" w:color="auto"/>
                                                                      </w:divBdr>
                                                                    </w:div>
                                                                  </w:divsChild>
                                                                </w:div>
                                                                <w:div w:id="1154181605">
                                                                  <w:marLeft w:val="0"/>
                                                                  <w:marRight w:val="0"/>
                                                                  <w:marTop w:val="0"/>
                                                                  <w:marBottom w:val="0"/>
                                                                  <w:divBdr>
                                                                    <w:top w:val="none" w:sz="0" w:space="0" w:color="auto"/>
                                                                    <w:left w:val="none" w:sz="0" w:space="0" w:color="auto"/>
                                                                    <w:bottom w:val="none" w:sz="0" w:space="0" w:color="auto"/>
                                                                    <w:right w:val="none" w:sz="0" w:space="0" w:color="auto"/>
                                                                  </w:divBdr>
                                                                  <w:divsChild>
                                                                    <w:div w:id="1788549217">
                                                                      <w:marLeft w:val="0"/>
                                                                      <w:marRight w:val="0"/>
                                                                      <w:marTop w:val="0"/>
                                                                      <w:marBottom w:val="60"/>
                                                                      <w:divBdr>
                                                                        <w:top w:val="none" w:sz="0" w:space="0" w:color="auto"/>
                                                                        <w:left w:val="none" w:sz="0" w:space="0" w:color="auto"/>
                                                                        <w:bottom w:val="none" w:sz="0" w:space="0" w:color="auto"/>
                                                                        <w:right w:val="none" w:sz="0" w:space="0" w:color="auto"/>
                                                                      </w:divBdr>
                                                                    </w:div>
                                                                  </w:divsChild>
                                                                </w:div>
                                                                <w:div w:id="1375621669">
                                                                  <w:marLeft w:val="0"/>
                                                                  <w:marRight w:val="0"/>
                                                                  <w:marTop w:val="0"/>
                                                                  <w:marBottom w:val="0"/>
                                                                  <w:divBdr>
                                                                    <w:top w:val="none" w:sz="0" w:space="0" w:color="auto"/>
                                                                    <w:left w:val="none" w:sz="0" w:space="0" w:color="auto"/>
                                                                    <w:bottom w:val="none" w:sz="0" w:space="0" w:color="auto"/>
                                                                    <w:right w:val="none" w:sz="0" w:space="0" w:color="auto"/>
                                                                  </w:divBdr>
                                                                  <w:divsChild>
                                                                    <w:div w:id="1029835168">
                                                                      <w:marLeft w:val="0"/>
                                                                      <w:marRight w:val="0"/>
                                                                      <w:marTop w:val="0"/>
                                                                      <w:marBottom w:val="0"/>
                                                                      <w:divBdr>
                                                                        <w:top w:val="none" w:sz="0" w:space="0" w:color="auto"/>
                                                                        <w:left w:val="none" w:sz="0" w:space="0" w:color="auto"/>
                                                                        <w:bottom w:val="none" w:sz="0" w:space="0" w:color="auto"/>
                                                                        <w:right w:val="none" w:sz="0" w:space="0" w:color="auto"/>
                                                                      </w:divBdr>
                                                                      <w:divsChild>
                                                                        <w:div w:id="1587955248">
                                                                          <w:marLeft w:val="0"/>
                                                                          <w:marRight w:val="0"/>
                                                                          <w:marTop w:val="0"/>
                                                                          <w:marBottom w:val="0"/>
                                                                          <w:divBdr>
                                                                            <w:top w:val="none" w:sz="0" w:space="0" w:color="auto"/>
                                                                            <w:left w:val="none" w:sz="0" w:space="0" w:color="auto"/>
                                                                            <w:bottom w:val="none" w:sz="0" w:space="0" w:color="auto"/>
                                                                            <w:right w:val="none" w:sz="0" w:space="0" w:color="auto"/>
                                                                          </w:divBdr>
                                                                          <w:divsChild>
                                                                            <w:div w:id="324169438">
                                                                              <w:marLeft w:val="0"/>
                                                                              <w:marRight w:val="0"/>
                                                                              <w:marTop w:val="0"/>
                                                                              <w:marBottom w:val="0"/>
                                                                              <w:divBdr>
                                                                                <w:top w:val="none" w:sz="0" w:space="0" w:color="auto"/>
                                                                                <w:left w:val="none" w:sz="0" w:space="0" w:color="auto"/>
                                                                                <w:bottom w:val="none" w:sz="0" w:space="0" w:color="auto"/>
                                                                                <w:right w:val="none" w:sz="0" w:space="0" w:color="auto"/>
                                                                              </w:divBdr>
                                                                              <w:divsChild>
                                                                                <w:div w:id="595288345">
                                                                                  <w:marLeft w:val="0"/>
                                                                                  <w:marRight w:val="0"/>
                                                                                  <w:marTop w:val="0"/>
                                                                                  <w:marBottom w:val="0"/>
                                                                                  <w:divBdr>
                                                                                    <w:top w:val="none" w:sz="0" w:space="0" w:color="auto"/>
                                                                                    <w:left w:val="none" w:sz="0" w:space="0" w:color="auto"/>
                                                                                    <w:bottom w:val="none" w:sz="0" w:space="0" w:color="auto"/>
                                                                                    <w:right w:val="none" w:sz="0" w:space="0" w:color="auto"/>
                                                                                  </w:divBdr>
                                                                                  <w:divsChild>
                                                                                    <w:div w:id="143570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40940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13448828">
      <w:bodyDiv w:val="1"/>
      <w:marLeft w:val="0"/>
      <w:marRight w:val="0"/>
      <w:marTop w:val="0"/>
      <w:marBottom w:val="0"/>
      <w:divBdr>
        <w:top w:val="none" w:sz="0" w:space="0" w:color="auto"/>
        <w:left w:val="none" w:sz="0" w:space="0" w:color="auto"/>
        <w:bottom w:val="none" w:sz="0" w:space="0" w:color="auto"/>
        <w:right w:val="none" w:sz="0" w:space="0" w:color="auto"/>
      </w:divBdr>
    </w:div>
    <w:div w:id="1826509104">
      <w:bodyDiv w:val="1"/>
      <w:marLeft w:val="0"/>
      <w:marRight w:val="0"/>
      <w:marTop w:val="0"/>
      <w:marBottom w:val="0"/>
      <w:divBdr>
        <w:top w:val="none" w:sz="0" w:space="0" w:color="auto"/>
        <w:left w:val="none" w:sz="0" w:space="0" w:color="auto"/>
        <w:bottom w:val="none" w:sz="0" w:space="0" w:color="auto"/>
        <w:right w:val="none" w:sz="0" w:space="0" w:color="auto"/>
      </w:divBdr>
    </w:div>
    <w:div w:id="1874729572">
      <w:bodyDiv w:val="1"/>
      <w:marLeft w:val="0"/>
      <w:marRight w:val="0"/>
      <w:marTop w:val="0"/>
      <w:marBottom w:val="0"/>
      <w:divBdr>
        <w:top w:val="none" w:sz="0" w:space="0" w:color="auto"/>
        <w:left w:val="none" w:sz="0" w:space="0" w:color="auto"/>
        <w:bottom w:val="none" w:sz="0" w:space="0" w:color="auto"/>
        <w:right w:val="none" w:sz="0" w:space="0" w:color="auto"/>
      </w:divBdr>
    </w:div>
    <w:div w:id="1895267018">
      <w:bodyDiv w:val="1"/>
      <w:marLeft w:val="0"/>
      <w:marRight w:val="0"/>
      <w:marTop w:val="0"/>
      <w:marBottom w:val="0"/>
      <w:divBdr>
        <w:top w:val="none" w:sz="0" w:space="0" w:color="auto"/>
        <w:left w:val="none" w:sz="0" w:space="0" w:color="auto"/>
        <w:bottom w:val="none" w:sz="0" w:space="0" w:color="auto"/>
        <w:right w:val="none" w:sz="0" w:space="0" w:color="auto"/>
      </w:divBdr>
    </w:div>
    <w:div w:id="1960799404">
      <w:bodyDiv w:val="1"/>
      <w:marLeft w:val="0"/>
      <w:marRight w:val="0"/>
      <w:marTop w:val="0"/>
      <w:marBottom w:val="0"/>
      <w:divBdr>
        <w:top w:val="none" w:sz="0" w:space="0" w:color="auto"/>
        <w:left w:val="none" w:sz="0" w:space="0" w:color="auto"/>
        <w:bottom w:val="none" w:sz="0" w:space="0" w:color="auto"/>
        <w:right w:val="none" w:sz="0" w:space="0" w:color="auto"/>
      </w:divBdr>
    </w:div>
    <w:div w:id="1972057369">
      <w:bodyDiv w:val="1"/>
      <w:marLeft w:val="0"/>
      <w:marRight w:val="0"/>
      <w:marTop w:val="0"/>
      <w:marBottom w:val="0"/>
      <w:divBdr>
        <w:top w:val="none" w:sz="0" w:space="0" w:color="auto"/>
        <w:left w:val="none" w:sz="0" w:space="0" w:color="auto"/>
        <w:bottom w:val="none" w:sz="0" w:space="0" w:color="auto"/>
        <w:right w:val="none" w:sz="0" w:space="0" w:color="auto"/>
      </w:divBdr>
    </w:div>
    <w:div w:id="1989825246">
      <w:bodyDiv w:val="1"/>
      <w:marLeft w:val="0"/>
      <w:marRight w:val="0"/>
      <w:marTop w:val="0"/>
      <w:marBottom w:val="0"/>
      <w:divBdr>
        <w:top w:val="none" w:sz="0" w:space="0" w:color="auto"/>
        <w:left w:val="none" w:sz="0" w:space="0" w:color="auto"/>
        <w:bottom w:val="none" w:sz="0" w:space="0" w:color="auto"/>
        <w:right w:val="none" w:sz="0" w:space="0" w:color="auto"/>
      </w:divBdr>
    </w:div>
    <w:div w:id="2008172497">
      <w:bodyDiv w:val="1"/>
      <w:marLeft w:val="0"/>
      <w:marRight w:val="0"/>
      <w:marTop w:val="0"/>
      <w:marBottom w:val="0"/>
      <w:divBdr>
        <w:top w:val="none" w:sz="0" w:space="0" w:color="auto"/>
        <w:left w:val="none" w:sz="0" w:space="0" w:color="auto"/>
        <w:bottom w:val="none" w:sz="0" w:space="0" w:color="auto"/>
        <w:right w:val="none" w:sz="0" w:space="0" w:color="auto"/>
      </w:divBdr>
    </w:div>
    <w:div w:id="2076052878">
      <w:bodyDiv w:val="1"/>
      <w:marLeft w:val="0"/>
      <w:marRight w:val="0"/>
      <w:marTop w:val="0"/>
      <w:marBottom w:val="0"/>
      <w:divBdr>
        <w:top w:val="none" w:sz="0" w:space="0" w:color="auto"/>
        <w:left w:val="none" w:sz="0" w:space="0" w:color="auto"/>
        <w:bottom w:val="none" w:sz="0" w:space="0" w:color="auto"/>
        <w:right w:val="none" w:sz="0" w:space="0" w:color="auto"/>
      </w:divBdr>
    </w:div>
    <w:div w:id="2100250686">
      <w:bodyDiv w:val="1"/>
      <w:marLeft w:val="0"/>
      <w:marRight w:val="0"/>
      <w:marTop w:val="0"/>
      <w:marBottom w:val="0"/>
      <w:divBdr>
        <w:top w:val="none" w:sz="0" w:space="0" w:color="auto"/>
        <w:left w:val="none" w:sz="0" w:space="0" w:color="auto"/>
        <w:bottom w:val="none" w:sz="0" w:space="0" w:color="auto"/>
        <w:right w:val="none" w:sz="0" w:space="0" w:color="auto"/>
      </w:divBdr>
    </w:div>
    <w:div w:id="2134516839">
      <w:bodyDiv w:val="1"/>
      <w:marLeft w:val="0"/>
      <w:marRight w:val="0"/>
      <w:marTop w:val="0"/>
      <w:marBottom w:val="0"/>
      <w:divBdr>
        <w:top w:val="none" w:sz="0" w:space="0" w:color="auto"/>
        <w:left w:val="none" w:sz="0" w:space="0" w:color="auto"/>
        <w:bottom w:val="none" w:sz="0" w:space="0" w:color="auto"/>
        <w:right w:val="none" w:sz="0" w:space="0" w:color="auto"/>
      </w:divBdr>
      <w:divsChild>
        <w:div w:id="1225523882">
          <w:marLeft w:val="1987"/>
          <w:marRight w:val="0"/>
          <w:marTop w:val="0"/>
          <w:marBottom w:val="0"/>
          <w:divBdr>
            <w:top w:val="none" w:sz="0" w:space="0" w:color="auto"/>
            <w:left w:val="none" w:sz="0" w:space="0" w:color="auto"/>
            <w:bottom w:val="none" w:sz="0" w:space="0" w:color="auto"/>
            <w:right w:val="none" w:sz="0" w:space="0" w:color="auto"/>
          </w:divBdr>
        </w:div>
        <w:div w:id="1399279214">
          <w:marLeft w:val="1987"/>
          <w:marRight w:val="0"/>
          <w:marTop w:val="0"/>
          <w:marBottom w:val="0"/>
          <w:divBdr>
            <w:top w:val="none" w:sz="0" w:space="0" w:color="auto"/>
            <w:left w:val="none" w:sz="0" w:space="0" w:color="auto"/>
            <w:bottom w:val="none" w:sz="0" w:space="0" w:color="auto"/>
            <w:right w:val="none" w:sz="0" w:space="0" w:color="auto"/>
          </w:divBdr>
        </w:div>
        <w:div w:id="1610694935">
          <w:marLeft w:val="198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go.microsoft.com/fwlink/?LinkID=254653" TargetMode="External"/><Relationship Id="rId18" Type="http://schemas.openxmlformats.org/officeDocument/2006/relationships/hyperlink" Target="https://entra.microsoft.com/" TargetMode="External"/><Relationship Id="rId26" Type="http://schemas.openxmlformats.org/officeDocument/2006/relationships/hyperlink" Target="https://learn.microsoft.com/fr-fr/entra/identity/conditional-access/howto-conditional-access-session-lifetime" TargetMode="External"/><Relationship Id="rId3" Type="http://schemas.openxmlformats.org/officeDocument/2006/relationships/styles" Target="styles.xml"/><Relationship Id="rId21" Type="http://schemas.openxmlformats.org/officeDocument/2006/relationships/hyperlink" Target="https://entra.microsoft.co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microsoft/prosanteconnect/blob/main/LICENSE-CODE" TargetMode="External"/><Relationship Id="rId17" Type="http://schemas.openxmlformats.org/officeDocument/2006/relationships/hyperlink" Target="https://learn.microsoft.com/fr-fr/entra/identity/role-based-access-control/permissions-reference" TargetMode="External"/><Relationship Id="rId25" Type="http://schemas.openxmlformats.org/officeDocument/2006/relationships/hyperlink" Target="https://entra.microsoft.com/"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learn.microsoft.com/fr-fr/entra/id-governance/privileged-identity-management/pim-configure" TargetMode="External"/><Relationship Id="rId20" Type="http://schemas.openxmlformats.org/officeDocument/2006/relationships/image" Target="media/image4.png"/><Relationship Id="rId29" Type="http://schemas.openxmlformats.org/officeDocument/2006/relationships/hyperlink" Target="https://learn.microsoft.com/fr-fr/azure/azure-monitor/logs/quick-create-workspace?tabs=azure-port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icrosoft/prosanteconnect/blob/main/LICENSE-CODE" TargetMode="External"/><Relationship Id="rId24" Type="http://schemas.openxmlformats.org/officeDocument/2006/relationships/hyperlink" Target="https://learn.microsoft.com/fr-fr/entra/identity/authentication/concept-authentication-strengths"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learn.microsoft.com/fr-fr/entra/identity/conditional-access/plan-conditional-access" TargetMode="External"/><Relationship Id="rId23" Type="http://schemas.openxmlformats.org/officeDocument/2006/relationships/image" Target="media/image6.png"/><Relationship Id="rId28" Type="http://schemas.openxmlformats.org/officeDocument/2006/relationships/hyperlink" Target="https://azure.microsoft.com/free/" TargetMode="External"/><Relationship Id="rId10" Type="http://schemas.openxmlformats.org/officeDocument/2006/relationships/hyperlink" Target="https://creativecommons.org/licenses/by/4.0/legalcode" TargetMode="External"/><Relationship Id="rId19" Type="http://schemas.openxmlformats.org/officeDocument/2006/relationships/image" Target="media/image3.png"/><Relationship Id="rId31" Type="http://schemas.openxmlformats.org/officeDocument/2006/relationships/hyperlink" Target="https://entra.microsoft.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rivacy.microsoft.com/fr-fr/" TargetMode="External"/><Relationship Id="rId22" Type="http://schemas.openxmlformats.org/officeDocument/2006/relationships/image" Target="media/image5.png"/><Relationship Id="rId27" Type="http://schemas.openxmlformats.org/officeDocument/2006/relationships/hyperlink" Target="https://learn.microsoft.com/fr-fr/entra/identity/monitoring-health/howto-access-activity-logs" TargetMode="External"/><Relationship Id="rId30" Type="http://schemas.openxmlformats.org/officeDocument/2006/relationships/hyperlink" Target="https://learn.microsoft.com/fr-fr/azure/azure-monitor/logs/manage-access?tabs=portal" TargetMode="External"/><Relationship Id="rId35" Type="http://schemas.openxmlformats.org/officeDocument/2006/relationships/theme" Target="theme/theme1.xml"/><Relationship Id="rId8"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232;ne\Desktop\PSC\EDB\En%20cours\Gestion%20des%20logs\ANS_EDB_Gestion-logs_20200618.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D8D960-E5F6-4A78-9EA8-7432EB2591D5}">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ANS_EDB_Gestion-logs_20200618.dotx</Template>
  <TotalTime>0</TotalTime>
  <Pages>16</Pages>
  <Words>4179</Words>
  <Characters>22986</Characters>
  <Application>Microsoft Office Word</Application>
  <DocSecurity>0</DocSecurity>
  <Lines>191</Lines>
  <Paragraphs>54</Paragraphs>
  <ScaleCrop>false</ScaleCrop>
  <HeadingPairs>
    <vt:vector size="2" baseType="variant">
      <vt:variant>
        <vt:lpstr>Titre</vt:lpstr>
      </vt:variant>
      <vt:variant>
        <vt:i4>1</vt:i4>
      </vt:variant>
    </vt:vector>
  </HeadingPairs>
  <TitlesOfParts>
    <vt:vector size="1" baseType="lpstr">
      <vt:lpstr>Guide de configuration de l’accès conditionnel à destination des établissements de santé</vt:lpstr>
    </vt:vector>
  </TitlesOfParts>
  <Company>ASIP</Company>
  <LinksUpToDate>false</LinksUpToDate>
  <CharactersWithSpaces>27111</CharactersWithSpaces>
  <SharedDoc>false</SharedDoc>
  <HLinks>
    <vt:vector size="390" baseType="variant">
      <vt:variant>
        <vt:i4>7340093</vt:i4>
      </vt:variant>
      <vt:variant>
        <vt:i4>285</vt:i4>
      </vt:variant>
      <vt:variant>
        <vt:i4>0</vt:i4>
      </vt:variant>
      <vt:variant>
        <vt:i4>5</vt:i4>
      </vt:variant>
      <vt:variant>
        <vt:lpwstr>https://entra.microsoft.com/</vt:lpwstr>
      </vt:variant>
      <vt:variant>
        <vt:lpwstr>view/Microsoft_AAD_IAM/TenantOverview.ReactView</vt:lpwstr>
      </vt:variant>
      <vt:variant>
        <vt:i4>4915221</vt:i4>
      </vt:variant>
      <vt:variant>
        <vt:i4>282</vt:i4>
      </vt:variant>
      <vt:variant>
        <vt:i4>0</vt:i4>
      </vt:variant>
      <vt:variant>
        <vt:i4>5</vt:i4>
      </vt:variant>
      <vt:variant>
        <vt:lpwstr>https://learn.microsoft.com/fr-fr/azure/azure-monitor/logs/manage-access?tabs=portal</vt:lpwstr>
      </vt:variant>
      <vt:variant>
        <vt:lpwstr/>
      </vt:variant>
      <vt:variant>
        <vt:i4>3080293</vt:i4>
      </vt:variant>
      <vt:variant>
        <vt:i4>279</vt:i4>
      </vt:variant>
      <vt:variant>
        <vt:i4>0</vt:i4>
      </vt:variant>
      <vt:variant>
        <vt:i4>5</vt:i4>
      </vt:variant>
      <vt:variant>
        <vt:lpwstr>https://learn.microsoft.com/fr-fr/azure/azure-monitor/logs/quick-create-workspace?tabs=azure-portal</vt:lpwstr>
      </vt:variant>
      <vt:variant>
        <vt:lpwstr/>
      </vt:variant>
      <vt:variant>
        <vt:i4>4194374</vt:i4>
      </vt:variant>
      <vt:variant>
        <vt:i4>276</vt:i4>
      </vt:variant>
      <vt:variant>
        <vt:i4>0</vt:i4>
      </vt:variant>
      <vt:variant>
        <vt:i4>5</vt:i4>
      </vt:variant>
      <vt:variant>
        <vt:lpwstr>https://azure.microsoft.com/free/</vt:lpwstr>
      </vt:variant>
      <vt:variant>
        <vt:lpwstr/>
      </vt:variant>
      <vt:variant>
        <vt:i4>4194334</vt:i4>
      </vt:variant>
      <vt:variant>
        <vt:i4>273</vt:i4>
      </vt:variant>
      <vt:variant>
        <vt:i4>0</vt:i4>
      </vt:variant>
      <vt:variant>
        <vt:i4>5</vt:i4>
      </vt:variant>
      <vt:variant>
        <vt:lpwstr>https://learn.microsoft.com/fr-fr/entra/identity/monitoring-health/howto-access-activity-logs</vt:lpwstr>
      </vt:variant>
      <vt:variant>
        <vt:lpwstr/>
      </vt:variant>
      <vt:variant>
        <vt:i4>6357111</vt:i4>
      </vt:variant>
      <vt:variant>
        <vt:i4>270</vt:i4>
      </vt:variant>
      <vt:variant>
        <vt:i4>0</vt:i4>
      </vt:variant>
      <vt:variant>
        <vt:i4>5</vt:i4>
      </vt:variant>
      <vt:variant>
        <vt:lpwstr>https://learn.microsoft.com/fr-fr/azure/active-directory/authentication/concept-mfa-howitworks</vt:lpwstr>
      </vt:variant>
      <vt:variant>
        <vt:lpwstr/>
      </vt:variant>
      <vt:variant>
        <vt:i4>7798910</vt:i4>
      </vt:variant>
      <vt:variant>
        <vt:i4>267</vt:i4>
      </vt:variant>
      <vt:variant>
        <vt:i4>0</vt:i4>
      </vt:variant>
      <vt:variant>
        <vt:i4>5</vt:i4>
      </vt:variant>
      <vt:variant>
        <vt:lpwstr>https://aka.ms/AA2kvvu</vt:lpwstr>
      </vt:variant>
      <vt:variant>
        <vt:lpwstr/>
      </vt:variant>
      <vt:variant>
        <vt:i4>4915205</vt:i4>
      </vt:variant>
      <vt:variant>
        <vt:i4>264</vt:i4>
      </vt:variant>
      <vt:variant>
        <vt:i4>0</vt:i4>
      </vt:variant>
      <vt:variant>
        <vt:i4>5</vt:i4>
      </vt:variant>
      <vt:variant>
        <vt:lpwstr>https://learn.microsoft.com/fr-fr/azure/active-directory/develop/active-directory-optional-claims</vt:lpwstr>
      </vt:variant>
      <vt:variant>
        <vt:lpwstr/>
      </vt:variant>
      <vt:variant>
        <vt:i4>7602291</vt:i4>
      </vt:variant>
      <vt:variant>
        <vt:i4>261</vt:i4>
      </vt:variant>
      <vt:variant>
        <vt:i4>0</vt:i4>
      </vt:variant>
      <vt:variant>
        <vt:i4>5</vt:i4>
      </vt:variant>
      <vt:variant>
        <vt:lpwstr>https://learn.microsoft.com/fr-fr/entra/identity-platform/access-tokens</vt:lpwstr>
      </vt:variant>
      <vt:variant>
        <vt:lpwstr/>
      </vt:variant>
      <vt:variant>
        <vt:i4>6619243</vt:i4>
      </vt:variant>
      <vt:variant>
        <vt:i4>258</vt:i4>
      </vt:variant>
      <vt:variant>
        <vt:i4>0</vt:i4>
      </vt:variant>
      <vt:variant>
        <vt:i4>5</vt:i4>
      </vt:variant>
      <vt:variant>
        <vt:lpwstr>https://learn.microsoft.com/fr-fr/entra/identity-platform/id-tokens</vt:lpwstr>
      </vt:variant>
      <vt:variant>
        <vt:lpwstr/>
      </vt:variant>
      <vt:variant>
        <vt:i4>1376341</vt:i4>
      </vt:variant>
      <vt:variant>
        <vt:i4>255</vt:i4>
      </vt:variant>
      <vt:variant>
        <vt:i4>0</vt:i4>
      </vt:variant>
      <vt:variant>
        <vt:i4>5</vt:i4>
      </vt:variant>
      <vt:variant>
        <vt:lpwstr>https://learn.microsoft.com/fr-fr/entra/identity-platform/app-resilience-continuous-access-evaluation</vt:lpwstr>
      </vt:variant>
      <vt:variant>
        <vt:lpwstr/>
      </vt:variant>
      <vt:variant>
        <vt:i4>3932236</vt:i4>
      </vt:variant>
      <vt:variant>
        <vt:i4>252</vt:i4>
      </vt:variant>
      <vt:variant>
        <vt:i4>0</vt:i4>
      </vt:variant>
      <vt:variant>
        <vt:i4>5</vt:i4>
      </vt:variant>
      <vt:variant>
        <vt:lpwstr>https://openid.net/specs/openid-caep-specification-1_0-01.html</vt:lpwstr>
      </vt:variant>
      <vt:variant>
        <vt:lpwstr/>
      </vt:variant>
      <vt:variant>
        <vt:i4>2031640</vt:i4>
      </vt:variant>
      <vt:variant>
        <vt:i4>249</vt:i4>
      </vt:variant>
      <vt:variant>
        <vt:i4>0</vt:i4>
      </vt:variant>
      <vt:variant>
        <vt:i4>5</vt:i4>
      </vt:variant>
      <vt:variant>
        <vt:lpwstr>https://learn.microsoft.com/fr-fr/entra/identity/conditional-access/concept-token-protection</vt:lpwstr>
      </vt:variant>
      <vt:variant>
        <vt:lpwstr/>
      </vt:variant>
      <vt:variant>
        <vt:i4>7340093</vt:i4>
      </vt:variant>
      <vt:variant>
        <vt:i4>246</vt:i4>
      </vt:variant>
      <vt:variant>
        <vt:i4>0</vt:i4>
      </vt:variant>
      <vt:variant>
        <vt:i4>5</vt:i4>
      </vt:variant>
      <vt:variant>
        <vt:lpwstr>https://entra.microsoft.com/</vt:lpwstr>
      </vt:variant>
      <vt:variant>
        <vt:lpwstr>view/Microsoft_AAD_IAM/TenantOverview.ReactView</vt:lpwstr>
      </vt:variant>
      <vt:variant>
        <vt:i4>3604605</vt:i4>
      </vt:variant>
      <vt:variant>
        <vt:i4>243</vt:i4>
      </vt:variant>
      <vt:variant>
        <vt:i4>0</vt:i4>
      </vt:variant>
      <vt:variant>
        <vt:i4>5</vt:i4>
      </vt:variant>
      <vt:variant>
        <vt:lpwstr>https://learn.microsoft.com/fr-fr/entra/identity/conditional-access/howto-conditional-access-session-lifetime</vt:lpwstr>
      </vt:variant>
      <vt:variant>
        <vt:lpwstr>user-sign-in-frequency</vt:lpwstr>
      </vt:variant>
      <vt:variant>
        <vt:i4>7340093</vt:i4>
      </vt:variant>
      <vt:variant>
        <vt:i4>240</vt:i4>
      </vt:variant>
      <vt:variant>
        <vt:i4>0</vt:i4>
      </vt:variant>
      <vt:variant>
        <vt:i4>5</vt:i4>
      </vt:variant>
      <vt:variant>
        <vt:lpwstr>https://entra.microsoft.com/</vt:lpwstr>
      </vt:variant>
      <vt:variant>
        <vt:lpwstr>view/Microsoft_AAD_IAM/TenantOverview.ReactView</vt:lpwstr>
      </vt:variant>
      <vt:variant>
        <vt:i4>4980754</vt:i4>
      </vt:variant>
      <vt:variant>
        <vt:i4>237</vt:i4>
      </vt:variant>
      <vt:variant>
        <vt:i4>0</vt:i4>
      </vt:variant>
      <vt:variant>
        <vt:i4>5</vt:i4>
      </vt:variant>
      <vt:variant>
        <vt:lpwstr>https://learn.microsoft.com/fr-fr/entra/identity/authentication/concept-authentication-strengths</vt:lpwstr>
      </vt:variant>
      <vt:variant>
        <vt:lpwstr/>
      </vt:variant>
      <vt:variant>
        <vt:i4>7340093</vt:i4>
      </vt:variant>
      <vt:variant>
        <vt:i4>234</vt:i4>
      </vt:variant>
      <vt:variant>
        <vt:i4>0</vt:i4>
      </vt:variant>
      <vt:variant>
        <vt:i4>5</vt:i4>
      </vt:variant>
      <vt:variant>
        <vt:lpwstr>https://entra.microsoft.com/</vt:lpwstr>
      </vt:variant>
      <vt:variant>
        <vt:lpwstr>view/Microsoft_AAD_IAM/TenantOverview.ReactView</vt:lpwstr>
      </vt:variant>
      <vt:variant>
        <vt:i4>7340093</vt:i4>
      </vt:variant>
      <vt:variant>
        <vt:i4>231</vt:i4>
      </vt:variant>
      <vt:variant>
        <vt:i4>0</vt:i4>
      </vt:variant>
      <vt:variant>
        <vt:i4>5</vt:i4>
      </vt:variant>
      <vt:variant>
        <vt:lpwstr>https://entra.microsoft.com/</vt:lpwstr>
      </vt:variant>
      <vt:variant>
        <vt:lpwstr>view/Microsoft_AAD_IAM/TenantOverview.ReactView</vt:lpwstr>
      </vt:variant>
      <vt:variant>
        <vt:i4>5177362</vt:i4>
      </vt:variant>
      <vt:variant>
        <vt:i4>228</vt:i4>
      </vt:variant>
      <vt:variant>
        <vt:i4>0</vt:i4>
      </vt:variant>
      <vt:variant>
        <vt:i4>5</vt:i4>
      </vt:variant>
      <vt:variant>
        <vt:lpwstr>https://learn.microsoft.com/fr-fr/entra/identity/role-based-access-control/permissions-reference</vt:lpwstr>
      </vt:variant>
      <vt:variant>
        <vt:lpwstr/>
      </vt:variant>
      <vt:variant>
        <vt:i4>3997794</vt:i4>
      </vt:variant>
      <vt:variant>
        <vt:i4>225</vt:i4>
      </vt:variant>
      <vt:variant>
        <vt:i4>0</vt:i4>
      </vt:variant>
      <vt:variant>
        <vt:i4>5</vt:i4>
      </vt:variant>
      <vt:variant>
        <vt:lpwstr>https://learn.microsoft.com/fr-fr/entra/id-governance/privileged-identity-management/pim-configure</vt:lpwstr>
      </vt:variant>
      <vt:variant>
        <vt:lpwstr/>
      </vt:variant>
      <vt:variant>
        <vt:i4>7798898</vt:i4>
      </vt:variant>
      <vt:variant>
        <vt:i4>222</vt:i4>
      </vt:variant>
      <vt:variant>
        <vt:i4>0</vt:i4>
      </vt:variant>
      <vt:variant>
        <vt:i4>5</vt:i4>
      </vt:variant>
      <vt:variant>
        <vt:lpwstr>https://learn.microsoft.com/fr-fr/entra/identity/conditional-access/plan-conditional-access</vt:lpwstr>
      </vt:variant>
      <vt:variant>
        <vt:lpwstr/>
      </vt:variant>
      <vt:variant>
        <vt:i4>7340093</vt:i4>
      </vt:variant>
      <vt:variant>
        <vt:i4>213</vt:i4>
      </vt:variant>
      <vt:variant>
        <vt:i4>0</vt:i4>
      </vt:variant>
      <vt:variant>
        <vt:i4>5</vt:i4>
      </vt:variant>
      <vt:variant>
        <vt:lpwstr>https://entra.microsoft.com/</vt:lpwstr>
      </vt:variant>
      <vt:variant>
        <vt:lpwstr>view/Microsoft_AAD_IAM/TenantOverview.ReactView</vt:lpwstr>
      </vt:variant>
      <vt:variant>
        <vt:i4>3538993</vt:i4>
      </vt:variant>
      <vt:variant>
        <vt:i4>210</vt:i4>
      </vt:variant>
      <vt:variant>
        <vt:i4>0</vt:i4>
      </vt:variant>
      <vt:variant>
        <vt:i4>5</vt:i4>
      </vt:variant>
      <vt:variant>
        <vt:lpwstr>https://login.microsoftonline.com/organizations/discovery/v2.0/keys</vt:lpwstr>
      </vt:variant>
      <vt:variant>
        <vt:lpwstr/>
      </vt:variant>
      <vt:variant>
        <vt:i4>458826</vt:i4>
      </vt:variant>
      <vt:variant>
        <vt:i4>207</vt:i4>
      </vt:variant>
      <vt:variant>
        <vt:i4>0</vt:i4>
      </vt:variant>
      <vt:variant>
        <vt:i4>5</vt:i4>
      </vt:variant>
      <vt:variant>
        <vt:lpwstr>https://login.microsoftonline.com/%7btenantid%7d/v2.0</vt:lpwstr>
      </vt:variant>
      <vt:variant>
        <vt:lpwstr/>
      </vt:variant>
      <vt:variant>
        <vt:i4>4718609</vt:i4>
      </vt:variant>
      <vt:variant>
        <vt:i4>204</vt:i4>
      </vt:variant>
      <vt:variant>
        <vt:i4>0</vt:i4>
      </vt:variant>
      <vt:variant>
        <vt:i4>5</vt:i4>
      </vt:variant>
      <vt:variant>
        <vt:lpwstr>https://graph.microsoft.com/oidc/userinfo</vt:lpwstr>
      </vt:variant>
      <vt:variant>
        <vt:lpwstr/>
      </vt:variant>
      <vt:variant>
        <vt:i4>2293862</vt:i4>
      </vt:variant>
      <vt:variant>
        <vt:i4>201</vt:i4>
      </vt:variant>
      <vt:variant>
        <vt:i4>0</vt:i4>
      </vt:variant>
      <vt:variant>
        <vt:i4>5</vt:i4>
      </vt:variant>
      <vt:variant>
        <vt:lpwstr>https://login.microsoftonline.com/organizations/oauth2/v2.0/logout</vt:lpwstr>
      </vt:variant>
      <vt:variant>
        <vt:lpwstr/>
      </vt:variant>
      <vt:variant>
        <vt:i4>6094855</vt:i4>
      </vt:variant>
      <vt:variant>
        <vt:i4>198</vt:i4>
      </vt:variant>
      <vt:variant>
        <vt:i4>0</vt:i4>
      </vt:variant>
      <vt:variant>
        <vt:i4>5</vt:i4>
      </vt:variant>
      <vt:variant>
        <vt:lpwstr>https://login.microsoftonline.com/organizations/oauth2/v2.0/token</vt:lpwstr>
      </vt:variant>
      <vt:variant>
        <vt:lpwstr/>
      </vt:variant>
      <vt:variant>
        <vt:i4>4325387</vt:i4>
      </vt:variant>
      <vt:variant>
        <vt:i4>195</vt:i4>
      </vt:variant>
      <vt:variant>
        <vt:i4>0</vt:i4>
      </vt:variant>
      <vt:variant>
        <vt:i4>5</vt:i4>
      </vt:variant>
      <vt:variant>
        <vt:lpwstr>https://login.microsoftonline.com/organizations/oauth2/v2.0/authorize</vt:lpwstr>
      </vt:variant>
      <vt:variant>
        <vt:lpwstr/>
      </vt:variant>
      <vt:variant>
        <vt:i4>65619</vt:i4>
      </vt:variant>
      <vt:variant>
        <vt:i4>192</vt:i4>
      </vt:variant>
      <vt:variant>
        <vt:i4>0</vt:i4>
      </vt:variant>
      <vt:variant>
        <vt:i4>5</vt:i4>
      </vt:variant>
      <vt:variant>
        <vt:lpwstr>https://login.microsoftonline.com/organizations/v2.0/.well-known/openid-configuration</vt:lpwstr>
      </vt:variant>
      <vt:variant>
        <vt:lpwstr/>
      </vt:variant>
      <vt:variant>
        <vt:i4>6226045</vt:i4>
      </vt:variant>
      <vt:variant>
        <vt:i4>189</vt:i4>
      </vt:variant>
      <vt:variant>
        <vt:i4>0</vt:i4>
      </vt:variant>
      <vt:variant>
        <vt:i4>5</vt:i4>
      </vt:variant>
      <vt:variant>
        <vt:lpwstr>https://openid.net/specs/openid-connect-discovery-1_0.html</vt:lpwstr>
      </vt:variant>
      <vt:variant>
        <vt:lpwstr/>
      </vt:variant>
      <vt:variant>
        <vt:i4>2621492</vt:i4>
      </vt:variant>
      <vt:variant>
        <vt:i4>186</vt:i4>
      </vt:variant>
      <vt:variant>
        <vt:i4>0</vt:i4>
      </vt:variant>
      <vt:variant>
        <vt:i4>5</vt:i4>
      </vt:variant>
      <vt:variant>
        <vt:lpwstr>https://login.microsoftonline.com/organizations</vt:lpwstr>
      </vt:variant>
      <vt:variant>
        <vt:lpwstr/>
      </vt:variant>
      <vt:variant>
        <vt:i4>3932204</vt:i4>
      </vt:variant>
      <vt:variant>
        <vt:i4>183</vt:i4>
      </vt:variant>
      <vt:variant>
        <vt:i4>0</vt:i4>
      </vt:variant>
      <vt:variant>
        <vt:i4>5</vt:i4>
      </vt:variant>
      <vt:variant>
        <vt:lpwstr>https://learn.microsoft.com/fr-fr/entra/identity-platform/v2-admin-consent</vt:lpwstr>
      </vt:variant>
      <vt:variant>
        <vt:lpwstr/>
      </vt:variant>
      <vt:variant>
        <vt:i4>2162808</vt:i4>
      </vt:variant>
      <vt:variant>
        <vt:i4>180</vt:i4>
      </vt:variant>
      <vt:variant>
        <vt:i4>0</vt:i4>
      </vt:variant>
      <vt:variant>
        <vt:i4>5</vt:i4>
      </vt:variant>
      <vt:variant>
        <vt:lpwstr>https://learn.microsoft.com/fr-fr/entra/identity-platform/howto-convert-app-to-be-multi-tenant</vt:lpwstr>
      </vt:variant>
      <vt:variant>
        <vt:lpwstr/>
      </vt:variant>
      <vt:variant>
        <vt:i4>1638408</vt:i4>
      </vt:variant>
      <vt:variant>
        <vt:i4>177</vt:i4>
      </vt:variant>
      <vt:variant>
        <vt:i4>0</vt:i4>
      </vt:variant>
      <vt:variant>
        <vt:i4>5</vt:i4>
      </vt:variant>
      <vt:variant>
        <vt:lpwstr>https://learn.microsoft.com/fr-fr/entra/identity-platform/v2-admin-consent</vt:lpwstr>
      </vt:variant>
      <vt:variant>
        <vt:lpwstr>request-the-permissions-from-a-directory-admin</vt:lpwstr>
      </vt:variant>
      <vt:variant>
        <vt:i4>6160412</vt:i4>
      </vt:variant>
      <vt:variant>
        <vt:i4>174</vt:i4>
      </vt:variant>
      <vt:variant>
        <vt:i4>0</vt:i4>
      </vt:variant>
      <vt:variant>
        <vt:i4>5</vt:i4>
      </vt:variant>
      <vt:variant>
        <vt:lpwstr>https://graph.microsoft.com/.default</vt:lpwstr>
      </vt:variant>
      <vt:variant>
        <vt:lpwstr/>
      </vt:variant>
      <vt:variant>
        <vt:i4>2293874</vt:i4>
      </vt:variant>
      <vt:variant>
        <vt:i4>171</vt:i4>
      </vt:variant>
      <vt:variant>
        <vt:i4>0</vt:i4>
      </vt:variant>
      <vt:variant>
        <vt:i4>5</vt:i4>
      </vt:variant>
      <vt:variant>
        <vt:lpwstr>http://pro-sante-connect.esante.gouv.fr/onboarding</vt:lpwstr>
      </vt:variant>
      <vt:variant>
        <vt:lpwstr/>
      </vt:variant>
      <vt:variant>
        <vt:i4>1507380</vt:i4>
      </vt:variant>
      <vt:variant>
        <vt:i4>143</vt:i4>
      </vt:variant>
      <vt:variant>
        <vt:i4>0</vt:i4>
      </vt:variant>
      <vt:variant>
        <vt:i4>5</vt:i4>
      </vt:variant>
      <vt:variant>
        <vt:lpwstr/>
      </vt:variant>
      <vt:variant>
        <vt:lpwstr>_Toc155879740</vt:lpwstr>
      </vt:variant>
      <vt:variant>
        <vt:i4>1048628</vt:i4>
      </vt:variant>
      <vt:variant>
        <vt:i4>137</vt:i4>
      </vt:variant>
      <vt:variant>
        <vt:i4>0</vt:i4>
      </vt:variant>
      <vt:variant>
        <vt:i4>5</vt:i4>
      </vt:variant>
      <vt:variant>
        <vt:lpwstr/>
      </vt:variant>
      <vt:variant>
        <vt:lpwstr>_Toc155879739</vt:lpwstr>
      </vt:variant>
      <vt:variant>
        <vt:i4>1048628</vt:i4>
      </vt:variant>
      <vt:variant>
        <vt:i4>131</vt:i4>
      </vt:variant>
      <vt:variant>
        <vt:i4>0</vt:i4>
      </vt:variant>
      <vt:variant>
        <vt:i4>5</vt:i4>
      </vt:variant>
      <vt:variant>
        <vt:lpwstr/>
      </vt:variant>
      <vt:variant>
        <vt:lpwstr>_Toc155879738</vt:lpwstr>
      </vt:variant>
      <vt:variant>
        <vt:i4>1048628</vt:i4>
      </vt:variant>
      <vt:variant>
        <vt:i4>125</vt:i4>
      </vt:variant>
      <vt:variant>
        <vt:i4>0</vt:i4>
      </vt:variant>
      <vt:variant>
        <vt:i4>5</vt:i4>
      </vt:variant>
      <vt:variant>
        <vt:lpwstr/>
      </vt:variant>
      <vt:variant>
        <vt:lpwstr>_Toc155879737</vt:lpwstr>
      </vt:variant>
      <vt:variant>
        <vt:i4>1048628</vt:i4>
      </vt:variant>
      <vt:variant>
        <vt:i4>119</vt:i4>
      </vt:variant>
      <vt:variant>
        <vt:i4>0</vt:i4>
      </vt:variant>
      <vt:variant>
        <vt:i4>5</vt:i4>
      </vt:variant>
      <vt:variant>
        <vt:lpwstr/>
      </vt:variant>
      <vt:variant>
        <vt:lpwstr>_Toc155879736</vt:lpwstr>
      </vt:variant>
      <vt:variant>
        <vt:i4>1048628</vt:i4>
      </vt:variant>
      <vt:variant>
        <vt:i4>113</vt:i4>
      </vt:variant>
      <vt:variant>
        <vt:i4>0</vt:i4>
      </vt:variant>
      <vt:variant>
        <vt:i4>5</vt:i4>
      </vt:variant>
      <vt:variant>
        <vt:lpwstr/>
      </vt:variant>
      <vt:variant>
        <vt:lpwstr>_Toc155879735</vt:lpwstr>
      </vt:variant>
      <vt:variant>
        <vt:i4>1048628</vt:i4>
      </vt:variant>
      <vt:variant>
        <vt:i4>107</vt:i4>
      </vt:variant>
      <vt:variant>
        <vt:i4>0</vt:i4>
      </vt:variant>
      <vt:variant>
        <vt:i4>5</vt:i4>
      </vt:variant>
      <vt:variant>
        <vt:lpwstr/>
      </vt:variant>
      <vt:variant>
        <vt:lpwstr>_Toc155879734</vt:lpwstr>
      </vt:variant>
      <vt:variant>
        <vt:i4>1048628</vt:i4>
      </vt:variant>
      <vt:variant>
        <vt:i4>101</vt:i4>
      </vt:variant>
      <vt:variant>
        <vt:i4>0</vt:i4>
      </vt:variant>
      <vt:variant>
        <vt:i4>5</vt:i4>
      </vt:variant>
      <vt:variant>
        <vt:lpwstr/>
      </vt:variant>
      <vt:variant>
        <vt:lpwstr>_Toc155879733</vt:lpwstr>
      </vt:variant>
      <vt:variant>
        <vt:i4>1048628</vt:i4>
      </vt:variant>
      <vt:variant>
        <vt:i4>95</vt:i4>
      </vt:variant>
      <vt:variant>
        <vt:i4>0</vt:i4>
      </vt:variant>
      <vt:variant>
        <vt:i4>5</vt:i4>
      </vt:variant>
      <vt:variant>
        <vt:lpwstr/>
      </vt:variant>
      <vt:variant>
        <vt:lpwstr>_Toc155879732</vt:lpwstr>
      </vt:variant>
      <vt:variant>
        <vt:i4>1048628</vt:i4>
      </vt:variant>
      <vt:variant>
        <vt:i4>89</vt:i4>
      </vt:variant>
      <vt:variant>
        <vt:i4>0</vt:i4>
      </vt:variant>
      <vt:variant>
        <vt:i4>5</vt:i4>
      </vt:variant>
      <vt:variant>
        <vt:lpwstr/>
      </vt:variant>
      <vt:variant>
        <vt:lpwstr>_Toc155879731</vt:lpwstr>
      </vt:variant>
      <vt:variant>
        <vt:i4>1048628</vt:i4>
      </vt:variant>
      <vt:variant>
        <vt:i4>83</vt:i4>
      </vt:variant>
      <vt:variant>
        <vt:i4>0</vt:i4>
      </vt:variant>
      <vt:variant>
        <vt:i4>5</vt:i4>
      </vt:variant>
      <vt:variant>
        <vt:lpwstr/>
      </vt:variant>
      <vt:variant>
        <vt:lpwstr>_Toc155879730</vt:lpwstr>
      </vt:variant>
      <vt:variant>
        <vt:i4>1114164</vt:i4>
      </vt:variant>
      <vt:variant>
        <vt:i4>77</vt:i4>
      </vt:variant>
      <vt:variant>
        <vt:i4>0</vt:i4>
      </vt:variant>
      <vt:variant>
        <vt:i4>5</vt:i4>
      </vt:variant>
      <vt:variant>
        <vt:lpwstr/>
      </vt:variant>
      <vt:variant>
        <vt:lpwstr>_Toc155879729</vt:lpwstr>
      </vt:variant>
      <vt:variant>
        <vt:i4>1114164</vt:i4>
      </vt:variant>
      <vt:variant>
        <vt:i4>71</vt:i4>
      </vt:variant>
      <vt:variant>
        <vt:i4>0</vt:i4>
      </vt:variant>
      <vt:variant>
        <vt:i4>5</vt:i4>
      </vt:variant>
      <vt:variant>
        <vt:lpwstr/>
      </vt:variant>
      <vt:variant>
        <vt:lpwstr>_Toc155879728</vt:lpwstr>
      </vt:variant>
      <vt:variant>
        <vt:i4>1114164</vt:i4>
      </vt:variant>
      <vt:variant>
        <vt:i4>65</vt:i4>
      </vt:variant>
      <vt:variant>
        <vt:i4>0</vt:i4>
      </vt:variant>
      <vt:variant>
        <vt:i4>5</vt:i4>
      </vt:variant>
      <vt:variant>
        <vt:lpwstr/>
      </vt:variant>
      <vt:variant>
        <vt:lpwstr>_Toc155879727</vt:lpwstr>
      </vt:variant>
      <vt:variant>
        <vt:i4>1114164</vt:i4>
      </vt:variant>
      <vt:variant>
        <vt:i4>59</vt:i4>
      </vt:variant>
      <vt:variant>
        <vt:i4>0</vt:i4>
      </vt:variant>
      <vt:variant>
        <vt:i4>5</vt:i4>
      </vt:variant>
      <vt:variant>
        <vt:lpwstr/>
      </vt:variant>
      <vt:variant>
        <vt:lpwstr>_Toc155879726</vt:lpwstr>
      </vt:variant>
      <vt:variant>
        <vt:i4>1114164</vt:i4>
      </vt:variant>
      <vt:variant>
        <vt:i4>53</vt:i4>
      </vt:variant>
      <vt:variant>
        <vt:i4>0</vt:i4>
      </vt:variant>
      <vt:variant>
        <vt:i4>5</vt:i4>
      </vt:variant>
      <vt:variant>
        <vt:lpwstr/>
      </vt:variant>
      <vt:variant>
        <vt:lpwstr>_Toc155879725</vt:lpwstr>
      </vt:variant>
      <vt:variant>
        <vt:i4>1114164</vt:i4>
      </vt:variant>
      <vt:variant>
        <vt:i4>47</vt:i4>
      </vt:variant>
      <vt:variant>
        <vt:i4>0</vt:i4>
      </vt:variant>
      <vt:variant>
        <vt:i4>5</vt:i4>
      </vt:variant>
      <vt:variant>
        <vt:lpwstr/>
      </vt:variant>
      <vt:variant>
        <vt:lpwstr>_Toc155879724</vt:lpwstr>
      </vt:variant>
      <vt:variant>
        <vt:i4>1114164</vt:i4>
      </vt:variant>
      <vt:variant>
        <vt:i4>41</vt:i4>
      </vt:variant>
      <vt:variant>
        <vt:i4>0</vt:i4>
      </vt:variant>
      <vt:variant>
        <vt:i4>5</vt:i4>
      </vt:variant>
      <vt:variant>
        <vt:lpwstr/>
      </vt:variant>
      <vt:variant>
        <vt:lpwstr>_Toc155879723</vt:lpwstr>
      </vt:variant>
      <vt:variant>
        <vt:i4>1114164</vt:i4>
      </vt:variant>
      <vt:variant>
        <vt:i4>35</vt:i4>
      </vt:variant>
      <vt:variant>
        <vt:i4>0</vt:i4>
      </vt:variant>
      <vt:variant>
        <vt:i4>5</vt:i4>
      </vt:variant>
      <vt:variant>
        <vt:lpwstr/>
      </vt:variant>
      <vt:variant>
        <vt:lpwstr>_Toc155879722</vt:lpwstr>
      </vt:variant>
      <vt:variant>
        <vt:i4>1114164</vt:i4>
      </vt:variant>
      <vt:variant>
        <vt:i4>29</vt:i4>
      </vt:variant>
      <vt:variant>
        <vt:i4>0</vt:i4>
      </vt:variant>
      <vt:variant>
        <vt:i4>5</vt:i4>
      </vt:variant>
      <vt:variant>
        <vt:lpwstr/>
      </vt:variant>
      <vt:variant>
        <vt:lpwstr>_Toc155879721</vt:lpwstr>
      </vt:variant>
      <vt:variant>
        <vt:i4>1114164</vt:i4>
      </vt:variant>
      <vt:variant>
        <vt:i4>23</vt:i4>
      </vt:variant>
      <vt:variant>
        <vt:i4>0</vt:i4>
      </vt:variant>
      <vt:variant>
        <vt:i4>5</vt:i4>
      </vt:variant>
      <vt:variant>
        <vt:lpwstr/>
      </vt:variant>
      <vt:variant>
        <vt:lpwstr>_Toc155879720</vt:lpwstr>
      </vt:variant>
      <vt:variant>
        <vt:i4>1179700</vt:i4>
      </vt:variant>
      <vt:variant>
        <vt:i4>17</vt:i4>
      </vt:variant>
      <vt:variant>
        <vt:i4>0</vt:i4>
      </vt:variant>
      <vt:variant>
        <vt:i4>5</vt:i4>
      </vt:variant>
      <vt:variant>
        <vt:lpwstr/>
      </vt:variant>
      <vt:variant>
        <vt:lpwstr>_Toc155879719</vt:lpwstr>
      </vt:variant>
      <vt:variant>
        <vt:i4>196620</vt:i4>
      </vt:variant>
      <vt:variant>
        <vt:i4>12</vt:i4>
      </vt:variant>
      <vt:variant>
        <vt:i4>0</vt:i4>
      </vt:variant>
      <vt:variant>
        <vt:i4>5</vt:i4>
      </vt:variant>
      <vt:variant>
        <vt:lpwstr>https://privacy.microsoft.com/fr-fr/</vt:lpwstr>
      </vt:variant>
      <vt:variant>
        <vt:lpwstr/>
      </vt:variant>
      <vt:variant>
        <vt:i4>1900556</vt:i4>
      </vt:variant>
      <vt:variant>
        <vt:i4>9</vt:i4>
      </vt:variant>
      <vt:variant>
        <vt:i4>0</vt:i4>
      </vt:variant>
      <vt:variant>
        <vt:i4>5</vt:i4>
      </vt:variant>
      <vt:variant>
        <vt:lpwstr>http://go.microsoft.com/fwlink/?LinkID=254653</vt:lpwstr>
      </vt:variant>
      <vt:variant>
        <vt:lpwstr/>
      </vt:variant>
      <vt:variant>
        <vt:i4>4063286</vt:i4>
      </vt:variant>
      <vt:variant>
        <vt:i4>6</vt:i4>
      </vt:variant>
      <vt:variant>
        <vt:i4>0</vt:i4>
      </vt:variant>
      <vt:variant>
        <vt:i4>5</vt:i4>
      </vt:variant>
      <vt:variant>
        <vt:lpwstr>https://github.com/microsoft/prosanteconnect/blob/main/LICENSE-CODE</vt:lpwstr>
      </vt:variant>
      <vt:variant>
        <vt:lpwstr/>
      </vt:variant>
      <vt:variant>
        <vt:i4>4063286</vt:i4>
      </vt:variant>
      <vt:variant>
        <vt:i4>3</vt:i4>
      </vt:variant>
      <vt:variant>
        <vt:i4>0</vt:i4>
      </vt:variant>
      <vt:variant>
        <vt:i4>5</vt:i4>
      </vt:variant>
      <vt:variant>
        <vt:lpwstr>https://github.com/microsoft/prosanteconnect/blob/main/LICENSE-CODE</vt:lpwstr>
      </vt:variant>
      <vt:variant>
        <vt:lpwstr/>
      </vt:variant>
      <vt:variant>
        <vt:i4>5373952</vt:i4>
      </vt:variant>
      <vt:variant>
        <vt:i4>0</vt:i4>
      </vt:variant>
      <vt:variant>
        <vt:i4>0</vt:i4>
      </vt:variant>
      <vt:variant>
        <vt:i4>5</vt:i4>
      </vt:variant>
      <vt:variant>
        <vt:lpwstr>https://creativecommons.org/licenses/by/4.0/legalcode</vt:lpwstr>
      </vt:variant>
      <vt:variant>
        <vt:lpwstr/>
      </vt:variant>
      <vt:variant>
        <vt:i4>7143431</vt:i4>
      </vt:variant>
      <vt:variant>
        <vt:i4>0</vt:i4>
      </vt:variant>
      <vt:variant>
        <vt:i4>0</vt:i4>
      </vt:variant>
      <vt:variant>
        <vt:i4>5</vt:i4>
      </vt:variant>
      <vt:variant>
        <vt:lpwstr>mailto:feirouz.ghozlani@wavestone.com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de configuration de l’accès conditionnel à destination des établissements de santé</dc:title>
  <dc:subject/>
  <dc:creator>Philippe.Beraud@microsoft.com;Arnaud.Jumelet@microsoft.com</dc:creator>
  <cp:keywords/>
  <cp:lastModifiedBy>Philippe Beraud</cp:lastModifiedBy>
  <cp:revision>720</cp:revision>
  <cp:lastPrinted>2020-09-10T16:24:00Z</cp:lastPrinted>
  <dcterms:created xsi:type="dcterms:W3CDTF">2024-02-05T22:09:00Z</dcterms:created>
  <dcterms:modified xsi:type="dcterms:W3CDTF">2024-02-14T14:23:00Z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itre">
    <vt:lpwstr>Titre du document</vt:lpwstr>
  </property>
  <property fmtid="{D5CDD505-2E9C-101B-9397-08002B2CF9AE}" pid="3" name="_Sous-titre">
    <vt:lpwstr>Sous-titre</vt:lpwstr>
  </property>
  <property fmtid="{D5CDD505-2E9C-101B-9397-08002B2CF9AE}" pid="4" name="_Projet">
    <vt:lpwstr>Nom du projet</vt:lpwstr>
  </property>
  <property fmtid="{D5CDD505-2E9C-101B-9397-08002B2CF9AE}" pid="5" name="_Direction">
    <vt:lpwstr>Nom du pôle/direction</vt:lpwstr>
  </property>
  <property fmtid="{D5CDD505-2E9C-101B-9397-08002B2CF9AE}" pid="6" name="_Version">
    <vt:lpwstr>v2.1</vt:lpwstr>
  </property>
  <property fmtid="{D5CDD505-2E9C-101B-9397-08002B2CF9AE}" pid="7" name="_Statut">
    <vt:lpwstr>En cours</vt:lpwstr>
  </property>
  <property fmtid="{D5CDD505-2E9C-101B-9397-08002B2CF9AE}" pid="8" name="_Classification">
    <vt:lpwstr>Restreinte</vt:lpwstr>
  </property>
  <property fmtid="{D5CDD505-2E9C-101B-9397-08002B2CF9AE}" pid="9" name="*Choix du statut">
    <vt:lpwstr>En cours / En validation / Validé</vt:lpwstr>
  </property>
  <property fmtid="{D5CDD505-2E9C-101B-9397-08002B2CF9AE}" pid="10" name="*Choix classification">
    <vt:lpwstr>Publique / Interne / Restreinte / Confidentielle</vt:lpwstr>
  </property>
  <property fmtid="{D5CDD505-2E9C-101B-9397-08002B2CF9AE}" pid="11" name="MediaServiceImageTags">
    <vt:lpwstr/>
  </property>
  <property fmtid="{D5CDD505-2E9C-101B-9397-08002B2CF9AE}" pid="12" name="ContentTypeId">
    <vt:lpwstr>0x010100DACE969E22B341629A0B2268C68E1CD500CC8AAC02791EE74CAC94C8493B42B742</vt:lpwstr>
  </property>
  <property fmtid="{D5CDD505-2E9C-101B-9397-08002B2CF9AE}" pid="13" name="ComplianceAssetId">
    <vt:lpwstr/>
  </property>
  <property fmtid="{D5CDD505-2E9C-101B-9397-08002B2CF9AE}" pid="14" name="_ExtendedDescription">
    <vt:lpwstr/>
  </property>
  <property fmtid="{D5CDD505-2E9C-101B-9397-08002B2CF9AE}" pid="15" name="TriggerFlowInfo">
    <vt:lpwstr/>
  </property>
  <property fmtid="{D5CDD505-2E9C-101B-9397-08002B2CF9AE}" pid="16" name="TaxKeyword">
    <vt:lpwstr/>
  </property>
  <property fmtid="{D5CDD505-2E9C-101B-9397-08002B2CF9AE}" pid="17" name="WSDocumentType">
    <vt:lpwstr/>
  </property>
</Properties>
</file>