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0B211FEF"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8371BE">
            <w:rPr>
              <w:rFonts w:eastAsia="Times New Roman"/>
              <w:color w:val="FFFFFF" w:themeColor="background1"/>
              <w:sz w:val="32"/>
              <w:szCs w:val="44"/>
            </w:rPr>
            <w:t>1</w:t>
          </w:r>
          <w:r w:rsidRPr="009C1E56">
            <w:rPr>
              <w:rFonts w:eastAsia="Times New Roman"/>
              <w:color w:val="FFFFFF" w:themeColor="background1"/>
              <w:sz w:val="32"/>
              <w:szCs w:val="44"/>
            </w:rPr>
            <w:t>.</w:t>
          </w:r>
          <w:r w:rsidR="008371BE">
            <w:rPr>
              <w:rFonts w:eastAsia="Times New Roman"/>
              <w:color w:val="FFFFFF" w:themeColor="background1"/>
              <w:sz w:val="32"/>
              <w:szCs w:val="44"/>
            </w:rPr>
            <w:t>0</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8371BE">
            <w:rPr>
              <w:rFonts w:eastAsia="Times New Roman"/>
              <w:color w:val="FFFFFF" w:themeColor="background1"/>
              <w:sz w:val="32"/>
              <w:szCs w:val="44"/>
            </w:rPr>
            <w:t>Novem</w:t>
          </w:r>
          <w:r w:rsidR="00932618">
            <w:rPr>
              <w:rFonts w:eastAsia="Times New Roman"/>
              <w:color w:val="FFFFFF" w:themeColor="background1"/>
              <w:sz w:val="32"/>
              <w:szCs w:val="44"/>
            </w:rPr>
            <w:t>b</w:t>
          </w:r>
          <w:r w:rsidR="00B40A9F">
            <w:rPr>
              <w:rFonts w:eastAsia="Times New Roman"/>
              <w:color w:val="FFFFFF" w:themeColor="background1"/>
              <w:sz w:val="32"/>
              <w:szCs w:val="44"/>
            </w:rPr>
            <w:t>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50D43070" w14:textId="29CA14FF" w:rsidR="007D7E4D"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84313553" w:history="1">
            <w:r w:rsidR="007D7E4D" w:rsidRPr="003A43BE">
              <w:rPr>
                <w:rStyle w:val="Lienhypertexte"/>
              </w:rPr>
              <w:t>1</w:t>
            </w:r>
            <w:r w:rsidR="007D7E4D">
              <w:rPr>
                <w:rFonts w:asciiTheme="minorHAnsi" w:eastAsiaTheme="minorEastAsia" w:hAnsiTheme="minorHAnsi" w:cstheme="minorBidi"/>
                <w:kern w:val="2"/>
                <w:sz w:val="24"/>
                <w:szCs w:val="24"/>
                <w:lang w:eastAsia="fr-FR"/>
                <w14:ligatures w14:val="standardContextual"/>
              </w:rPr>
              <w:tab/>
            </w:r>
            <w:r w:rsidR="007D7E4D" w:rsidRPr="003A43BE">
              <w:rPr>
                <w:rStyle w:val="Lienhypertexte"/>
              </w:rPr>
              <w:t>Introduction</w:t>
            </w:r>
            <w:r w:rsidR="007D7E4D">
              <w:rPr>
                <w:webHidden/>
              </w:rPr>
              <w:tab/>
            </w:r>
            <w:r w:rsidR="007D7E4D">
              <w:rPr>
                <w:webHidden/>
              </w:rPr>
              <w:fldChar w:fldCharType="begin"/>
            </w:r>
            <w:r w:rsidR="007D7E4D">
              <w:rPr>
                <w:webHidden/>
              </w:rPr>
              <w:instrText xml:space="preserve"> PAGEREF _Toc184313553 \h </w:instrText>
            </w:r>
            <w:r w:rsidR="007D7E4D">
              <w:rPr>
                <w:webHidden/>
              </w:rPr>
            </w:r>
            <w:r w:rsidR="007D7E4D">
              <w:rPr>
                <w:webHidden/>
              </w:rPr>
              <w:fldChar w:fldCharType="separate"/>
            </w:r>
            <w:r w:rsidR="007D7E4D">
              <w:rPr>
                <w:webHidden/>
              </w:rPr>
              <w:t>5</w:t>
            </w:r>
            <w:r w:rsidR="007D7E4D">
              <w:rPr>
                <w:webHidden/>
              </w:rPr>
              <w:fldChar w:fldCharType="end"/>
            </w:r>
          </w:hyperlink>
        </w:p>
        <w:p w14:paraId="77530CAE" w14:textId="241B921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4" w:history="1">
            <w:r w:rsidRPr="003A43BE">
              <w:rPr>
                <w:rStyle w:val="Lienhypertexte"/>
              </w:rPr>
              <w:t>1.1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Présentation succincte de Pro Santé Connect (PSC)</w:t>
            </w:r>
            <w:r>
              <w:rPr>
                <w:webHidden/>
              </w:rPr>
              <w:tab/>
            </w:r>
            <w:r>
              <w:rPr>
                <w:webHidden/>
              </w:rPr>
              <w:fldChar w:fldCharType="begin"/>
            </w:r>
            <w:r>
              <w:rPr>
                <w:webHidden/>
              </w:rPr>
              <w:instrText xml:space="preserve"> PAGEREF _Toc184313554 \h </w:instrText>
            </w:r>
            <w:r>
              <w:rPr>
                <w:webHidden/>
              </w:rPr>
            </w:r>
            <w:r>
              <w:rPr>
                <w:webHidden/>
              </w:rPr>
              <w:fldChar w:fldCharType="separate"/>
            </w:r>
            <w:r>
              <w:rPr>
                <w:webHidden/>
              </w:rPr>
              <w:t>5</w:t>
            </w:r>
            <w:r>
              <w:rPr>
                <w:webHidden/>
              </w:rPr>
              <w:fldChar w:fldCharType="end"/>
            </w:r>
          </w:hyperlink>
        </w:p>
        <w:p w14:paraId="481A60CD" w14:textId="34725C2B"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5" w:history="1">
            <w:r w:rsidRPr="003A43BE">
              <w:rPr>
                <w:rStyle w:val="Lienhypertexte"/>
              </w:rPr>
              <w:t>1.2</w:t>
            </w:r>
            <w:r>
              <w:rPr>
                <w:rFonts w:asciiTheme="minorHAnsi" w:eastAsiaTheme="minorEastAsia" w:hAnsiTheme="minorHAnsi" w:cstheme="minorBidi"/>
                <w:kern w:val="2"/>
                <w:sz w:val="24"/>
                <w:szCs w:val="24"/>
                <w:lang w:eastAsia="fr-FR"/>
                <w14:ligatures w14:val="standardContextual"/>
              </w:rPr>
              <w:tab/>
            </w:r>
            <w:r w:rsidRPr="003A43BE">
              <w:rPr>
                <w:rStyle w:val="Lienhypertexte"/>
              </w:rPr>
              <w:t>Accès conditionnel dans Microsoft Entra ID</w:t>
            </w:r>
            <w:r>
              <w:rPr>
                <w:webHidden/>
              </w:rPr>
              <w:tab/>
            </w:r>
            <w:r>
              <w:rPr>
                <w:webHidden/>
              </w:rPr>
              <w:fldChar w:fldCharType="begin"/>
            </w:r>
            <w:r>
              <w:rPr>
                <w:webHidden/>
              </w:rPr>
              <w:instrText xml:space="preserve"> PAGEREF _Toc184313555 \h </w:instrText>
            </w:r>
            <w:r>
              <w:rPr>
                <w:webHidden/>
              </w:rPr>
            </w:r>
            <w:r>
              <w:rPr>
                <w:webHidden/>
              </w:rPr>
              <w:fldChar w:fldCharType="separate"/>
            </w:r>
            <w:r>
              <w:rPr>
                <w:webHidden/>
              </w:rPr>
              <w:t>5</w:t>
            </w:r>
            <w:r>
              <w:rPr>
                <w:webHidden/>
              </w:rPr>
              <w:fldChar w:fldCharType="end"/>
            </w:r>
          </w:hyperlink>
        </w:p>
        <w:p w14:paraId="37008066" w14:textId="109393A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6" w:history="1">
            <w:r w:rsidRPr="003A43BE">
              <w:rPr>
                <w:rStyle w:val="Lienhypertexte"/>
              </w:rPr>
              <w:t>1.3</w:t>
            </w:r>
            <w:r>
              <w:rPr>
                <w:rFonts w:asciiTheme="minorHAnsi" w:eastAsiaTheme="minorEastAsia" w:hAnsiTheme="minorHAnsi" w:cstheme="minorBidi"/>
                <w:kern w:val="2"/>
                <w:sz w:val="24"/>
                <w:szCs w:val="24"/>
                <w:lang w:eastAsia="fr-FR"/>
                <w14:ligatures w14:val="standardContextual"/>
              </w:rPr>
              <w:tab/>
            </w:r>
            <w:r w:rsidRPr="003A43BE">
              <w:rPr>
                <w:rStyle w:val="Lienhypertexte"/>
              </w:rPr>
              <w:t>Objectif du guide</w:t>
            </w:r>
            <w:r>
              <w:rPr>
                <w:webHidden/>
              </w:rPr>
              <w:tab/>
            </w:r>
            <w:r>
              <w:rPr>
                <w:webHidden/>
              </w:rPr>
              <w:fldChar w:fldCharType="begin"/>
            </w:r>
            <w:r>
              <w:rPr>
                <w:webHidden/>
              </w:rPr>
              <w:instrText xml:space="preserve"> PAGEREF _Toc184313556 \h </w:instrText>
            </w:r>
            <w:r>
              <w:rPr>
                <w:webHidden/>
              </w:rPr>
            </w:r>
            <w:r>
              <w:rPr>
                <w:webHidden/>
              </w:rPr>
              <w:fldChar w:fldCharType="separate"/>
            </w:r>
            <w:r>
              <w:rPr>
                <w:webHidden/>
              </w:rPr>
              <w:t>6</w:t>
            </w:r>
            <w:r>
              <w:rPr>
                <w:webHidden/>
              </w:rPr>
              <w:fldChar w:fldCharType="end"/>
            </w:r>
          </w:hyperlink>
        </w:p>
        <w:p w14:paraId="294AA06C" w14:textId="23E258C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7" w:history="1">
            <w:r w:rsidRPr="003A43BE">
              <w:rPr>
                <w:rStyle w:val="Lienhypertexte"/>
              </w:rPr>
              <w:t>1.4</w:t>
            </w:r>
            <w:r>
              <w:rPr>
                <w:rFonts w:asciiTheme="minorHAnsi" w:eastAsiaTheme="minorEastAsia" w:hAnsiTheme="minorHAnsi" w:cstheme="minorBidi"/>
                <w:kern w:val="2"/>
                <w:sz w:val="24"/>
                <w:szCs w:val="24"/>
                <w:lang w:eastAsia="fr-FR"/>
                <w14:ligatures w14:val="standardContextual"/>
              </w:rPr>
              <w:tab/>
            </w:r>
            <w:r w:rsidRPr="003A43BE">
              <w:rPr>
                <w:rStyle w:val="Lienhypertexte"/>
              </w:rPr>
              <w:t>Non-objectifs du guide</w:t>
            </w:r>
            <w:r>
              <w:rPr>
                <w:webHidden/>
              </w:rPr>
              <w:tab/>
            </w:r>
            <w:r>
              <w:rPr>
                <w:webHidden/>
              </w:rPr>
              <w:fldChar w:fldCharType="begin"/>
            </w:r>
            <w:r>
              <w:rPr>
                <w:webHidden/>
              </w:rPr>
              <w:instrText xml:space="preserve"> PAGEREF _Toc184313557 \h </w:instrText>
            </w:r>
            <w:r>
              <w:rPr>
                <w:webHidden/>
              </w:rPr>
            </w:r>
            <w:r>
              <w:rPr>
                <w:webHidden/>
              </w:rPr>
              <w:fldChar w:fldCharType="separate"/>
            </w:r>
            <w:r>
              <w:rPr>
                <w:webHidden/>
              </w:rPr>
              <w:t>6</w:t>
            </w:r>
            <w:r>
              <w:rPr>
                <w:webHidden/>
              </w:rPr>
              <w:fldChar w:fldCharType="end"/>
            </w:r>
          </w:hyperlink>
        </w:p>
        <w:p w14:paraId="2EF92122" w14:textId="55DF4022"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58" w:history="1">
            <w:r w:rsidRPr="003A43BE">
              <w:rPr>
                <w:rStyle w:val="Lienhypertexte"/>
              </w:rPr>
              <w:t>1.5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Atelier compagnon du guide</w:t>
            </w:r>
            <w:r>
              <w:rPr>
                <w:webHidden/>
              </w:rPr>
              <w:tab/>
            </w:r>
            <w:r>
              <w:rPr>
                <w:webHidden/>
              </w:rPr>
              <w:fldChar w:fldCharType="begin"/>
            </w:r>
            <w:r>
              <w:rPr>
                <w:webHidden/>
              </w:rPr>
              <w:instrText xml:space="preserve"> PAGEREF _Toc184313558 \h </w:instrText>
            </w:r>
            <w:r>
              <w:rPr>
                <w:webHidden/>
              </w:rPr>
            </w:r>
            <w:r>
              <w:rPr>
                <w:webHidden/>
              </w:rPr>
              <w:fldChar w:fldCharType="separate"/>
            </w:r>
            <w:r>
              <w:rPr>
                <w:webHidden/>
              </w:rPr>
              <w:t>7</w:t>
            </w:r>
            <w:r>
              <w:rPr>
                <w:webHidden/>
              </w:rPr>
              <w:fldChar w:fldCharType="end"/>
            </w:r>
          </w:hyperlink>
        </w:p>
        <w:p w14:paraId="2678DD49" w14:textId="6CD52A8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59" w:history="1">
            <w:r w:rsidRPr="003A43BE">
              <w:rPr>
                <w:rStyle w:val="Lienhypertexte"/>
              </w:rPr>
              <w:t>2</w:t>
            </w:r>
            <w:r>
              <w:rPr>
                <w:rFonts w:asciiTheme="minorHAnsi" w:eastAsiaTheme="minorEastAsia" w:hAnsiTheme="minorHAnsi" w:cstheme="minorBidi"/>
                <w:kern w:val="2"/>
                <w:sz w:val="24"/>
                <w:szCs w:val="24"/>
                <w:lang w:eastAsia="fr-FR"/>
                <w14:ligatures w14:val="standardContextual"/>
              </w:rPr>
              <w:tab/>
            </w:r>
            <w:r w:rsidRPr="003A43BE">
              <w:rPr>
                <w:rStyle w:val="Lienhypertexte"/>
              </w:rPr>
              <w:t>Planification des stratégies d’accès conditionnel Microsoft Entra ID</w:t>
            </w:r>
            <w:r>
              <w:rPr>
                <w:webHidden/>
              </w:rPr>
              <w:tab/>
            </w:r>
            <w:r>
              <w:rPr>
                <w:webHidden/>
              </w:rPr>
              <w:fldChar w:fldCharType="begin"/>
            </w:r>
            <w:r>
              <w:rPr>
                <w:webHidden/>
              </w:rPr>
              <w:instrText xml:space="preserve"> PAGEREF _Toc184313559 \h </w:instrText>
            </w:r>
            <w:r>
              <w:rPr>
                <w:webHidden/>
              </w:rPr>
            </w:r>
            <w:r>
              <w:rPr>
                <w:webHidden/>
              </w:rPr>
              <w:fldChar w:fldCharType="separate"/>
            </w:r>
            <w:r>
              <w:rPr>
                <w:webHidden/>
              </w:rPr>
              <w:t>8</w:t>
            </w:r>
            <w:r>
              <w:rPr>
                <w:webHidden/>
              </w:rPr>
              <w:fldChar w:fldCharType="end"/>
            </w:r>
          </w:hyperlink>
        </w:p>
        <w:p w14:paraId="05CDFB63" w14:textId="39EE6924"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0" w:history="1">
            <w:r w:rsidRPr="003A43BE">
              <w:rPr>
                <w:rStyle w:val="Lienhypertexte"/>
              </w:rPr>
              <w:t>2.1</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Prise en compte des prérequis pour les stratégies d’accès conditionnel</w:t>
            </w:r>
            <w:r>
              <w:rPr>
                <w:webHidden/>
              </w:rPr>
              <w:tab/>
            </w:r>
            <w:r>
              <w:rPr>
                <w:webHidden/>
              </w:rPr>
              <w:fldChar w:fldCharType="begin"/>
            </w:r>
            <w:r>
              <w:rPr>
                <w:webHidden/>
              </w:rPr>
              <w:instrText xml:space="preserve"> PAGEREF _Toc184313560 \h </w:instrText>
            </w:r>
            <w:r>
              <w:rPr>
                <w:webHidden/>
              </w:rPr>
            </w:r>
            <w:r>
              <w:rPr>
                <w:webHidden/>
              </w:rPr>
              <w:fldChar w:fldCharType="separate"/>
            </w:r>
            <w:r>
              <w:rPr>
                <w:webHidden/>
              </w:rPr>
              <w:t>8</w:t>
            </w:r>
            <w:r>
              <w:rPr>
                <w:webHidden/>
              </w:rPr>
              <w:fldChar w:fldCharType="end"/>
            </w:r>
          </w:hyperlink>
        </w:p>
        <w:p w14:paraId="4A31AB7A" w14:textId="699CADFF"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1" w:history="1">
            <w:r w:rsidRPr="003A43BE">
              <w:rPr>
                <w:rStyle w:val="Lienhypertexte"/>
              </w:rPr>
              <w:t>2.2</w:t>
            </w:r>
            <w:r>
              <w:rPr>
                <w:rFonts w:asciiTheme="minorHAnsi" w:eastAsiaTheme="minorEastAsia" w:hAnsiTheme="minorHAnsi" w:cstheme="minorBidi"/>
                <w:kern w:val="2"/>
                <w:sz w:val="24"/>
                <w:szCs w:val="24"/>
                <w:lang w:eastAsia="fr-FR"/>
                <w14:ligatures w14:val="standardContextual"/>
              </w:rPr>
              <w:tab/>
            </w:r>
            <w:r w:rsidRPr="003A43BE">
              <w:rPr>
                <w:rStyle w:val="Lienhypertexte"/>
              </w:rPr>
              <w:t>Recommandations d’ordre général</w:t>
            </w:r>
            <w:r>
              <w:rPr>
                <w:webHidden/>
              </w:rPr>
              <w:tab/>
            </w:r>
            <w:r>
              <w:rPr>
                <w:webHidden/>
              </w:rPr>
              <w:fldChar w:fldCharType="begin"/>
            </w:r>
            <w:r>
              <w:rPr>
                <w:webHidden/>
              </w:rPr>
              <w:instrText xml:space="preserve"> PAGEREF _Toc184313561 \h </w:instrText>
            </w:r>
            <w:r>
              <w:rPr>
                <w:webHidden/>
              </w:rPr>
            </w:r>
            <w:r>
              <w:rPr>
                <w:webHidden/>
              </w:rPr>
              <w:fldChar w:fldCharType="separate"/>
            </w:r>
            <w:r>
              <w:rPr>
                <w:webHidden/>
              </w:rPr>
              <w:t>11</w:t>
            </w:r>
            <w:r>
              <w:rPr>
                <w:webHidden/>
              </w:rPr>
              <w:fldChar w:fldCharType="end"/>
            </w:r>
          </w:hyperlink>
        </w:p>
        <w:p w14:paraId="6E8C4F18" w14:textId="6B3445A6"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2" w:history="1">
            <w:r w:rsidRPr="003A43BE">
              <w:rPr>
                <w:rStyle w:val="Lienhypertexte"/>
              </w:rPr>
              <w:t>2.3</w:t>
            </w:r>
            <w:r>
              <w:rPr>
                <w:rFonts w:asciiTheme="minorHAnsi" w:eastAsiaTheme="minorEastAsia" w:hAnsiTheme="minorHAnsi" w:cstheme="minorBidi"/>
                <w:kern w:val="2"/>
                <w:sz w:val="24"/>
                <w:szCs w:val="24"/>
                <w:lang w:eastAsia="fr-FR"/>
                <w14:ligatures w14:val="standardContextual"/>
              </w:rPr>
              <w:tab/>
            </w:r>
            <w:r w:rsidRPr="003A43BE">
              <w:rPr>
                <w:rStyle w:val="Lienhypertexte"/>
              </w:rPr>
              <w:t>Mise en œuvre d’une fondation sécurisée</w:t>
            </w:r>
            <w:r>
              <w:rPr>
                <w:webHidden/>
              </w:rPr>
              <w:tab/>
            </w:r>
            <w:r>
              <w:rPr>
                <w:webHidden/>
              </w:rPr>
              <w:fldChar w:fldCharType="begin"/>
            </w:r>
            <w:r>
              <w:rPr>
                <w:webHidden/>
              </w:rPr>
              <w:instrText xml:space="preserve"> PAGEREF _Toc184313562 \h </w:instrText>
            </w:r>
            <w:r>
              <w:rPr>
                <w:webHidden/>
              </w:rPr>
            </w:r>
            <w:r>
              <w:rPr>
                <w:webHidden/>
              </w:rPr>
              <w:fldChar w:fldCharType="separate"/>
            </w:r>
            <w:r>
              <w:rPr>
                <w:webHidden/>
              </w:rPr>
              <w:t>12</w:t>
            </w:r>
            <w:r>
              <w:rPr>
                <w:webHidden/>
              </w:rPr>
              <w:fldChar w:fldCharType="end"/>
            </w:r>
          </w:hyperlink>
        </w:p>
        <w:p w14:paraId="17C33B84" w14:textId="6BDF8E78"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3" w:history="1">
            <w:r w:rsidRPr="003A43BE">
              <w:rPr>
                <w:rStyle w:val="Lienhypertexte"/>
              </w:rPr>
              <w:t>2.4</w:t>
            </w:r>
            <w:r>
              <w:rPr>
                <w:rFonts w:asciiTheme="minorHAnsi" w:eastAsiaTheme="minorEastAsia" w:hAnsiTheme="minorHAnsi" w:cstheme="minorBidi"/>
                <w:kern w:val="2"/>
                <w:sz w:val="24"/>
                <w:szCs w:val="24"/>
                <w:lang w:eastAsia="fr-FR"/>
                <w14:ligatures w14:val="standardContextual"/>
              </w:rPr>
              <w:tab/>
            </w:r>
            <w:r w:rsidRPr="003A43BE">
              <w:rPr>
                <w:rStyle w:val="Lienhypertexte"/>
              </w:rPr>
              <w:t>Adoption d’une convention de nommage des stratégies</w:t>
            </w:r>
            <w:r>
              <w:rPr>
                <w:webHidden/>
              </w:rPr>
              <w:tab/>
            </w:r>
            <w:r>
              <w:rPr>
                <w:webHidden/>
              </w:rPr>
              <w:fldChar w:fldCharType="begin"/>
            </w:r>
            <w:r>
              <w:rPr>
                <w:webHidden/>
              </w:rPr>
              <w:instrText xml:space="preserve"> PAGEREF _Toc184313563 \h </w:instrText>
            </w:r>
            <w:r>
              <w:rPr>
                <w:webHidden/>
              </w:rPr>
            </w:r>
            <w:r>
              <w:rPr>
                <w:webHidden/>
              </w:rPr>
              <w:fldChar w:fldCharType="separate"/>
            </w:r>
            <w:r>
              <w:rPr>
                <w:webHidden/>
              </w:rPr>
              <w:t>13</w:t>
            </w:r>
            <w:r>
              <w:rPr>
                <w:webHidden/>
              </w:rPr>
              <w:fldChar w:fldCharType="end"/>
            </w:r>
          </w:hyperlink>
        </w:p>
        <w:p w14:paraId="37CEEABB" w14:textId="773988F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4" w:history="1">
            <w:r w:rsidRPr="003A43BE">
              <w:rPr>
                <w:rStyle w:val="Lienhypertexte"/>
              </w:rPr>
              <w:t>2.5</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liées à la maintenance des stratégies</w:t>
            </w:r>
            <w:r>
              <w:rPr>
                <w:webHidden/>
              </w:rPr>
              <w:tab/>
            </w:r>
            <w:r>
              <w:rPr>
                <w:webHidden/>
              </w:rPr>
              <w:fldChar w:fldCharType="begin"/>
            </w:r>
            <w:r>
              <w:rPr>
                <w:webHidden/>
              </w:rPr>
              <w:instrText xml:space="preserve"> PAGEREF _Toc184313564 \h </w:instrText>
            </w:r>
            <w:r>
              <w:rPr>
                <w:webHidden/>
              </w:rPr>
            </w:r>
            <w:r>
              <w:rPr>
                <w:webHidden/>
              </w:rPr>
              <w:fldChar w:fldCharType="separate"/>
            </w:r>
            <w:r>
              <w:rPr>
                <w:webHidden/>
              </w:rPr>
              <w:t>14</w:t>
            </w:r>
            <w:r>
              <w:rPr>
                <w:webHidden/>
              </w:rPr>
              <w:fldChar w:fldCharType="end"/>
            </w:r>
          </w:hyperlink>
        </w:p>
        <w:p w14:paraId="180FCF1E" w14:textId="291EEC35"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5" w:history="1">
            <w:r w:rsidRPr="003A43BE">
              <w:rPr>
                <w:rStyle w:val="Lienhypertexte"/>
              </w:rPr>
              <w:t>3</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Définition des stratégies d’accès conditionnel Microsoft Entra ID</w:t>
            </w:r>
            <w:r>
              <w:rPr>
                <w:webHidden/>
              </w:rPr>
              <w:tab/>
            </w:r>
            <w:r>
              <w:rPr>
                <w:webHidden/>
              </w:rPr>
              <w:fldChar w:fldCharType="begin"/>
            </w:r>
            <w:r>
              <w:rPr>
                <w:webHidden/>
              </w:rPr>
              <w:instrText xml:space="preserve"> PAGEREF _Toc184313565 \h </w:instrText>
            </w:r>
            <w:r>
              <w:rPr>
                <w:webHidden/>
              </w:rPr>
            </w:r>
            <w:r>
              <w:rPr>
                <w:webHidden/>
              </w:rPr>
              <w:fldChar w:fldCharType="separate"/>
            </w:r>
            <w:r>
              <w:rPr>
                <w:webHidden/>
              </w:rPr>
              <w:t>15</w:t>
            </w:r>
            <w:r>
              <w:rPr>
                <w:webHidden/>
              </w:rPr>
              <w:fldChar w:fldCharType="end"/>
            </w:r>
          </w:hyperlink>
        </w:p>
        <w:p w14:paraId="31897ACE" w14:textId="79C8079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6" w:history="1">
            <w:r w:rsidRPr="003A43BE">
              <w:rPr>
                <w:rStyle w:val="Lienhypertexte"/>
              </w:rPr>
              <w:t>3.1</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_Toc184313566 \h </w:instrText>
            </w:r>
            <w:r>
              <w:rPr>
                <w:webHidden/>
              </w:rPr>
            </w:r>
            <w:r>
              <w:rPr>
                <w:webHidden/>
              </w:rPr>
              <w:fldChar w:fldCharType="separate"/>
            </w:r>
            <w:r>
              <w:rPr>
                <w:webHidden/>
              </w:rPr>
              <w:t>15</w:t>
            </w:r>
            <w:r>
              <w:rPr>
                <w:webHidden/>
              </w:rPr>
              <w:fldChar w:fldCharType="end"/>
            </w:r>
          </w:hyperlink>
        </w:p>
        <w:p w14:paraId="02390090" w14:textId="53A48EF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7" w:history="1">
            <w:r w:rsidRPr="003A43BE">
              <w:rPr>
                <w:rStyle w:val="Lienhypertexte"/>
              </w:rPr>
              <w:t>3.2</w:t>
            </w:r>
            <w:r>
              <w:rPr>
                <w:rFonts w:asciiTheme="minorHAnsi" w:eastAsiaTheme="minorEastAsia" w:hAnsiTheme="minorHAnsi" w:cstheme="minorBidi"/>
                <w:kern w:val="2"/>
                <w:sz w:val="24"/>
                <w:szCs w:val="24"/>
                <w:lang w:eastAsia="fr-FR"/>
                <w14:ligatures w14:val="standardContextual"/>
              </w:rPr>
              <w:tab/>
            </w:r>
            <w:r w:rsidRPr="003A43BE">
              <w:rPr>
                <w:rStyle w:val="Lienhypertexte"/>
              </w:rPr>
              <w:t>Documentation des stratégies d’accès conditionnel</w:t>
            </w:r>
            <w:r>
              <w:rPr>
                <w:webHidden/>
              </w:rPr>
              <w:tab/>
            </w:r>
            <w:r>
              <w:rPr>
                <w:webHidden/>
              </w:rPr>
              <w:fldChar w:fldCharType="begin"/>
            </w:r>
            <w:r>
              <w:rPr>
                <w:webHidden/>
              </w:rPr>
              <w:instrText xml:space="preserve"> PAGEREF _Toc184313567 \h </w:instrText>
            </w:r>
            <w:r>
              <w:rPr>
                <w:webHidden/>
              </w:rPr>
            </w:r>
            <w:r>
              <w:rPr>
                <w:webHidden/>
              </w:rPr>
              <w:fldChar w:fldCharType="separate"/>
            </w:r>
            <w:r>
              <w:rPr>
                <w:webHidden/>
              </w:rPr>
              <w:t>19</w:t>
            </w:r>
            <w:r>
              <w:rPr>
                <w:webHidden/>
              </w:rPr>
              <w:fldChar w:fldCharType="end"/>
            </w:r>
          </w:hyperlink>
        </w:p>
        <w:p w14:paraId="5FD751FA" w14:textId="5624CC22"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68" w:history="1">
            <w:r w:rsidRPr="003A43BE">
              <w:rPr>
                <w:rStyle w:val="Lienhypertexte"/>
              </w:rPr>
              <w:t>4</w:t>
            </w:r>
            <w:r>
              <w:rPr>
                <w:rFonts w:asciiTheme="minorHAnsi" w:eastAsiaTheme="minorEastAsia" w:hAnsiTheme="minorHAnsi" w:cstheme="minorBidi"/>
                <w:kern w:val="2"/>
                <w:sz w:val="24"/>
                <w:szCs w:val="24"/>
                <w:lang w:eastAsia="fr-FR"/>
                <w14:ligatures w14:val="standardContextual"/>
              </w:rPr>
              <w:tab/>
            </w:r>
            <w:r w:rsidRPr="003A43BE">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_Toc184313568 \h </w:instrText>
            </w:r>
            <w:r>
              <w:rPr>
                <w:webHidden/>
              </w:rPr>
            </w:r>
            <w:r>
              <w:rPr>
                <w:webHidden/>
              </w:rPr>
              <w:fldChar w:fldCharType="separate"/>
            </w:r>
            <w:r>
              <w:rPr>
                <w:webHidden/>
              </w:rPr>
              <w:t>21</w:t>
            </w:r>
            <w:r>
              <w:rPr>
                <w:webHidden/>
              </w:rPr>
              <w:fldChar w:fldCharType="end"/>
            </w:r>
          </w:hyperlink>
        </w:p>
        <w:p w14:paraId="6270D078" w14:textId="179F174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69" w:history="1">
            <w:r w:rsidRPr="003A43BE">
              <w:rPr>
                <w:rStyle w:val="Lienhypertexte"/>
              </w:rPr>
              <w:t>4.1</w:t>
            </w:r>
            <w:r>
              <w:rPr>
                <w:rFonts w:asciiTheme="minorHAnsi" w:eastAsiaTheme="minorEastAsia" w:hAnsiTheme="minorHAnsi" w:cstheme="minorBidi"/>
                <w:kern w:val="2"/>
                <w:sz w:val="24"/>
                <w:szCs w:val="24"/>
                <w:lang w:eastAsia="fr-FR"/>
                <w14:ligatures w14:val="standardContextual"/>
              </w:rPr>
              <w:tab/>
            </w:r>
            <w:r w:rsidRPr="003A43BE">
              <w:rPr>
                <w:rStyle w:val="Lienhypertexte"/>
              </w:rPr>
              <w:t>Déploiement progressif des stratégies d’accès conditionnel</w:t>
            </w:r>
            <w:r>
              <w:rPr>
                <w:webHidden/>
              </w:rPr>
              <w:tab/>
            </w:r>
            <w:r>
              <w:rPr>
                <w:webHidden/>
              </w:rPr>
              <w:fldChar w:fldCharType="begin"/>
            </w:r>
            <w:r>
              <w:rPr>
                <w:webHidden/>
              </w:rPr>
              <w:instrText xml:space="preserve"> PAGEREF _Toc184313569 \h </w:instrText>
            </w:r>
            <w:r>
              <w:rPr>
                <w:webHidden/>
              </w:rPr>
            </w:r>
            <w:r>
              <w:rPr>
                <w:webHidden/>
              </w:rPr>
              <w:fldChar w:fldCharType="separate"/>
            </w:r>
            <w:r>
              <w:rPr>
                <w:webHidden/>
              </w:rPr>
              <w:t>21</w:t>
            </w:r>
            <w:r>
              <w:rPr>
                <w:webHidden/>
              </w:rPr>
              <w:fldChar w:fldCharType="end"/>
            </w:r>
          </w:hyperlink>
        </w:p>
        <w:p w14:paraId="1CFA649C" w14:textId="53E5ADA7"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0" w:history="1">
            <w:r w:rsidRPr="003A43BE">
              <w:rPr>
                <w:rStyle w:val="Lienhypertexte"/>
              </w:rPr>
              <w:t>4.2</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Stratégies de modèles d’accès conditionnel pour une fondation sécurisée</w:t>
            </w:r>
            <w:r>
              <w:rPr>
                <w:webHidden/>
              </w:rPr>
              <w:tab/>
            </w:r>
            <w:r>
              <w:rPr>
                <w:webHidden/>
              </w:rPr>
              <w:fldChar w:fldCharType="begin"/>
            </w:r>
            <w:r>
              <w:rPr>
                <w:webHidden/>
              </w:rPr>
              <w:instrText xml:space="preserve"> PAGEREF _Toc184313570 \h </w:instrText>
            </w:r>
            <w:r>
              <w:rPr>
                <w:webHidden/>
              </w:rPr>
            </w:r>
            <w:r>
              <w:rPr>
                <w:webHidden/>
              </w:rPr>
              <w:fldChar w:fldCharType="separate"/>
            </w:r>
            <w:r>
              <w:rPr>
                <w:webHidden/>
              </w:rPr>
              <w:t>23</w:t>
            </w:r>
            <w:r>
              <w:rPr>
                <w:webHidden/>
              </w:rPr>
              <w:fldChar w:fldCharType="end"/>
            </w:r>
          </w:hyperlink>
        </w:p>
        <w:p w14:paraId="4CF2866B" w14:textId="2AD256B5"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1" w:history="1">
            <w:r w:rsidRPr="003A43BE">
              <w:rPr>
                <w:rStyle w:val="Lienhypertexte"/>
              </w:rPr>
              <w:t>4.3</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_Toc184313571 \h </w:instrText>
            </w:r>
            <w:r>
              <w:rPr>
                <w:webHidden/>
              </w:rPr>
            </w:r>
            <w:r>
              <w:rPr>
                <w:webHidden/>
              </w:rPr>
              <w:fldChar w:fldCharType="separate"/>
            </w:r>
            <w:r>
              <w:rPr>
                <w:webHidden/>
              </w:rPr>
              <w:t>24</w:t>
            </w:r>
            <w:r>
              <w:rPr>
                <w:webHidden/>
              </w:rPr>
              <w:fldChar w:fldCharType="end"/>
            </w:r>
          </w:hyperlink>
        </w:p>
        <w:p w14:paraId="0F1B973B" w14:textId="6BB8E1F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2" w:history="1">
            <w:r w:rsidRPr="003A43BE">
              <w:rPr>
                <w:rStyle w:val="Lienhypertexte"/>
              </w:rPr>
              <w:t>4.4</w:t>
            </w:r>
            <w:r>
              <w:rPr>
                <w:rFonts w:asciiTheme="minorHAnsi" w:eastAsiaTheme="minorEastAsia" w:hAnsiTheme="minorHAnsi" w:cstheme="minorBidi"/>
                <w:kern w:val="2"/>
                <w:sz w:val="24"/>
                <w:szCs w:val="24"/>
                <w:lang w:eastAsia="fr-FR"/>
                <w14:ligatures w14:val="standardContextual"/>
              </w:rPr>
              <w:tab/>
            </w:r>
            <w:r w:rsidRPr="003A43BE">
              <w:rPr>
                <w:rStyle w:val="Lienhypertexte"/>
              </w:rPr>
              <w:t>Stratégie d’accès conditionnel pour l’accès à PSC sans couture</w:t>
            </w:r>
            <w:r>
              <w:rPr>
                <w:webHidden/>
              </w:rPr>
              <w:tab/>
            </w:r>
            <w:r>
              <w:rPr>
                <w:webHidden/>
              </w:rPr>
              <w:fldChar w:fldCharType="begin"/>
            </w:r>
            <w:r>
              <w:rPr>
                <w:webHidden/>
              </w:rPr>
              <w:instrText xml:space="preserve"> PAGEREF _Toc184313572 \h </w:instrText>
            </w:r>
            <w:r>
              <w:rPr>
                <w:webHidden/>
              </w:rPr>
            </w:r>
            <w:r>
              <w:rPr>
                <w:webHidden/>
              </w:rPr>
              <w:fldChar w:fldCharType="separate"/>
            </w:r>
            <w:r>
              <w:rPr>
                <w:webHidden/>
              </w:rPr>
              <w:t>28</w:t>
            </w:r>
            <w:r>
              <w:rPr>
                <w:webHidden/>
              </w:rPr>
              <w:fldChar w:fldCharType="end"/>
            </w:r>
          </w:hyperlink>
        </w:p>
        <w:p w14:paraId="30857C8A" w14:textId="5BA63A3C"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3" w:history="1">
            <w:r w:rsidRPr="003A43BE">
              <w:rPr>
                <w:rStyle w:val="Lienhypertexte"/>
              </w:rPr>
              <w:t>4.5</w:t>
            </w:r>
            <w:r>
              <w:rPr>
                <w:rFonts w:asciiTheme="minorHAnsi" w:eastAsiaTheme="minorEastAsia" w:hAnsiTheme="minorHAnsi" w:cstheme="minorBidi"/>
                <w:kern w:val="2"/>
                <w:sz w:val="24"/>
                <w:szCs w:val="24"/>
                <w:lang w:eastAsia="fr-FR"/>
                <w14:ligatures w14:val="standardContextual"/>
              </w:rPr>
              <w:tab/>
            </w:r>
            <w:r w:rsidRPr="003A43BE">
              <w:rPr>
                <w:rStyle w:val="Lienhypertexte"/>
              </w:rPr>
              <w:t>Autres stratégies</w:t>
            </w:r>
            <w:r>
              <w:rPr>
                <w:webHidden/>
              </w:rPr>
              <w:tab/>
            </w:r>
            <w:r>
              <w:rPr>
                <w:webHidden/>
              </w:rPr>
              <w:fldChar w:fldCharType="begin"/>
            </w:r>
            <w:r>
              <w:rPr>
                <w:webHidden/>
              </w:rPr>
              <w:instrText xml:space="preserve"> PAGEREF _Toc184313573 \h </w:instrText>
            </w:r>
            <w:r>
              <w:rPr>
                <w:webHidden/>
              </w:rPr>
            </w:r>
            <w:r>
              <w:rPr>
                <w:webHidden/>
              </w:rPr>
              <w:fldChar w:fldCharType="separate"/>
            </w:r>
            <w:r>
              <w:rPr>
                <w:webHidden/>
              </w:rPr>
              <w:t>31</w:t>
            </w:r>
            <w:r>
              <w:rPr>
                <w:webHidden/>
              </w:rPr>
              <w:fldChar w:fldCharType="end"/>
            </w:r>
          </w:hyperlink>
        </w:p>
        <w:p w14:paraId="0C078643" w14:textId="5091755D"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4" w:history="1">
            <w:r w:rsidRPr="003A43BE">
              <w:rPr>
                <w:rStyle w:val="Lienhypertexte"/>
              </w:rPr>
              <w:t>4.6</w:t>
            </w:r>
            <w:r>
              <w:rPr>
                <w:rFonts w:asciiTheme="minorHAnsi" w:eastAsiaTheme="minorEastAsia" w:hAnsiTheme="minorHAnsi" w:cstheme="minorBidi"/>
                <w:kern w:val="2"/>
                <w:sz w:val="24"/>
                <w:szCs w:val="24"/>
                <w:lang w:eastAsia="fr-FR"/>
                <w14:ligatures w14:val="standardContextual"/>
              </w:rPr>
              <w:tab/>
            </w:r>
            <w:r w:rsidRPr="003A43BE">
              <w:rPr>
                <w:rStyle w:val="Lienhypertexte"/>
              </w:rPr>
              <w:t>Lister les stratégies d’accès conditionnel</w:t>
            </w:r>
            <w:r>
              <w:rPr>
                <w:webHidden/>
              </w:rPr>
              <w:tab/>
            </w:r>
            <w:r>
              <w:rPr>
                <w:webHidden/>
              </w:rPr>
              <w:fldChar w:fldCharType="begin"/>
            </w:r>
            <w:r>
              <w:rPr>
                <w:webHidden/>
              </w:rPr>
              <w:instrText xml:space="preserve"> PAGEREF _Toc184313574 \h </w:instrText>
            </w:r>
            <w:r>
              <w:rPr>
                <w:webHidden/>
              </w:rPr>
            </w:r>
            <w:r>
              <w:rPr>
                <w:webHidden/>
              </w:rPr>
              <w:fldChar w:fldCharType="separate"/>
            </w:r>
            <w:r>
              <w:rPr>
                <w:webHidden/>
              </w:rPr>
              <w:t>31</w:t>
            </w:r>
            <w:r>
              <w:rPr>
                <w:webHidden/>
              </w:rPr>
              <w:fldChar w:fldCharType="end"/>
            </w:r>
          </w:hyperlink>
        </w:p>
        <w:p w14:paraId="17B680CC" w14:textId="06213A0A" w:rsidR="007D7E4D" w:rsidRDefault="007D7E4D">
          <w:pPr>
            <w:pStyle w:val="TM1"/>
            <w:rPr>
              <w:rFonts w:asciiTheme="minorHAnsi" w:eastAsiaTheme="minorEastAsia" w:hAnsiTheme="minorHAnsi" w:cstheme="minorBidi"/>
              <w:kern w:val="2"/>
              <w:sz w:val="24"/>
              <w:szCs w:val="24"/>
              <w:lang w:eastAsia="fr-FR"/>
              <w14:ligatures w14:val="standardContextual"/>
            </w:rPr>
          </w:pPr>
          <w:hyperlink w:anchor="_Toc184313575" w:history="1">
            <w:r w:rsidRPr="003A43BE">
              <w:rPr>
                <w:rStyle w:val="Lienhypertexte"/>
              </w:rPr>
              <w:t>5</w:t>
            </w:r>
            <w:r>
              <w:rPr>
                <w:rFonts w:asciiTheme="minorHAnsi" w:eastAsiaTheme="minorEastAsia" w:hAnsiTheme="minorHAnsi" w:cstheme="minorBidi"/>
                <w:kern w:val="2"/>
                <w:sz w:val="24"/>
                <w:szCs w:val="24"/>
                <w:lang w:eastAsia="fr-FR"/>
                <w14:ligatures w14:val="standardContextual"/>
              </w:rPr>
              <w:tab/>
            </w:r>
            <w:r w:rsidRPr="003A43BE">
              <w:rPr>
                <w:rStyle w:val="Lienhypertexte"/>
              </w:rPr>
              <w:t>Pratiques recommandées</w:t>
            </w:r>
            <w:r>
              <w:rPr>
                <w:webHidden/>
              </w:rPr>
              <w:tab/>
            </w:r>
            <w:r>
              <w:rPr>
                <w:webHidden/>
              </w:rPr>
              <w:fldChar w:fldCharType="begin"/>
            </w:r>
            <w:r>
              <w:rPr>
                <w:webHidden/>
              </w:rPr>
              <w:instrText xml:space="preserve"> PAGEREF _Toc184313575 \h </w:instrText>
            </w:r>
            <w:r>
              <w:rPr>
                <w:webHidden/>
              </w:rPr>
            </w:r>
            <w:r>
              <w:rPr>
                <w:webHidden/>
              </w:rPr>
              <w:fldChar w:fldCharType="separate"/>
            </w:r>
            <w:r>
              <w:rPr>
                <w:webHidden/>
              </w:rPr>
              <w:t>37</w:t>
            </w:r>
            <w:r>
              <w:rPr>
                <w:webHidden/>
              </w:rPr>
              <w:fldChar w:fldCharType="end"/>
            </w:r>
          </w:hyperlink>
        </w:p>
        <w:p w14:paraId="4F77DE63" w14:textId="75CD11E9"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6" w:history="1">
            <w:r w:rsidRPr="003A43BE">
              <w:rPr>
                <w:rStyle w:val="Lienhypertexte"/>
              </w:rPr>
              <w:t>5.1</w:t>
            </w:r>
            <w:r>
              <w:rPr>
                <w:rFonts w:asciiTheme="minorHAnsi" w:eastAsiaTheme="minorEastAsia" w:hAnsiTheme="minorHAnsi" w:cstheme="minorBidi"/>
                <w:kern w:val="2"/>
                <w:sz w:val="24"/>
                <w:szCs w:val="24"/>
                <w:lang w:eastAsia="fr-FR"/>
                <w14:ligatures w14:val="standardContextual"/>
              </w:rPr>
              <w:tab/>
            </w:r>
            <w:r w:rsidRPr="003A43BE">
              <w:rPr>
                <w:rStyle w:val="Lienhypertexte"/>
              </w:rPr>
              <w:t>Surveillance des journaux Microsoft Entra ID</w:t>
            </w:r>
            <w:r>
              <w:rPr>
                <w:webHidden/>
              </w:rPr>
              <w:tab/>
            </w:r>
            <w:r>
              <w:rPr>
                <w:webHidden/>
              </w:rPr>
              <w:fldChar w:fldCharType="begin"/>
            </w:r>
            <w:r>
              <w:rPr>
                <w:webHidden/>
              </w:rPr>
              <w:instrText xml:space="preserve"> PAGEREF _Toc184313576 \h </w:instrText>
            </w:r>
            <w:r>
              <w:rPr>
                <w:webHidden/>
              </w:rPr>
            </w:r>
            <w:r>
              <w:rPr>
                <w:webHidden/>
              </w:rPr>
              <w:fldChar w:fldCharType="separate"/>
            </w:r>
            <w:r>
              <w:rPr>
                <w:webHidden/>
              </w:rPr>
              <w:t>37</w:t>
            </w:r>
            <w:r>
              <w:rPr>
                <w:webHidden/>
              </w:rPr>
              <w:fldChar w:fldCharType="end"/>
            </w:r>
          </w:hyperlink>
        </w:p>
        <w:p w14:paraId="449B525B" w14:textId="59EE9C4E"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7" w:history="1">
            <w:r w:rsidRPr="003A43BE">
              <w:rPr>
                <w:rStyle w:val="Lienhypertexte"/>
              </w:rPr>
              <w:t>5.2</w:t>
            </w:r>
            <w:r>
              <w:rPr>
                <w:rFonts w:asciiTheme="minorHAnsi" w:eastAsiaTheme="minorEastAsia" w:hAnsiTheme="minorHAnsi" w:cstheme="minorBidi"/>
                <w:kern w:val="2"/>
                <w:sz w:val="24"/>
                <w:szCs w:val="24"/>
                <w:lang w:eastAsia="fr-FR"/>
                <w14:ligatures w14:val="standardContextual"/>
              </w:rPr>
              <w:tab/>
            </w:r>
            <w:r w:rsidRPr="003A43BE">
              <w:rPr>
                <w:rStyle w:val="Lienhypertexte"/>
              </w:rPr>
              <w:t>Utilisation des classeurs Log Analytics</w:t>
            </w:r>
            <w:r>
              <w:rPr>
                <w:webHidden/>
              </w:rPr>
              <w:tab/>
            </w:r>
            <w:r>
              <w:rPr>
                <w:webHidden/>
              </w:rPr>
              <w:fldChar w:fldCharType="begin"/>
            </w:r>
            <w:r>
              <w:rPr>
                <w:webHidden/>
              </w:rPr>
              <w:instrText xml:space="preserve"> PAGEREF _Toc184313577 \h </w:instrText>
            </w:r>
            <w:r>
              <w:rPr>
                <w:webHidden/>
              </w:rPr>
            </w:r>
            <w:r>
              <w:rPr>
                <w:webHidden/>
              </w:rPr>
              <w:fldChar w:fldCharType="separate"/>
            </w:r>
            <w:r>
              <w:rPr>
                <w:webHidden/>
              </w:rPr>
              <w:t>39</w:t>
            </w:r>
            <w:r>
              <w:rPr>
                <w:webHidden/>
              </w:rPr>
              <w:fldChar w:fldCharType="end"/>
            </w:r>
          </w:hyperlink>
        </w:p>
        <w:p w14:paraId="15B35776" w14:textId="2A974821" w:rsidR="007D7E4D" w:rsidRDefault="007D7E4D">
          <w:pPr>
            <w:pStyle w:val="TM2"/>
            <w:rPr>
              <w:rFonts w:asciiTheme="minorHAnsi" w:eastAsiaTheme="minorEastAsia" w:hAnsiTheme="minorHAnsi" w:cstheme="minorBidi"/>
              <w:kern w:val="2"/>
              <w:sz w:val="24"/>
              <w:szCs w:val="24"/>
              <w:lang w:eastAsia="fr-FR"/>
              <w14:ligatures w14:val="standardContextual"/>
            </w:rPr>
          </w:pPr>
          <w:hyperlink w:anchor="_Toc184313578" w:history="1">
            <w:r w:rsidRPr="003A43BE">
              <w:rPr>
                <w:rStyle w:val="Lienhypertexte"/>
              </w:rPr>
              <w:t>5.3</w:t>
            </w:r>
            <w:r>
              <w:rPr>
                <w:rFonts w:asciiTheme="minorHAnsi" w:eastAsiaTheme="minorEastAsia" w:hAnsiTheme="minorHAnsi" w:cstheme="minorBidi"/>
                <w:kern w:val="2"/>
                <w:sz w:val="24"/>
                <w:szCs w:val="24"/>
                <w:lang w:eastAsia="fr-FR"/>
                <w14:ligatures w14:val="standardContextual"/>
              </w:rPr>
              <w:tab/>
            </w:r>
            <w:r w:rsidRPr="003A43BE">
              <w:rPr>
                <w:rStyle w:val="Lienhypertexte"/>
              </w:rPr>
              <w:t>Validation régulière des comptes d’accès d’urgence</w:t>
            </w:r>
            <w:r>
              <w:rPr>
                <w:webHidden/>
              </w:rPr>
              <w:tab/>
            </w:r>
            <w:r>
              <w:rPr>
                <w:webHidden/>
              </w:rPr>
              <w:fldChar w:fldCharType="begin"/>
            </w:r>
            <w:r>
              <w:rPr>
                <w:webHidden/>
              </w:rPr>
              <w:instrText xml:space="preserve"> PAGEREF _Toc184313578 \h </w:instrText>
            </w:r>
            <w:r>
              <w:rPr>
                <w:webHidden/>
              </w:rPr>
            </w:r>
            <w:r>
              <w:rPr>
                <w:webHidden/>
              </w:rPr>
              <w:fldChar w:fldCharType="separate"/>
            </w:r>
            <w:r>
              <w:rPr>
                <w:webHidden/>
              </w:rPr>
              <w:t>48</w:t>
            </w:r>
            <w:r>
              <w:rPr>
                <w:webHidden/>
              </w:rPr>
              <w:fldChar w:fldCharType="end"/>
            </w:r>
          </w:hyperlink>
        </w:p>
        <w:p w14:paraId="56751045" w14:textId="1C2EFAA6"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84313553"/>
      <w:r w:rsidRPr="00F95A5F">
        <w:lastRenderedPageBreak/>
        <w:t>Introduction</w:t>
      </w:r>
      <w:bookmarkEnd w:id="0"/>
      <w:bookmarkEnd w:id="1"/>
    </w:p>
    <w:p w14:paraId="4486D213" w14:textId="55531F9F" w:rsidR="008A4FF2" w:rsidRDefault="008A4FF2" w:rsidP="009E1C2A">
      <w:pPr>
        <w:pStyle w:val="Titre2"/>
      </w:pPr>
      <w:bookmarkStart w:id="2" w:name="_Toc184313554"/>
      <w:bookmarkStart w:id="3" w:name="_Hlk155877347"/>
      <w:r>
        <w:t>Présentation succincte de Pro Santé Connect (PSC)</w:t>
      </w:r>
      <w:bookmarkEnd w:id="2"/>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0EA265C3" w:rsidR="00B40A9F" w:rsidRDefault="008371BE" w:rsidP="00B40A9F">
      <w:pPr>
        <w:jc w:val="left"/>
        <w:rPr>
          <w:rFonts w:cs="Arial"/>
        </w:rPr>
      </w:pPr>
      <w:r>
        <w:rPr>
          <w:rFonts w:eastAsia="Arial" w:cs="Arial"/>
        </w:rPr>
        <w:t>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w:t>
      </w:r>
      <w:r>
        <w:rPr>
          <w:rFonts w:cs="Arial"/>
        </w:rPr>
        <w:t xml:space="preserve">désormais </w:t>
      </w:r>
      <w:r w:rsidR="00685BE1">
        <w:rPr>
          <w:rFonts w:cs="Arial"/>
        </w:rPr>
        <w:t xml:space="preserve">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3263360B" w:rsidR="00D756DB" w:rsidRDefault="009C00C3" w:rsidP="006A7E51">
      <w:pPr>
        <w:keepNext/>
        <w:jc w:val="left"/>
        <w:rPr>
          <w:rFonts w:cs="Arial"/>
        </w:rPr>
      </w:pPr>
      <w:r>
        <w:rPr>
          <w:rFonts w:cs="Arial"/>
        </w:rPr>
        <w:t xml:space="preserve">Dans le cadre de </w:t>
      </w:r>
      <w:r w:rsidR="008371BE">
        <w:rPr>
          <w:rFonts w:cs="Arial"/>
        </w:rPr>
        <w:t>la mise en œuvre de cette délégation</w:t>
      </w:r>
      <w:r>
        <w:rPr>
          <w:rFonts w:cs="Arial"/>
        </w:rPr>
        <w:t xml:space="preserve">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84313555"/>
      <w:bookmarkStart w:id="5" w:name="_Toc152172700"/>
      <w:bookmarkEnd w:id="3"/>
      <w:r>
        <w:t>Accès conditionnel dans Microsoft Entra</w:t>
      </w:r>
      <w:r w:rsidR="00AB0A4F">
        <w:t xml:space="preserve"> ID</w:t>
      </w:r>
      <w:bookmarkEnd w:id="4"/>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84313556"/>
      <w:r w:rsidRPr="00CF240D">
        <w:t>Obje</w:t>
      </w:r>
      <w:r w:rsidR="00FA6450">
        <w:t>c</w:t>
      </w:r>
      <w:r w:rsidRPr="00CF240D">
        <w:t>t</w:t>
      </w:r>
      <w:r w:rsidR="00FA6450">
        <w:t>if</w:t>
      </w:r>
      <w:r w:rsidRPr="00CF240D">
        <w:t xml:space="preserve"> du </w:t>
      </w:r>
      <w:bookmarkEnd w:id="5"/>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6920B7DA"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w:t>
      </w:r>
      <w:r w:rsidR="008371BE">
        <w:rPr>
          <w:rFonts w:ascii="Segoe UI Semibold" w:hAnsi="Segoe UI Semibold" w:cs="Segoe UI Semibold"/>
          <w:color w:val="C00000"/>
        </w:rPr>
        <w:t>mise en œuvre de</w:t>
      </w:r>
      <w:r w:rsidRPr="008E123B">
        <w:rPr>
          <w:rFonts w:ascii="Segoe UI Semibold" w:hAnsi="Segoe UI Semibold" w:cs="Segoe UI Semibold"/>
          <w:color w:val="C00000"/>
        </w:rPr>
        <w:t xml:space="preserve">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Toc184313557"/>
      <w:bookmarkStart w:id="9" w:name="_Hlk155877369"/>
      <w:r w:rsidRPr="00FA6450">
        <w:t xml:space="preserve">Non-objectifs du </w:t>
      </w:r>
      <w:r w:rsidR="00BF1583">
        <w:t>guide</w:t>
      </w:r>
      <w:bookmarkEnd w:id="8"/>
    </w:p>
    <w:p w14:paraId="6E4B51F8" w14:textId="0C4394F0" w:rsidR="009B0647" w:rsidRDefault="000A69DE" w:rsidP="006A7E51">
      <w:pPr>
        <w:jc w:val="left"/>
        <w:rPr>
          <w:rFonts w:cs="Arial"/>
        </w:rPr>
      </w:pPr>
      <w:bookmarkStart w:id="10" w:name="_Hlk155877424"/>
      <w:bookmarkEnd w:id="9"/>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5FA7B5EA" w:rsidR="008D2639" w:rsidRDefault="008D2639" w:rsidP="00E20E11">
      <w:pPr>
        <w:pStyle w:val="Paragraphedeliste"/>
        <w:numPr>
          <w:ilvl w:val="0"/>
          <w:numId w:val="47"/>
        </w:numPr>
        <w:jc w:val="left"/>
        <w:rPr>
          <w:rFonts w:cs="Arial"/>
        </w:rPr>
      </w:pPr>
      <w:r>
        <w:rPr>
          <w:rFonts w:ascii="Segoe UI Semibold" w:hAnsi="Segoe UI Semibold" w:cs="Segoe UI Semibold"/>
        </w:rPr>
        <w:t xml:space="preserve">Guide de configuration de Microsoft Authenticator </w:t>
      </w:r>
      <w:r w:rsidR="000D4E96">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 xml:space="preserve">Microsoft Entra Private Access, un produit de type ZTNA </w:t>
      </w:r>
      <w:r w:rsidR="00DD67FF" w:rsidRPr="001A1614">
        <w:rPr>
          <w:rFonts w:eastAsia="Arial" w:cs="Arial"/>
        </w:rPr>
        <w:lastRenderedPageBreak/>
        <w:t>(Zero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84313558"/>
      <w:r>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84313559"/>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9E1C2A">
      <w:pPr>
        <w:pStyle w:val="Titre2"/>
      </w:pPr>
      <w:bookmarkStart w:id="17" w:name="_Ref158917127"/>
      <w:bookmarkStart w:id="18" w:name="_Ref158917131"/>
      <w:bookmarkStart w:id="19" w:name="_Toc184313560"/>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23AF190D"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w:t>
      </w:r>
      <w:r w:rsidR="00441A88">
        <w:t>avec des clés d’accès (</w:t>
      </w:r>
      <w:proofErr w:type="spellStart"/>
      <w:r w:rsidR="00441A88">
        <w:t>passkeys</w:t>
      </w:r>
      <w:proofErr w:type="spellEnd"/>
      <w:r w:rsidR="00441A88">
        <w:t>)</w:t>
      </w:r>
      <w:r w:rsidR="005A1F3D">
        <w:t xml:space="preserv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762097">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Toc184313561"/>
      <w:bookmarkStart w:id="23" w:name="_Ref158907208"/>
      <w:bookmarkStart w:id="24" w:name="_Ref158907212"/>
      <w:r>
        <w:t xml:space="preserve">Recommandations </w:t>
      </w:r>
      <w:r w:rsidR="0063155A">
        <w:t xml:space="preserve">d’ordre </w:t>
      </w:r>
      <w:r>
        <w:t>général</w:t>
      </w:r>
      <w:bookmarkEnd w:id="22"/>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9E1C2A">
      <w:pPr>
        <w:pStyle w:val="Titre2"/>
      </w:pPr>
      <w:bookmarkStart w:id="25" w:name="_Ref158975873"/>
      <w:bookmarkStart w:id="26" w:name="_Ref158975876"/>
      <w:bookmarkStart w:id="27" w:name="_Toc184313562"/>
      <w:r>
        <w:t xml:space="preserve">Mise en œuvre </w:t>
      </w:r>
      <w:r w:rsidR="00546B53">
        <w:t>d’une fondation sécuri</w:t>
      </w:r>
      <w:r>
        <w:t>s</w:t>
      </w:r>
      <w:r w:rsidR="00546B53">
        <w:t>é</w:t>
      </w:r>
      <w:r>
        <w:t>e</w:t>
      </w:r>
      <w:bookmarkEnd w:id="23"/>
      <w:bookmarkEnd w:id="24"/>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9E1C2A">
      <w:pPr>
        <w:pStyle w:val="Titre2"/>
      </w:pPr>
      <w:bookmarkStart w:id="28" w:name="_Ref158916005"/>
      <w:bookmarkStart w:id="29" w:name="_Ref158916008"/>
      <w:bookmarkStart w:id="30" w:name="_Toc184313563"/>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3B8EFC83"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w:t>
      </w:r>
      <w:r w:rsidR="008371BE">
        <w:rPr>
          <w:rFonts w:ascii="Segoe UI Semibold" w:hAnsi="Segoe UI Semibold" w:cs="Segoe UI Semibold"/>
          <w:color w:val="C00000"/>
        </w:rPr>
        <w:t>de l’illustration</w:t>
      </w:r>
      <w:r w:rsidRPr="00433559">
        <w:rPr>
          <w:rFonts w:ascii="Segoe UI Semibold" w:hAnsi="Segoe UI Semibold" w:cs="Segoe UI Semibold"/>
          <w:color w:val="C00000"/>
        </w:rPr>
        <w:t xml:space="preserve"> </w:t>
      </w:r>
      <w:r w:rsidR="008371BE">
        <w:rPr>
          <w:rFonts w:ascii="Segoe UI Semibold" w:hAnsi="Segoe UI Semibold" w:cs="Segoe UI Semibold"/>
          <w:color w:val="C00000"/>
        </w:rPr>
        <w:t xml:space="preserve">technique </w:t>
      </w:r>
      <w:r w:rsidRPr="00433559">
        <w:rPr>
          <w:rFonts w:ascii="Segoe UI Semibold" w:hAnsi="Segoe UI Semibold" w:cs="Segoe UI Semibold"/>
          <w:color w:val="C00000"/>
        </w:rPr>
        <w:t>envisagé</w:t>
      </w:r>
      <w:r w:rsidR="008371BE">
        <w:rPr>
          <w:rFonts w:ascii="Segoe UI Semibold" w:hAnsi="Segoe UI Semibold" w:cs="Segoe UI Semibold"/>
          <w:color w:val="C00000"/>
        </w:rPr>
        <w:t>e</w:t>
      </w:r>
      <w:r w:rsidRPr="00433559">
        <w:rPr>
          <w:rFonts w:ascii="Segoe UI Semibold" w:hAnsi="Segoe UI Semibold" w:cs="Segoe UI Semibold"/>
          <w:color w:val="C00000"/>
        </w:rPr>
        <w:t xml:space="preserve">,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84313564"/>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84313565"/>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84313566"/>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E56C109" w14:textId="30604C87" w:rsidR="00A17E63" w:rsidRDefault="00A17E63" w:rsidP="00A17E63">
      <w:pPr>
        <w:spacing w:before="240" w:after="240"/>
        <w:jc w:val="center"/>
      </w:pPr>
      <w:r w:rsidRPr="00A17E63">
        <w:rPr>
          <w:noProof/>
        </w:rPr>
        <w:drawing>
          <wp:inline distT="0" distB="0" distL="0" distR="0" wp14:anchorId="7964A2A4" wp14:editId="71B645BA">
            <wp:extent cx="2074230" cy="717550"/>
            <wp:effectExtent l="0" t="0" r="2540" b="6350"/>
            <wp:docPr id="18166427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2754" name="Image 1" descr="Une image contenant texte, capture d’écran, Police, nombre&#10;&#10;Description générée automatiquement"/>
                    <pic:cNvPicPr/>
                  </pic:nvPicPr>
                  <pic:blipFill>
                    <a:blip r:embed="rId51"/>
                    <a:stretch>
                      <a:fillRect/>
                    </a:stretch>
                  </pic:blipFill>
                  <pic:spPr>
                    <a:xfrm>
                      <a:off x="0" y="0"/>
                      <a:ext cx="2106595" cy="728746"/>
                    </a:xfrm>
                    <a:prstGeom prst="rect">
                      <a:avLst/>
                    </a:prstGeom>
                  </pic:spPr>
                </pic:pic>
              </a:graphicData>
            </a:graphic>
          </wp:inline>
        </w:drawing>
      </w:r>
    </w:p>
    <w:p w14:paraId="209E057B" w14:textId="6E19BA40" w:rsidR="00A17E63" w:rsidRDefault="00A17E63" w:rsidP="006A7E51">
      <w:pPr>
        <w:pStyle w:val="Paragraphedeliste"/>
        <w:numPr>
          <w:ilvl w:val="1"/>
          <w:numId w:val="14"/>
        </w:numPr>
        <w:jc w:val="left"/>
      </w:pPr>
      <w:r>
        <w:lastRenderedPageBreak/>
        <w:t>P</w:t>
      </w:r>
      <w:r w:rsidRPr="00A17E63">
        <w:t>our l’authentification avec les clés d’accès (</w:t>
      </w:r>
      <w:r w:rsidRPr="00A17E63">
        <w:rPr>
          <w:i/>
          <w:iCs/>
        </w:rPr>
        <w:t>passkeys</w:t>
      </w:r>
      <w:r w:rsidRPr="00A17E63">
        <w:t>) dans Microsoft Authenticator</w:t>
      </w:r>
      <w:r>
        <w:t xml:space="preserve">, sous </w:t>
      </w:r>
      <w:r w:rsidRPr="00483D75">
        <w:rPr>
          <w:rFonts w:ascii="Segoe UI Semibold" w:hAnsi="Segoe UI Semibold" w:cs="Segoe UI Semibold"/>
        </w:rPr>
        <w:t>Clé de sécurité FIDO2</w:t>
      </w:r>
      <w:r w:rsidRPr="00A17E63">
        <w:t xml:space="preserve"> </w:t>
      </w:r>
      <w:r>
        <w:t>:</w:t>
      </w:r>
    </w:p>
    <w:p w14:paraId="07CD48A5" w14:textId="7DCEBB5E" w:rsidR="00A17E63"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Options avancées</w:t>
      </w:r>
      <w:r>
        <w:t>. Le panneau Options avancées de clé d’accès (FIDO2) s’ouvre.</w:t>
      </w:r>
    </w:p>
    <w:p w14:paraId="656CE140" w14:textId="09F22974" w:rsidR="00A17E63" w:rsidRDefault="00A17E63" w:rsidP="00A17E63">
      <w:pPr>
        <w:spacing w:before="240" w:after="240"/>
        <w:jc w:val="center"/>
      </w:pPr>
      <w:r w:rsidRPr="00A17E63">
        <w:rPr>
          <w:noProof/>
        </w:rPr>
        <w:drawing>
          <wp:inline distT="0" distB="0" distL="0" distR="0" wp14:anchorId="2A2CFFDD" wp14:editId="7268419B">
            <wp:extent cx="2430096" cy="1263650"/>
            <wp:effectExtent l="0" t="0" r="8890" b="0"/>
            <wp:docPr id="199769499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4996" name="Image 1" descr="Une image contenant texte, Appareils électroniques, capture d’écran, Police&#10;&#10;Description générée automatiquement"/>
                    <pic:cNvPicPr/>
                  </pic:nvPicPr>
                  <pic:blipFill>
                    <a:blip r:embed="rId52"/>
                    <a:stretch>
                      <a:fillRect/>
                    </a:stretch>
                  </pic:blipFill>
                  <pic:spPr>
                    <a:xfrm>
                      <a:off x="0" y="0"/>
                      <a:ext cx="2453677" cy="1275912"/>
                    </a:xfrm>
                    <a:prstGeom prst="rect">
                      <a:avLst/>
                    </a:prstGeom>
                  </pic:spPr>
                </pic:pic>
              </a:graphicData>
            </a:graphic>
          </wp:inline>
        </w:drawing>
      </w:r>
    </w:p>
    <w:p w14:paraId="1C258267" w14:textId="5C56F2DF" w:rsidR="000B0165" w:rsidRDefault="00A17E63" w:rsidP="00A17E63">
      <w:pPr>
        <w:pStyle w:val="Paragraphedeliste"/>
        <w:numPr>
          <w:ilvl w:val="2"/>
          <w:numId w:val="14"/>
        </w:numPr>
        <w:jc w:val="left"/>
      </w:pPr>
      <w:r>
        <w:t>C</w:t>
      </w:r>
      <w:r w:rsidR="000B0165">
        <w:t xml:space="preserve">ocher </w:t>
      </w:r>
      <w:r w:rsidR="000B0165">
        <w:rPr>
          <w:rFonts w:ascii="Segoe UI Semibold" w:hAnsi="Segoe UI Semibold" w:cs="Segoe UI Semibold"/>
        </w:rPr>
        <w:t>Microsoft Authenticator (</w:t>
      </w:r>
      <w:r>
        <w:rPr>
          <w:rFonts w:ascii="Segoe UI Semibold" w:hAnsi="Segoe UI Semibold" w:cs="Segoe UI Semibold"/>
        </w:rPr>
        <w:t>préversion</w:t>
      </w:r>
      <w:r w:rsidR="000B0165">
        <w:rPr>
          <w:rFonts w:ascii="Segoe UI Semibold" w:hAnsi="Segoe UI Semibold" w:cs="Segoe UI Semibold"/>
        </w:rPr>
        <w:t>)</w:t>
      </w:r>
      <w:r w:rsidR="000B0165">
        <w:t>.</w:t>
      </w:r>
    </w:p>
    <w:p w14:paraId="2DDF61C6" w14:textId="06D76B42" w:rsidR="00D8058A" w:rsidRDefault="00A17E63" w:rsidP="00A17E63">
      <w:pPr>
        <w:pStyle w:val="Paragraphedeliste"/>
        <w:numPr>
          <w:ilvl w:val="2"/>
          <w:numId w:val="14"/>
        </w:numPr>
        <w:jc w:val="left"/>
      </w:pPr>
      <w:r>
        <w:t xml:space="preserve">Cliquer sur </w:t>
      </w:r>
      <w:r w:rsidRPr="00A17E63">
        <w:rPr>
          <w:rFonts w:ascii="Segoe UI Semibold" w:hAnsi="Segoe UI Semibold" w:cs="Segoe UI Semibold"/>
        </w:rPr>
        <w:t>Enregistrer</w:t>
      </w:r>
      <w:r>
        <w:t>.</w:t>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38799644" w:rsidR="00190726" w:rsidRDefault="00BD7BC2" w:rsidP="00190726">
      <w:pPr>
        <w:pStyle w:val="Paragraphedeliste"/>
        <w:numPr>
          <w:ilvl w:val="1"/>
          <w:numId w:val="47"/>
        </w:numPr>
        <w:jc w:val="left"/>
        <w:rPr>
          <w:rFonts w:cs="Arial"/>
        </w:rPr>
      </w:pPr>
      <w:r>
        <w:rPr>
          <w:rFonts w:ascii="Segoe UI Semibold" w:hAnsi="Segoe UI Semibold" w:cs="Segoe UI Semibold"/>
        </w:rPr>
        <w:t xml:space="preserve">Guide de configuration de Microsoft Authenticator </w:t>
      </w:r>
      <w:r w:rsidR="00441A88">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714CCCAD" w14:textId="6362B3DC" w:rsidR="00D8058A" w:rsidRDefault="000B0165" w:rsidP="00A17E63">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C4D8325" w14:textId="3543AB96" w:rsidR="00A17E63" w:rsidRDefault="00A17E63" w:rsidP="00A17E63">
      <w:pPr>
        <w:spacing w:before="240" w:after="240"/>
        <w:jc w:val="center"/>
      </w:pPr>
      <w:r w:rsidRPr="00A17E63">
        <w:rPr>
          <w:noProof/>
        </w:rPr>
        <w:drawing>
          <wp:inline distT="0" distB="0" distL="0" distR="0" wp14:anchorId="001A712A" wp14:editId="7374F497">
            <wp:extent cx="2272716" cy="1365250"/>
            <wp:effectExtent l="0" t="0" r="0" b="6350"/>
            <wp:docPr id="9713284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414" name="Image 1" descr="Une image contenant texte, capture d’écran, Police&#10;&#10;Description générée automatiquement"/>
                    <pic:cNvPicPr/>
                  </pic:nvPicPr>
                  <pic:blipFill>
                    <a:blip r:embed="rId53"/>
                    <a:stretch>
                      <a:fillRect/>
                    </a:stretch>
                  </pic:blipFill>
                  <pic:spPr>
                    <a:xfrm>
                      <a:off x="0" y="0"/>
                      <a:ext cx="2286700" cy="1373651"/>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4"/>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lastRenderedPageBreak/>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5" w:history="1">
        <w:r w:rsidRPr="005E1846">
          <w:rPr>
            <w:rStyle w:val="Lienhypertexte"/>
          </w:rPr>
          <w:t>https://learn.microsoft.com/fr-fr/entra/identity/authentication/concept-authentication-strengths</w:t>
        </w:r>
      </w:hyperlink>
      <w:r>
        <w:t>.</w:t>
      </w:r>
    </w:p>
    <w:p w14:paraId="6CDEC8D6" w14:textId="47055F31" w:rsidR="00A17E63" w:rsidRDefault="00A17E63" w:rsidP="006A7E51">
      <w:pPr>
        <w:pStyle w:val="Paragraphedeliste"/>
        <w:numPr>
          <w:ilvl w:val="0"/>
          <w:numId w:val="12"/>
        </w:numPr>
        <w:jc w:val="left"/>
      </w:pPr>
      <w:r w:rsidRPr="00A17E63">
        <w:t>Activer les clés d’accès dans Microsoft Authenticator</w:t>
      </w:r>
      <w:r>
        <w:t xml:space="preserve"> : </w:t>
      </w:r>
      <w:hyperlink r:id="rId56" w:anchor="enable-passkeys-in-authenticator-in-the-admin-center" w:history="1">
        <w:r w:rsidRPr="00CE74E7">
          <w:rPr>
            <w:rStyle w:val="Lienhypertexte"/>
          </w:rPr>
          <w:t>https://learn.microsoft.com/fr-fr/entra/identity/authentication/how-to-enable-authenticator-passkey#enable-passkeys-in-authenticator-in-the-admin-center</w:t>
        </w:r>
      </w:hyperlink>
      <w:r>
        <w:t>.</w:t>
      </w:r>
    </w:p>
    <w:p w14:paraId="42C5160C" w14:textId="18F99212" w:rsidR="0010066C" w:rsidRDefault="0010066C" w:rsidP="00762097">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7"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9E1C2A">
      <w:pPr>
        <w:pStyle w:val="Titre2"/>
      </w:pPr>
      <w:bookmarkStart w:id="36" w:name="_Toc184313567"/>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8"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9"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60"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61"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2"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84313568"/>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84313569"/>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4"/>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84313570"/>
      <w:bookmarkStart w:id="41" w:name="_Toc152172735"/>
      <w:r>
        <w:t>Stratégies</w:t>
      </w:r>
      <w:r w:rsidR="00DB65E2">
        <w:t xml:space="preserve"> d</w:t>
      </w:r>
      <w:r w:rsidR="00085C3F">
        <w:t>e modèles d</w:t>
      </w:r>
      <w:r w:rsidR="00DB65E2">
        <w:t>’accès conditionnel pour une fondation sécurisée</w:t>
      </w:r>
      <w:bookmarkEnd w:id="40"/>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5"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6"/>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7"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8" w:history="1">
        <w:r w:rsidRPr="00E302D9">
          <w:rPr>
            <w:rStyle w:val="Lienhypertexte"/>
          </w:rPr>
          <w:t>https://learn.microsoft.com/fr-fr/entra/identity/conditional-access/concept-conditional-access-report-only</w:t>
        </w:r>
      </w:hyperlink>
      <w:r>
        <w:t>.</w:t>
      </w:r>
    </w:p>
    <w:p w14:paraId="5C0E03BD" w14:textId="3C0C95AC" w:rsidR="007134E4" w:rsidRDefault="00CA4742" w:rsidP="009E1C2A">
      <w:pPr>
        <w:pStyle w:val="Titre2"/>
      </w:pPr>
      <w:bookmarkStart w:id="42" w:name="_Ref158914148"/>
      <w:bookmarkStart w:id="43" w:name="_Ref158914177"/>
      <w:bookmarkStart w:id="44" w:name="_Toc184313571"/>
      <w:r>
        <w:t>S</w:t>
      </w:r>
      <w:r w:rsidR="007134E4" w:rsidRPr="00BA4240">
        <w:t>tratégie d’accès conditionnel</w:t>
      </w:r>
      <w:bookmarkEnd w:id="41"/>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9"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70"/>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71"/>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2"/>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1A0AA412" w:rsidR="00AF3D16" w:rsidRDefault="00AF3D16" w:rsidP="00E20E11">
      <w:pPr>
        <w:numPr>
          <w:ilvl w:val="2"/>
          <w:numId w:val="39"/>
        </w:numPr>
        <w:contextualSpacing/>
        <w:jc w:val="left"/>
      </w:pPr>
      <w:r>
        <w:t xml:space="preserve">Dans le cadre </w:t>
      </w:r>
      <w:r w:rsidR="008371BE">
        <w:t>de cette illustration</w:t>
      </w:r>
      <w:r>
        <w:t xml:space="preserve">,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3"/>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4"/>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84313572"/>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5"/>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0E9351B6" w:rsidR="005922D2" w:rsidRDefault="002B0AB6" w:rsidP="00E20E11">
      <w:pPr>
        <w:numPr>
          <w:ilvl w:val="2"/>
          <w:numId w:val="41"/>
        </w:numPr>
        <w:contextualSpacing/>
        <w:jc w:val="left"/>
      </w:pPr>
      <w:r>
        <w:t xml:space="preserve">Dans le cadre </w:t>
      </w:r>
      <w:r w:rsidR="008371BE">
        <w:t>de cette illustration</w:t>
      </w:r>
      <w:r>
        <w:t xml:space="preserve">,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6"/>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7"/>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8"/>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9"/>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84313573"/>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Toc184313574"/>
      <w:bookmarkStart w:id="52" w:name="_Hlk177996357"/>
      <w:r>
        <w:t>Lister les stratégies d’accès</w:t>
      </w:r>
      <w:r w:rsidR="005D5977">
        <w:t xml:space="preserve"> conditionnel</w:t>
      </w:r>
      <w:bookmarkEnd w:id="51"/>
    </w:p>
    <w:p w14:paraId="4F1FC832" w14:textId="4CEED472" w:rsidR="0081706A" w:rsidRDefault="0081706A" w:rsidP="0081706A">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pPr>
        <w:spacing w:after="200"/>
        <w:jc w:val="left"/>
      </w:pPr>
      <w:r>
        <w:br w:type="page"/>
      </w:r>
    </w:p>
    <w:p w14:paraId="72A2413D" w14:textId="73D7842D" w:rsidR="0081706A" w:rsidRDefault="0081706A" w:rsidP="0081706A">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80"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2"/>
    <w:p w14:paraId="55ADB646" w14:textId="77777777" w:rsidR="0081706A" w:rsidRDefault="0081706A" w:rsidP="0081706A">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81"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2"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3"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4"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7"/>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84313575"/>
      <w:bookmarkStart w:id="54" w:name="_Toc152172743"/>
      <w:r>
        <w:lastRenderedPageBreak/>
        <w:t>Pratiques recommandées</w:t>
      </w:r>
      <w:bookmarkEnd w:id="53"/>
    </w:p>
    <w:p w14:paraId="23863063" w14:textId="3721293B" w:rsidR="007134E4" w:rsidRPr="009B0647" w:rsidRDefault="009977CE" w:rsidP="009E1C2A">
      <w:pPr>
        <w:pStyle w:val="Titre2"/>
      </w:pPr>
      <w:bookmarkStart w:id="55" w:name="_Ref158892582"/>
      <w:bookmarkStart w:id="56" w:name="_Ref158892586"/>
      <w:bookmarkStart w:id="57" w:name="_Toc184313576"/>
      <w:r>
        <w:t>Surveill</w:t>
      </w:r>
      <w:r w:rsidR="0044613C">
        <w:t>ance</w:t>
      </w:r>
      <w:r>
        <w:t xml:space="preserve"> </w:t>
      </w:r>
      <w:r w:rsidR="0044613C">
        <w:t>d</w:t>
      </w:r>
      <w:r>
        <w:t>es journaux</w:t>
      </w:r>
      <w:r w:rsidR="007134E4" w:rsidRPr="009B0647">
        <w:t xml:space="preserve"> Microsoft Entra ID</w:t>
      </w:r>
      <w:bookmarkEnd w:id="54"/>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8"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90"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91"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2"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1F6C42BC" w:rsidR="00F81C38" w:rsidRPr="004770F8" w:rsidRDefault="0072690E" w:rsidP="009E1C2A">
      <w:pPr>
        <w:pStyle w:val="Titre2"/>
      </w:pPr>
      <w:bookmarkStart w:id="68" w:name="_Ref158893354"/>
      <w:bookmarkStart w:id="69" w:name="_Toc184313577"/>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lastRenderedPageBreak/>
        <w:t>Prise en compte des prérequis pour les classeurs</w:t>
      </w:r>
    </w:p>
    <w:p w14:paraId="2E235B8C" w14:textId="3B521432"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L’utilisation des classeurs pour Microsoft Entra ID, nécessite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762097">
      <w:pPr>
        <w:pStyle w:val="Paragraphedeliste"/>
        <w:numPr>
          <w:ilvl w:val="0"/>
          <w:numId w:val="12"/>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3" w:history="1">
        <w:r w:rsidRPr="005E1846">
          <w:rPr>
            <w:rStyle w:val="Lienhypertexte"/>
            <w:lang w:eastAsia="fr-FR"/>
          </w:rPr>
          <w:t>https://azure.microsoft.com/free/</w:t>
        </w:r>
      </w:hyperlink>
      <w:r w:rsidR="00762097">
        <w:rPr>
          <w:lang w:eastAsia="fr-FR"/>
        </w:rPr>
        <w:t> ;</w:t>
      </w:r>
    </w:p>
    <w:p w14:paraId="6B083050" w14:textId="10CFC859" w:rsidR="0072690E" w:rsidRDefault="002F42B4" w:rsidP="00762097">
      <w:pPr>
        <w:pStyle w:val="Paragraphedeliste"/>
        <w:numPr>
          <w:ilvl w:val="0"/>
          <w:numId w:val="12"/>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72690E">
      <w:pPr>
        <w:pStyle w:val="Paragraphedeliste"/>
        <w:numPr>
          <w:ilvl w:val="0"/>
          <w:numId w:val="12"/>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762097">
      <w:pPr>
        <w:numPr>
          <w:ilvl w:val="0"/>
          <w:numId w:val="66"/>
        </w:numPr>
        <w:ind w:left="714" w:hanging="357"/>
        <w:contextualSpacing/>
        <w:jc w:val="left"/>
      </w:pPr>
      <w:r>
        <w:t xml:space="preserve">Depuis un navigateur, aller sur le </w:t>
      </w:r>
      <w:r w:rsidRPr="004153EE">
        <w:t>portail Azure</w:t>
      </w:r>
      <w:r w:rsidRPr="00412F40">
        <w:t xml:space="preserve">, </w:t>
      </w:r>
      <w:r>
        <w:t xml:space="preserve">à l’adresse </w:t>
      </w:r>
      <w:hyperlink r:id="rId94" w:history="1">
        <w:r w:rsidRPr="00BD51AD">
          <w:rPr>
            <w:rStyle w:val="Lienhypertexte"/>
          </w:rPr>
          <w:t>https://portal.azure.com/</w:t>
        </w:r>
      </w:hyperlink>
      <w:r>
        <w:t>. Se connecter avec des privilèges d’administration.</w:t>
      </w:r>
    </w:p>
    <w:p w14:paraId="4D6901D1" w14:textId="77777777" w:rsidR="00810D86" w:rsidRPr="00412F40" w:rsidRDefault="00810D86" w:rsidP="00762097">
      <w:pPr>
        <w:numPr>
          <w:ilvl w:val="0"/>
          <w:numId w:val="66"/>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762097">
      <w:pPr>
        <w:numPr>
          <w:ilvl w:val="0"/>
          <w:numId w:val="66"/>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762097">
      <w:pPr>
        <w:numPr>
          <w:ilvl w:val="0"/>
          <w:numId w:val="66"/>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762097">
      <w:pPr>
        <w:numPr>
          <w:ilvl w:val="0"/>
          <w:numId w:val="66"/>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762097">
      <w:pPr>
        <w:numPr>
          <w:ilvl w:val="0"/>
          <w:numId w:val="66"/>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762097">
      <w:pPr>
        <w:numPr>
          <w:ilvl w:val="0"/>
          <w:numId w:val="66"/>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762097">
      <w:pPr>
        <w:numPr>
          <w:ilvl w:val="0"/>
          <w:numId w:val="66"/>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67F879A" w:rsidR="009E1C2A" w:rsidRPr="009E1C2A" w:rsidRDefault="00810D86" w:rsidP="009E1C2A">
      <w:pPr>
        <w:ind w:left="708"/>
        <w:jc w:val="left"/>
        <w:rPr>
          <w:color w:val="000000" w:themeColor="text1"/>
        </w:rPr>
      </w:pPr>
      <w:r w:rsidRPr="00512031">
        <w:rPr>
          <w:color w:val="000000" w:themeColor="text1"/>
        </w:rPr>
        <w:t>Vous n’êtes pas facturé tant que vous n’avez pas commencé à collecter suffisamment de données. Pour plus d’informations sur les autres niveaux tarifaires, consulter les </w:t>
      </w:r>
      <w:bookmarkStart w:id="70" w:name="_Hlk180310307"/>
      <w:r w:rsidRPr="00512031">
        <w:rPr>
          <w:color w:val="000000" w:themeColor="text1"/>
        </w:rPr>
        <w:t>détails de prix de Log Analytics</w:t>
      </w:r>
      <w:bookmarkEnd w:id="70"/>
      <w:r w:rsidRPr="00512031">
        <w:rPr>
          <w:rStyle w:val="Lienhypertexte"/>
          <w:color w:val="000000" w:themeColor="text1"/>
          <w:u w:val="none"/>
        </w:rPr>
        <w:t xml:space="preserve"> : </w:t>
      </w:r>
      <w:hyperlink r:id="rId95" w:history="1">
        <w:r w:rsidRPr="00BD51AD">
          <w:rPr>
            <w:rStyle w:val="Lienhypertexte"/>
          </w:rPr>
          <w:t>https://azure.microsoft.com/pricing/details/log-analytics/</w:t>
        </w:r>
      </w:hyperlink>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A2680E4" w14:textId="77777777" w:rsidR="0072690E" w:rsidRPr="00813441" w:rsidRDefault="0072690E" w:rsidP="0072690E">
      <w:pPr>
        <w:pStyle w:val="Paragraphedeliste"/>
        <w:numPr>
          <w:ilvl w:val="0"/>
          <w:numId w:val="65"/>
        </w:numPr>
        <w:spacing w:after="160" w:line="259" w:lineRule="auto"/>
        <w:jc w:val="left"/>
        <w:rPr>
          <w:lang w:val="en-US"/>
        </w:rPr>
      </w:pPr>
      <w:r w:rsidRPr="00BC0FEF">
        <w:t>Créer des espaces de travail Log Analytics</w:t>
      </w:r>
      <w:r w:rsidRPr="00813441">
        <w:rPr>
          <w:lang w:val="en-US"/>
        </w:rPr>
        <w:t xml:space="preserve"> : </w:t>
      </w:r>
      <w:hyperlink r:id="rId96" w:history="1">
        <w:r w:rsidRPr="00813441">
          <w:rPr>
            <w:rStyle w:val="Lienhypertexte"/>
            <w:lang w:val="en-US"/>
          </w:rPr>
          <w:t>https://learn.microsoft.com/fr-fr/azure/azure-monitor/logs/quick-create-workspace?tabs=azure-portal</w:t>
        </w:r>
      </w:hyperlink>
      <w:r w:rsidRPr="00813441">
        <w:rPr>
          <w:lang w:val="en-US"/>
        </w:rPr>
        <w:t>.</w:t>
      </w:r>
    </w:p>
    <w:p w14:paraId="741AF403" w14:textId="53656CF7" w:rsidR="0072690E" w:rsidRPr="0072690E" w:rsidRDefault="0072690E" w:rsidP="0072690E">
      <w:pPr>
        <w:pStyle w:val="Paragraphedeliste"/>
        <w:numPr>
          <w:ilvl w:val="0"/>
          <w:numId w:val="65"/>
        </w:numPr>
        <w:spacing w:after="160" w:line="259" w:lineRule="auto"/>
        <w:jc w:val="left"/>
        <w:rPr>
          <w:lang w:val="en-US"/>
        </w:rPr>
      </w:pPr>
      <w:r w:rsidRPr="00813441">
        <w:t>Gérer l’accès à des espaces de travail Log Analytics</w:t>
      </w:r>
      <w:r w:rsidRPr="00813441">
        <w:rPr>
          <w:lang w:val="en-US"/>
        </w:rPr>
        <w:t xml:space="preserve"> : </w:t>
      </w:r>
      <w:hyperlink r:id="rId97" w:history="1">
        <w:r w:rsidRPr="00813441">
          <w:rPr>
            <w:rStyle w:val="Lienhypertexte"/>
            <w:lang w:val="en-US"/>
          </w:rPr>
          <w:t>https://learn.microsoft.com/fr-fr/azure/azure-monitor/logs/manage-access?tabs=portal</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intégrés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762097">
      <w:pPr>
        <w:pStyle w:val="Paragraphedeliste"/>
        <w:keepNext/>
        <w:numPr>
          <w:ilvl w:val="0"/>
          <w:numId w:val="21"/>
        </w:numPr>
        <w:ind w:left="714" w:hanging="357"/>
        <w:contextualSpacing w:val="0"/>
        <w:jc w:val="left"/>
      </w:pPr>
      <w:r w:rsidRPr="00CE322F">
        <w:lastRenderedPageBreak/>
        <w:t>Affichage :</w:t>
      </w:r>
    </w:p>
    <w:p w14:paraId="0AA1357B" w14:textId="77777777" w:rsidR="0072690E" w:rsidRPr="00CE322F" w:rsidRDefault="0072690E" w:rsidP="0072690E">
      <w:pPr>
        <w:pStyle w:val="Paragraphedeliste"/>
        <w:numPr>
          <w:ilvl w:val="1"/>
          <w:numId w:val="21"/>
        </w:numPr>
        <w:jc w:val="left"/>
      </w:pPr>
      <w:r w:rsidRPr="00CE322F">
        <w:t>Lecteur d’analyse</w:t>
      </w:r>
      <w:r>
        <w:t xml:space="preserve"> : </w:t>
      </w:r>
      <w:hyperlink r:id="rId98" w:anchor="monitoring-reader" w:history="1">
        <w:r w:rsidRPr="00BD51AD">
          <w:rPr>
            <w:rStyle w:val="Lienhypertexte"/>
          </w:rPr>
          <w:t>https://learn.microsoft.com/fr-fr/azure/azure-monitor/roles-permissions-security#monitoring-reader</w:t>
        </w:r>
      </w:hyperlink>
      <w:r>
        <w:t>.</w:t>
      </w:r>
    </w:p>
    <w:p w14:paraId="658D62A2" w14:textId="77777777" w:rsidR="0072690E" w:rsidRPr="00CE322F" w:rsidRDefault="0072690E" w:rsidP="0072690E">
      <w:pPr>
        <w:pStyle w:val="Paragraphedeliste"/>
        <w:numPr>
          <w:ilvl w:val="1"/>
          <w:numId w:val="21"/>
        </w:numPr>
        <w:ind w:left="1434" w:hanging="357"/>
        <w:contextualSpacing w:val="0"/>
        <w:jc w:val="left"/>
      </w:pPr>
      <w:r w:rsidRPr="00CE322F">
        <w:t>Lecteur Log Analytics</w:t>
      </w:r>
      <w:r>
        <w:t xml:space="preserve"> : </w:t>
      </w:r>
      <w:hyperlink r:id="rId99" w:anchor="log-analytics-reader" w:history="1">
        <w:r w:rsidRPr="00957ED0">
          <w:rPr>
            <w:rStyle w:val="Lienhypertexte"/>
          </w:rPr>
          <w:t>https://learn.microsoft.com/fr-fr/azure/role-based-access-control/built-in-roles/analytics#log-analytics-reader</w:t>
        </w:r>
      </w:hyperlink>
      <w:r>
        <w:t>.</w:t>
      </w:r>
    </w:p>
    <w:p w14:paraId="7C0DCE78" w14:textId="77777777" w:rsidR="0072690E" w:rsidRPr="00CE322F" w:rsidRDefault="0072690E" w:rsidP="0072690E">
      <w:pPr>
        <w:pStyle w:val="Paragraphedeliste"/>
        <w:numPr>
          <w:ilvl w:val="0"/>
          <w:numId w:val="21"/>
        </w:numPr>
        <w:ind w:left="714" w:hanging="357"/>
        <w:contextualSpacing w:val="0"/>
        <w:jc w:val="left"/>
      </w:pPr>
      <w:r w:rsidRPr="00CE322F">
        <w:t>Afficher et modifier les paramètres :</w:t>
      </w:r>
    </w:p>
    <w:p w14:paraId="38B6C7D5" w14:textId="77777777" w:rsidR="0072690E" w:rsidRPr="00CE322F" w:rsidRDefault="0072690E" w:rsidP="0072690E">
      <w:pPr>
        <w:pStyle w:val="Paragraphedeliste"/>
        <w:numPr>
          <w:ilvl w:val="1"/>
          <w:numId w:val="21"/>
        </w:numPr>
        <w:jc w:val="left"/>
      </w:pPr>
      <w:r w:rsidRPr="00CE322F">
        <w:t>Contributeur d’analyse</w:t>
      </w:r>
      <w:r>
        <w:t xml:space="preserve"> : </w:t>
      </w:r>
      <w:hyperlink r:id="rId100" w:anchor="monitoring-contributor" w:history="1">
        <w:r w:rsidRPr="00BD51AD">
          <w:rPr>
            <w:rStyle w:val="Lienhypertexte"/>
          </w:rPr>
          <w:t>https://learn.microsoft.com/fr-fr/azure/azure-monitor/roles-permissions-security#monitoring-contributor</w:t>
        </w:r>
      </w:hyperlink>
      <w:r>
        <w:t>.</w:t>
      </w:r>
    </w:p>
    <w:p w14:paraId="571D0221" w14:textId="77777777" w:rsidR="0072690E" w:rsidRDefault="0072690E" w:rsidP="0072690E">
      <w:pPr>
        <w:pStyle w:val="Paragraphedeliste"/>
        <w:numPr>
          <w:ilvl w:val="1"/>
          <w:numId w:val="21"/>
        </w:numPr>
        <w:jc w:val="left"/>
      </w:pPr>
      <w:r w:rsidRPr="00CE322F">
        <w:t>Contributeur Log Analytics</w:t>
      </w:r>
      <w:r>
        <w:t xml:space="preserve"> : </w:t>
      </w:r>
      <w:hyperlink r:id="rId101" w:anchor="log-analytics-contributor" w:history="1">
        <w:r w:rsidRPr="00957ED0">
          <w:rPr>
            <w:rStyle w:val="Lienhypertexte"/>
          </w:rPr>
          <w:t>https://learn.microsoft.com/fr-fr/azure/role-based-access-control/built-in-roles/analytics#log-analytics-contributor</w:t>
        </w:r>
      </w:hyperlink>
      <w:r>
        <w:t>.</w:t>
      </w:r>
    </w:p>
    <w:p w14:paraId="39EB0E95"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099B3356" w14:textId="77777777" w:rsidR="0072690E" w:rsidRDefault="0072690E" w:rsidP="0072690E">
      <w:pPr>
        <w:pStyle w:val="Paragraphedeliste"/>
        <w:numPr>
          <w:ilvl w:val="0"/>
          <w:numId w:val="59"/>
        </w:numPr>
        <w:spacing w:after="160" w:line="259" w:lineRule="auto"/>
        <w:jc w:val="left"/>
      </w:pPr>
      <w:r w:rsidRPr="007112F0">
        <w:t>Rôles, autorisations et sécurité dans Azure Monitor</w:t>
      </w:r>
      <w:r>
        <w:t xml:space="preserve"> : </w:t>
      </w:r>
      <w:hyperlink r:id="rId102" w:history="1">
        <w:r w:rsidRPr="00957ED0">
          <w:rPr>
            <w:rStyle w:val="Lienhypertexte"/>
          </w:rPr>
          <w:t>https://learn.microsoft.com/fr-fr/azure/azure-monitor/roles-permissions-security</w:t>
        </w:r>
      </w:hyperlink>
      <w:r>
        <w:t>.</w:t>
      </w:r>
    </w:p>
    <w:p w14:paraId="01688BE8" w14:textId="65E9438D" w:rsidR="0072690E" w:rsidRPr="00CE322F" w:rsidRDefault="0072690E" w:rsidP="0072690E">
      <w:pPr>
        <w:pStyle w:val="Paragraphedeliste"/>
        <w:numPr>
          <w:ilvl w:val="0"/>
          <w:numId w:val="59"/>
        </w:numPr>
        <w:spacing w:after="160" w:line="259" w:lineRule="auto"/>
        <w:jc w:val="left"/>
      </w:pPr>
      <w:r w:rsidRPr="006D6326">
        <w:t xml:space="preserve">Rôles intégrés </w:t>
      </w:r>
      <w:r>
        <w:t>pour</w:t>
      </w:r>
      <w:r w:rsidRPr="006D6326">
        <w:t xml:space="preserve"> Azure RBAC</w:t>
      </w:r>
      <w:r>
        <w:t xml:space="preserve"> : </w:t>
      </w:r>
      <w:hyperlink r:id="rId103" w:anchor="log-analytics-contributor" w:history="1">
        <w:r w:rsidRPr="00957ED0">
          <w:rPr>
            <w:rStyle w:val="Lienhypertexte"/>
          </w:rPr>
          <w:t>https://learn.microsoft.com/fr-fr/azure/role-based-access-control/built-in-roles</w:t>
        </w:r>
      </w:hyperlink>
      <w:r>
        <w:t>.</w:t>
      </w:r>
    </w:p>
    <w:p w14:paraId="0EE79E55" w14:textId="54D06BDE" w:rsidR="0072690E" w:rsidRDefault="0072690E" w:rsidP="0072690E">
      <w:pPr>
        <w:pStyle w:val="TBLTitre"/>
        <w:jc w:val="left"/>
      </w:pPr>
      <w:r w:rsidRPr="00CE322F">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72690E">
      <w:pPr>
        <w:pStyle w:val="Paragraphedeliste"/>
        <w:numPr>
          <w:ilvl w:val="0"/>
          <w:numId w:val="64"/>
        </w:numPr>
        <w:ind w:left="714" w:hanging="357"/>
        <w:contextualSpacing w:val="0"/>
        <w:jc w:val="left"/>
      </w:pPr>
      <w:r w:rsidRPr="00CE322F">
        <w:t>Lecture :</w:t>
      </w:r>
    </w:p>
    <w:p w14:paraId="7576EB0B" w14:textId="77777777" w:rsidR="0072690E" w:rsidRPr="00CE322F" w:rsidRDefault="0072690E" w:rsidP="0072690E">
      <w:pPr>
        <w:pStyle w:val="Paragraphedeliste"/>
        <w:numPr>
          <w:ilvl w:val="1"/>
          <w:numId w:val="64"/>
        </w:numPr>
        <w:jc w:val="left"/>
      </w:pPr>
      <w:r w:rsidRPr="00CE322F">
        <w:t>Lecteur de rapports</w:t>
      </w:r>
      <w:r>
        <w:t xml:space="preserve"> : </w:t>
      </w:r>
      <w:hyperlink r:id="rId104" w:anchor="reports-reader" w:history="1">
        <w:r w:rsidRPr="00957ED0">
          <w:rPr>
            <w:rStyle w:val="Lienhypertexte"/>
          </w:rPr>
          <w:t>https://learn.microsoft.com/fr-fr/entra/identity/role-based-access-control/permissions-reference#reports-reader</w:t>
        </w:r>
      </w:hyperlink>
      <w:r>
        <w:t>.</w:t>
      </w:r>
    </w:p>
    <w:p w14:paraId="6E23F66F" w14:textId="77777777" w:rsidR="0072690E" w:rsidRPr="00CE322F" w:rsidRDefault="0072690E" w:rsidP="0072690E">
      <w:pPr>
        <w:pStyle w:val="Paragraphedeliste"/>
        <w:numPr>
          <w:ilvl w:val="1"/>
          <w:numId w:val="64"/>
        </w:numPr>
        <w:jc w:val="left"/>
      </w:pPr>
      <w:r w:rsidRPr="00CE322F">
        <w:t>Lecteur de sécurité</w:t>
      </w:r>
      <w:r>
        <w:t xml:space="preserve"> : </w:t>
      </w:r>
      <w:hyperlink r:id="rId105" w:anchor="security-reader" w:history="1">
        <w:r w:rsidRPr="00957ED0">
          <w:rPr>
            <w:rStyle w:val="Lienhypertexte"/>
          </w:rPr>
          <w:t>https://learn.microsoft.com/fr-fr/entra/identity/role-based-access-control/permissions-reference#security-reader</w:t>
        </w:r>
      </w:hyperlink>
      <w:r>
        <w:t>.</w:t>
      </w:r>
    </w:p>
    <w:p w14:paraId="74B200D3" w14:textId="77777777" w:rsidR="0072690E" w:rsidRPr="00CE322F" w:rsidRDefault="0072690E" w:rsidP="0072690E">
      <w:pPr>
        <w:pStyle w:val="Paragraphedeliste"/>
        <w:numPr>
          <w:ilvl w:val="1"/>
          <w:numId w:val="64"/>
        </w:numPr>
        <w:ind w:left="1434" w:hanging="357"/>
        <w:contextualSpacing w:val="0"/>
        <w:jc w:val="left"/>
      </w:pPr>
      <w:r w:rsidRPr="00CE322F">
        <w:t>Lecteur général</w:t>
      </w:r>
      <w:r>
        <w:t xml:space="preserve"> : </w:t>
      </w:r>
      <w:hyperlink r:id="rId106" w:anchor="global-reader" w:history="1">
        <w:r w:rsidRPr="00957ED0">
          <w:rPr>
            <w:rStyle w:val="Lienhypertexte"/>
          </w:rPr>
          <w:t>https://learn.microsoft.com/fr-fr/entra/identity/role-based-access-control/permissions-reference#global-reader</w:t>
        </w:r>
      </w:hyperlink>
      <w:r>
        <w:t>.</w:t>
      </w:r>
    </w:p>
    <w:p w14:paraId="6BD68C45" w14:textId="77777777" w:rsidR="0072690E" w:rsidRPr="00CE322F" w:rsidRDefault="0072690E" w:rsidP="0072690E">
      <w:pPr>
        <w:pStyle w:val="Paragraphedeliste"/>
        <w:numPr>
          <w:ilvl w:val="0"/>
          <w:numId w:val="64"/>
        </w:numPr>
        <w:ind w:left="714" w:hanging="357"/>
        <w:contextualSpacing w:val="0"/>
        <w:jc w:val="left"/>
      </w:pPr>
      <w:r w:rsidRPr="00CE322F">
        <w:t>Mettre à jour :</w:t>
      </w:r>
    </w:p>
    <w:p w14:paraId="20D02961" w14:textId="77777777" w:rsidR="0072690E" w:rsidRPr="00CE322F" w:rsidRDefault="0072690E" w:rsidP="0072690E">
      <w:pPr>
        <w:pStyle w:val="Paragraphedeliste"/>
        <w:numPr>
          <w:ilvl w:val="1"/>
          <w:numId w:val="64"/>
        </w:numPr>
        <w:jc w:val="left"/>
      </w:pPr>
      <w:r w:rsidRPr="00CE322F">
        <w:t>Administrateur de la sécurité</w:t>
      </w:r>
      <w:r>
        <w:t xml:space="preserve"> : </w:t>
      </w:r>
      <w:hyperlink r:id="rId107" w:anchor="security-administrator" w:history="1">
        <w:r w:rsidRPr="00957ED0">
          <w:rPr>
            <w:rStyle w:val="Lienhypertexte"/>
          </w:rPr>
          <w:t>https://learn.microsoft.com/fr-fr/entra/identity/role-based-access-control/permissions-reference#security-administrator</w:t>
        </w:r>
      </w:hyperlink>
      <w:r>
        <w:t>.</w:t>
      </w:r>
    </w:p>
    <w:p w14:paraId="719E2EB0" w14:textId="77777777" w:rsidR="0072690E" w:rsidRPr="0072690E" w:rsidRDefault="0072690E" w:rsidP="0072690E">
      <w:pPr>
        <w:rPr>
          <w:rFonts w:ascii="Segoe UI Semibold" w:hAnsi="Segoe UI Semibold" w:cs="Segoe UI Semibold"/>
        </w:rPr>
      </w:pPr>
      <w:r w:rsidRPr="0072690E">
        <w:rPr>
          <w:rFonts w:ascii="Segoe UI Semibold" w:hAnsi="Segoe UI Semibold" w:cs="Segoe UI Semibold"/>
        </w:rPr>
        <w:t>Documentation Microsoft :</w:t>
      </w:r>
    </w:p>
    <w:p w14:paraId="3268CE8B" w14:textId="17F27FDB" w:rsidR="0072690E" w:rsidRDefault="00810D86" w:rsidP="0072690E">
      <w:pPr>
        <w:pStyle w:val="Paragraphedeliste"/>
        <w:numPr>
          <w:ilvl w:val="0"/>
          <w:numId w:val="67"/>
        </w:numPr>
      </w:pPr>
      <w:r w:rsidRPr="005D24BF">
        <w:t>Rôles intégrés Microsoft Entr</w:t>
      </w:r>
      <w:r>
        <w:t xml:space="preserve">a : </w:t>
      </w:r>
      <w:hyperlink r:id="rId108" w:history="1">
        <w:r w:rsidRPr="00957ED0">
          <w:rPr>
            <w:rStyle w:val="Lienhypertexte"/>
          </w:rPr>
          <w:t>https://learn.microsoft.com/fr-fr/entra/identity/role-based-access-control/permissions-reference</w:t>
        </w:r>
      </w:hyperlink>
      <w:r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lastRenderedPageBreak/>
        <w:t>Procéder comme suit :</w:t>
      </w:r>
    </w:p>
    <w:p w14:paraId="7F6C577F" w14:textId="77777777" w:rsidR="009E1C2A" w:rsidRDefault="009E1C2A" w:rsidP="00762097">
      <w:pPr>
        <w:pStyle w:val="Paragraphedeliste"/>
        <w:numPr>
          <w:ilvl w:val="0"/>
          <w:numId w:val="68"/>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9"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762097">
      <w:pPr>
        <w:numPr>
          <w:ilvl w:val="0"/>
          <w:numId w:val="68"/>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762097">
      <w:pPr>
        <w:numPr>
          <w:ilvl w:val="0"/>
          <w:numId w:val="68"/>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762097">
      <w:pPr>
        <w:numPr>
          <w:ilvl w:val="0"/>
          <w:numId w:val="68"/>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rPr>
          <w:noProof/>
        </w:rPr>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10"/>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762097">
      <w:pPr>
        <w:numPr>
          <w:ilvl w:val="0"/>
          <w:numId w:val="68"/>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9E1C2A">
      <w:pPr>
        <w:numPr>
          <w:ilvl w:val="0"/>
          <w:numId w:val="68"/>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9E1C2A">
      <w:pPr>
        <w:numPr>
          <w:ilvl w:val="1"/>
          <w:numId w:val="70"/>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9E1C2A">
      <w:pPr>
        <w:numPr>
          <w:ilvl w:val="1"/>
          <w:numId w:val="70"/>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9E1C2A">
      <w:pPr>
        <w:numPr>
          <w:ilvl w:val="0"/>
          <w:numId w:val="68"/>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9E1C2A">
        <w:rPr>
          <w:rFonts w:ascii="Segoe UI Semibold" w:hAnsi="Segoe UI Semibold" w:cs="Segoe UI Semibold"/>
          <w:lang w:val="en-US"/>
        </w:rPr>
        <w:lastRenderedPageBreak/>
        <w:t>Documentation Microsoft :</w:t>
      </w:r>
    </w:p>
    <w:p w14:paraId="125DFDFA" w14:textId="77777777" w:rsidR="009E1C2A" w:rsidRDefault="009E1C2A" w:rsidP="009E1C2A">
      <w:pPr>
        <w:pStyle w:val="Paragraphedeliste"/>
        <w:numPr>
          <w:ilvl w:val="0"/>
          <w:numId w:val="69"/>
        </w:numPr>
        <w:spacing w:after="160" w:line="259" w:lineRule="auto"/>
        <w:jc w:val="left"/>
        <w:rPr>
          <w:lang w:val="en-US"/>
        </w:rPr>
      </w:pPr>
      <w:r w:rsidRPr="00EF019E">
        <w:t>Intégrez les journaux Microsoft Entra aux journaux Azure Monitor</w:t>
      </w:r>
      <w:r w:rsidRPr="00EF019E">
        <w:rPr>
          <w:lang w:val="en-US"/>
        </w:rPr>
        <w:t xml:space="preserve"> : </w:t>
      </w:r>
      <w:hyperlink r:id="rId111" w:history="1">
        <w:r w:rsidRPr="00394B0A">
          <w:rPr>
            <w:rStyle w:val="Lienhypertexte"/>
            <w:lang w:val="en-US"/>
          </w:rPr>
          <w:t>https://learn.microsoft.com/fr-fr/entra/identity/monitoring-health/howto-integrate-activity-logs-with-azure-monitor-logs</w:t>
        </w:r>
      </w:hyperlink>
      <w:r>
        <w:rPr>
          <w:lang w:val="en-US"/>
        </w:rPr>
        <w:t>.</w:t>
      </w:r>
    </w:p>
    <w:p w14:paraId="0FADEF09" w14:textId="02E64F30" w:rsidR="009E1C2A" w:rsidRPr="009E1C2A" w:rsidRDefault="009E1C2A" w:rsidP="009E1C2A">
      <w:pPr>
        <w:pStyle w:val="Paragraphedeliste"/>
        <w:numPr>
          <w:ilvl w:val="0"/>
          <w:numId w:val="69"/>
        </w:numPr>
        <w:spacing w:after="160" w:line="259" w:lineRule="auto"/>
        <w:jc w:val="left"/>
        <w:rPr>
          <w:lang w:val="en-US"/>
        </w:rPr>
      </w:pPr>
      <w:r w:rsidRPr="005C1BA8">
        <w:t>Paramètres de diagnostic dans Azure Monitor</w:t>
      </w:r>
      <w:r>
        <w:t xml:space="preserve"> : </w:t>
      </w:r>
      <w:hyperlink r:id="rId112" w:history="1">
        <w:r w:rsidRPr="00394B0A">
          <w:rPr>
            <w:rStyle w:val="Lienhypertexte"/>
          </w:rPr>
          <w:t>https://learn.microsoft.com/fr-fr/azure/azure-monitor/essentials/diagnostic-settings</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762097">
      <w:pPr>
        <w:pStyle w:val="Paragraphedeliste"/>
        <w:numPr>
          <w:ilvl w:val="0"/>
          <w:numId w:val="71"/>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3"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9E1C2A">
      <w:pPr>
        <w:numPr>
          <w:ilvl w:val="0"/>
          <w:numId w:val="71"/>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La Galerie Microsoft Entra ID propose de nombreux classeurs prêts à l’usage (en fonction des catégories sélectionnées à la section précédente).</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rPr>
          <w:noProof/>
        </w:rPr>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4"/>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9E1C2A">
      <w:pPr>
        <w:numPr>
          <w:ilvl w:val="0"/>
          <w:numId w:val="71"/>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5A5A8695"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au moment où nous écrivons ces lignes,</w:t>
      </w:r>
      <w:r w:rsidRPr="00DC7290">
        <w:t xml:space="preserve"> n’est actuellement pas disponible comme modèle, mais vous pouvez l’importer à partir du référentiel GitHub des classeurs Microsoft Entra</w:t>
      </w:r>
      <w:r>
        <w:t xml:space="preserve"> : </w:t>
      </w:r>
      <w:hyperlink r:id="rId115" w:history="1">
        <w:r w:rsidR="00762097" w:rsidRPr="00957ED0">
          <w:rPr>
            <w:rStyle w:val="Lienhypertexte"/>
          </w:rPr>
          <w:t>https://github.com/microsoft/Application-Insights-Workbooks/tree/master/Workbooks/Azure%20Active%20Directory</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lastRenderedPageBreak/>
        <w:t>Utilisation du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762097">
      <w:pPr>
        <w:numPr>
          <w:ilvl w:val="0"/>
          <w:numId w:val="72"/>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762097">
      <w:pPr>
        <w:numPr>
          <w:ilvl w:val="0"/>
          <w:numId w:val="72"/>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762097">
      <w:pPr>
        <w:numPr>
          <w:ilvl w:val="0"/>
          <w:numId w:val="72"/>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rPr>
          <w:noProof/>
        </w:rPr>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6"/>
                    <a:stretch>
                      <a:fillRect/>
                    </a:stretch>
                  </pic:blipFill>
                  <pic:spPr>
                    <a:xfrm>
                      <a:off x="0" y="0"/>
                      <a:ext cx="3034800" cy="900000"/>
                    </a:xfrm>
                    <a:prstGeom prst="rect">
                      <a:avLst/>
                    </a:prstGeom>
                  </pic:spPr>
                </pic:pic>
              </a:graphicData>
            </a:graphic>
          </wp:inline>
        </w:drawing>
      </w:r>
    </w:p>
    <w:p w14:paraId="600F40DC" w14:textId="77777777" w:rsidR="009E1C2A" w:rsidRDefault="009E1C2A" w:rsidP="00762097">
      <w:pPr>
        <w:numPr>
          <w:ilvl w:val="0"/>
          <w:numId w:val="72"/>
        </w:numPr>
        <w:spacing w:after="160"/>
        <w:jc w:val="left"/>
      </w:pPr>
      <w:r>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rPr>
          <w:noProof/>
        </w:rPr>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7"/>
                    <a:stretch>
                      <a:fillRect/>
                    </a:stretch>
                  </pic:blipFill>
                  <pic:spPr>
                    <a:xfrm>
                      <a:off x="0" y="0"/>
                      <a:ext cx="5760720" cy="970280"/>
                    </a:xfrm>
                    <a:prstGeom prst="rect">
                      <a:avLst/>
                    </a:prstGeom>
                  </pic:spPr>
                </pic:pic>
              </a:graphicData>
            </a:graphic>
          </wp:inline>
        </w:drawing>
      </w:r>
    </w:p>
    <w:p w14:paraId="37C323DB" w14:textId="77777777" w:rsidR="009E1C2A" w:rsidRPr="004008F1" w:rsidRDefault="009E1C2A" w:rsidP="00762097">
      <w:pPr>
        <w:numPr>
          <w:ilvl w:val="0"/>
          <w:numId w:val="72"/>
        </w:numPr>
        <w:spacing w:after="160"/>
        <w:ind w:left="714" w:hanging="357"/>
        <w:contextualSpacing/>
        <w:jc w:val="left"/>
        <w:rPr>
          <w:b/>
          <w:bCs/>
        </w:rPr>
      </w:pPr>
      <w:r w:rsidRPr="00DC7290">
        <w:t>Accéde</w:t>
      </w:r>
      <w:r>
        <w:t xml:space="preserve">r au contenu JSON du classeur </w:t>
      </w:r>
      <w:r w:rsidRPr="00762097">
        <w:rPr>
          <w:rFonts w:ascii="Segoe UI Semibold" w:hAnsi="Segoe UI Semibold" w:cs="Segoe UI Semibold"/>
          <w:lang w:val="en-US"/>
        </w:rPr>
        <w:t>MultiFactorAuthenticationGaps.workbook</w:t>
      </w:r>
      <w:r w:rsidRPr="00762097">
        <w:rPr>
          <w:lang w:val="en-US"/>
        </w:rPr>
        <w:t xml:space="preserve"> (</w:t>
      </w:r>
      <w:r w:rsidRPr="00762097">
        <w:rPr>
          <w:rFonts w:cstheme="minorBidi"/>
          <w:lang w:val="en-US"/>
        </w:rPr>
        <w:t>Multi-Factor Authentication Gaps for Tenants using Conditional Access</w:t>
      </w:r>
      <w:r>
        <w:t>) proposé par le dépôt</w:t>
      </w:r>
      <w:r w:rsidRPr="00DC7290">
        <w:t xml:space="preserve"> GitHub des classeurs Microsoft Entra</w:t>
      </w:r>
      <w:r>
        <w:t> </w:t>
      </w:r>
      <w:r w:rsidRPr="00DC7290">
        <w:t>: </w:t>
      </w:r>
      <w:hyperlink r:id="rId118" w:history="1">
        <w:r w:rsidRPr="00DC7290">
          <w:rPr>
            <w:rStyle w:val="Lienhypertexte"/>
          </w:rPr>
          <w:t>https://github.com/microsoft/Application-Insights-Workbooks/blob/master/Workbooks/Azure%20Active%20Directory/MultiFactorAuthenticationGaps/MultiFactorAuthenticationGaps.workbook</w:t>
        </w:r>
      </w:hyperlink>
      <w:r w:rsidRPr="00DC7290">
        <w:t>. </w:t>
      </w:r>
    </w:p>
    <w:p w14:paraId="5443555C" w14:textId="77777777" w:rsidR="009E1C2A" w:rsidRPr="00DC7290" w:rsidRDefault="009E1C2A" w:rsidP="00762097">
      <w:pPr>
        <w:numPr>
          <w:ilvl w:val="0"/>
          <w:numId w:val="72"/>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762097">
      <w:pPr>
        <w:numPr>
          <w:ilvl w:val="0"/>
          <w:numId w:val="72"/>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rPr>
          <w:noProof/>
        </w:rPr>
        <w:lastRenderedPageBreak/>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9"/>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762097">
      <w:pPr>
        <w:numPr>
          <w:ilvl w:val="0"/>
          <w:numId w:val="72"/>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762097">
      <w:pPr>
        <w:numPr>
          <w:ilvl w:val="0"/>
          <w:numId w:val="72"/>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rPr>
          <w:noProof/>
        </w:rPr>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20"/>
                    <a:stretch>
                      <a:fillRect/>
                    </a:stretch>
                  </pic:blipFill>
                  <pic:spPr>
                    <a:xfrm>
                      <a:off x="0" y="0"/>
                      <a:ext cx="2296800" cy="1360800"/>
                    </a:xfrm>
                    <a:prstGeom prst="rect">
                      <a:avLst/>
                    </a:prstGeom>
                  </pic:spPr>
                </pic:pic>
              </a:graphicData>
            </a:graphic>
          </wp:inline>
        </w:drawing>
      </w:r>
    </w:p>
    <w:p w14:paraId="653DE954"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762097">
      <w:pPr>
        <w:numPr>
          <w:ilvl w:val="0"/>
          <w:numId w:val="77"/>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77777777" w:rsidR="009E1C2A" w:rsidRDefault="009E1C2A" w:rsidP="00762097">
      <w:pPr>
        <w:numPr>
          <w:ilvl w:val="0"/>
          <w:numId w:val="77"/>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Stockage Azure</w:t>
      </w:r>
      <w:r w:rsidRPr="00DC7290">
        <w:t>.</w:t>
      </w:r>
      <w:r>
        <w:t xml:space="preserve"> Cf. </w:t>
      </w:r>
      <w:hyperlink r:id="rId121" w:history="1">
        <w:r w:rsidRPr="00B24278">
          <w:rPr>
            <w:rStyle w:val="Lienhypertexte"/>
          </w:rPr>
          <w:t>https://learn.microsoft.com/fr-fr/azure/azure-monitor/visualize/workbooks-bring-your-own-storage</w:t>
        </w:r>
      </w:hyperlink>
      <w:r w:rsidRPr="00B24278">
        <w:t>.</w:t>
      </w:r>
    </w:p>
    <w:p w14:paraId="6E535041" w14:textId="77777777" w:rsidR="009E1C2A" w:rsidRPr="00DC7290" w:rsidRDefault="009E1C2A" w:rsidP="00762097">
      <w:pPr>
        <w:numPr>
          <w:ilvl w:val="0"/>
          <w:numId w:val="77"/>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762097">
      <w:pPr>
        <w:numPr>
          <w:ilvl w:val="0"/>
          <w:numId w:val="72"/>
        </w:numPr>
        <w:spacing w:after="160"/>
        <w:jc w:val="left"/>
      </w:pPr>
      <w:r>
        <w:t>Modifier l’actualisation automatique du classeur.</w:t>
      </w:r>
    </w:p>
    <w:p w14:paraId="230247BE" w14:textId="77777777" w:rsidR="009E1C2A" w:rsidRDefault="009E1C2A" w:rsidP="00762097">
      <w:pPr>
        <w:numPr>
          <w:ilvl w:val="1"/>
          <w:numId w:val="78"/>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rPr>
          <w:noProof/>
        </w:rPr>
        <w:lastRenderedPageBreak/>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2"/>
                    <a:stretch>
                      <a:fillRect/>
                    </a:stretch>
                  </pic:blipFill>
                  <pic:spPr>
                    <a:xfrm>
                      <a:off x="0" y="0"/>
                      <a:ext cx="3063600" cy="1609200"/>
                    </a:xfrm>
                    <a:prstGeom prst="rect">
                      <a:avLst/>
                    </a:prstGeom>
                  </pic:spPr>
                </pic:pic>
              </a:graphicData>
            </a:graphic>
          </wp:inline>
        </w:drawing>
      </w:r>
    </w:p>
    <w:p w14:paraId="3C97BB3B" w14:textId="77777777" w:rsidR="009E1C2A" w:rsidRDefault="009E1C2A" w:rsidP="00762097">
      <w:pPr>
        <w:numPr>
          <w:ilvl w:val="1"/>
          <w:numId w:val="78"/>
        </w:numPr>
        <w:spacing w:after="160"/>
        <w:ind w:hanging="357"/>
        <w:contextualSpacing/>
        <w:jc w:val="left"/>
      </w:pPr>
      <w:r>
        <w:t>Sélectionner l’intervalle d’actualisation souhaité.</w:t>
      </w:r>
    </w:p>
    <w:p w14:paraId="23F68B5F" w14:textId="77777777" w:rsidR="009E1C2A" w:rsidRPr="00DC7290" w:rsidRDefault="009E1C2A" w:rsidP="00762097">
      <w:pPr>
        <w:numPr>
          <w:ilvl w:val="1"/>
          <w:numId w:val="78"/>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ce widget montre les utilisateurs avec le pourcentage 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xml:space="preserve"> ce widget fournit un graphique à barres basée sur le temps du </w:t>
      </w:r>
      <w:r w:rsidRPr="00DC7290">
        <w:lastRenderedPageBreak/>
        <w:t>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84313578"/>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123"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124"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125"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126"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127"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28"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29"/>
      <w:footerReference w:type="default" r:id="rId130"/>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C06FA" w14:textId="77777777" w:rsidR="00534D61" w:rsidRDefault="00534D61" w:rsidP="00F95A5F">
      <w:r>
        <w:separator/>
      </w:r>
    </w:p>
  </w:endnote>
  <w:endnote w:type="continuationSeparator" w:id="0">
    <w:p w14:paraId="7209AED5" w14:textId="77777777" w:rsidR="00534D61" w:rsidRDefault="00534D61" w:rsidP="00F95A5F">
      <w:r>
        <w:continuationSeparator/>
      </w:r>
    </w:p>
  </w:endnote>
  <w:endnote w:type="continuationNotice" w:id="1">
    <w:p w14:paraId="25B0AF17" w14:textId="77777777" w:rsidR="00534D61" w:rsidRDefault="00534D61"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35B7E" w14:textId="77777777" w:rsidR="00534D61" w:rsidRDefault="00534D61" w:rsidP="00F95A5F">
      <w:r>
        <w:separator/>
      </w:r>
    </w:p>
  </w:footnote>
  <w:footnote w:type="continuationSeparator" w:id="0">
    <w:p w14:paraId="0037F1A9" w14:textId="77777777" w:rsidR="00534D61" w:rsidRDefault="00534D61" w:rsidP="00F95A5F">
      <w:r>
        <w:continuationSeparator/>
      </w:r>
    </w:p>
  </w:footnote>
  <w:footnote w:type="continuationNotice" w:id="1">
    <w:p w14:paraId="61ADC6DC" w14:textId="77777777" w:rsidR="00534D61" w:rsidRDefault="00534D61"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B11"/>
    <w:multiLevelType w:val="multilevel"/>
    <w:tmpl w:val="FB4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4"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10"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351514A"/>
    <w:multiLevelType w:val="multilevel"/>
    <w:tmpl w:val="B60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7"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3"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3F5BDA"/>
    <w:multiLevelType w:val="multilevel"/>
    <w:tmpl w:val="9228A626"/>
    <w:numStyleLink w:val="Checklist"/>
  </w:abstractNum>
  <w:abstractNum w:abstractNumId="25"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3CFD6B13"/>
    <w:multiLevelType w:val="hybridMultilevel"/>
    <w:tmpl w:val="ED740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0A42337"/>
    <w:multiLevelType w:val="multilevel"/>
    <w:tmpl w:val="3842C60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42"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6" w15:restartNumberingAfterBreak="0">
    <w:nsid w:val="50866EE4"/>
    <w:multiLevelType w:val="multilevel"/>
    <w:tmpl w:val="C3C27C88"/>
    <w:lvl w:ilvl="0">
      <w:start w:val="1"/>
      <w:numFmt w:val="bullet"/>
      <w:lvlText w:val=""/>
      <w:lvlJc w:val="left"/>
      <w:pPr>
        <w:tabs>
          <w:tab w:val="num" w:pos="1074"/>
        </w:tabs>
        <w:ind w:left="1074" w:hanging="360"/>
      </w:pPr>
      <w:rPr>
        <w:rFonts w:ascii="Symbol" w:hAnsi="Symbol" w:hint="default"/>
        <w:sz w:val="20"/>
      </w:rPr>
    </w:lvl>
    <w:lvl w:ilvl="1" w:tentative="1">
      <w:start w:val="1"/>
      <w:numFmt w:val="bullet"/>
      <w:lvlText w:val="o"/>
      <w:lvlJc w:val="left"/>
      <w:pPr>
        <w:tabs>
          <w:tab w:val="num" w:pos="1794"/>
        </w:tabs>
        <w:ind w:left="1794" w:hanging="360"/>
      </w:pPr>
      <w:rPr>
        <w:rFonts w:ascii="Courier New" w:hAnsi="Courier New" w:hint="default"/>
        <w:sz w:val="20"/>
      </w:rPr>
    </w:lvl>
    <w:lvl w:ilvl="2" w:tentative="1">
      <w:start w:val="1"/>
      <w:numFmt w:val="bullet"/>
      <w:lvlText w:val=""/>
      <w:lvlJc w:val="left"/>
      <w:pPr>
        <w:tabs>
          <w:tab w:val="num" w:pos="2514"/>
        </w:tabs>
        <w:ind w:left="2514" w:hanging="360"/>
      </w:pPr>
      <w:rPr>
        <w:rFonts w:ascii="Wingdings" w:hAnsi="Wingdings" w:hint="default"/>
        <w:sz w:val="20"/>
      </w:rPr>
    </w:lvl>
    <w:lvl w:ilvl="3" w:tentative="1">
      <w:start w:val="1"/>
      <w:numFmt w:val="bullet"/>
      <w:lvlText w:val=""/>
      <w:lvlJc w:val="left"/>
      <w:pPr>
        <w:tabs>
          <w:tab w:val="num" w:pos="3234"/>
        </w:tabs>
        <w:ind w:left="3234" w:hanging="360"/>
      </w:pPr>
      <w:rPr>
        <w:rFonts w:ascii="Wingdings" w:hAnsi="Wingdings" w:hint="default"/>
        <w:sz w:val="20"/>
      </w:rPr>
    </w:lvl>
    <w:lvl w:ilvl="4" w:tentative="1">
      <w:start w:val="1"/>
      <w:numFmt w:val="bullet"/>
      <w:lvlText w:val=""/>
      <w:lvlJc w:val="left"/>
      <w:pPr>
        <w:tabs>
          <w:tab w:val="num" w:pos="3954"/>
        </w:tabs>
        <w:ind w:left="3954" w:hanging="360"/>
      </w:pPr>
      <w:rPr>
        <w:rFonts w:ascii="Wingdings" w:hAnsi="Wingdings" w:hint="default"/>
        <w:sz w:val="20"/>
      </w:rPr>
    </w:lvl>
    <w:lvl w:ilvl="5" w:tentative="1">
      <w:start w:val="1"/>
      <w:numFmt w:val="bullet"/>
      <w:lvlText w:val=""/>
      <w:lvlJc w:val="left"/>
      <w:pPr>
        <w:tabs>
          <w:tab w:val="num" w:pos="4674"/>
        </w:tabs>
        <w:ind w:left="4674" w:hanging="360"/>
      </w:pPr>
      <w:rPr>
        <w:rFonts w:ascii="Wingdings" w:hAnsi="Wingdings" w:hint="default"/>
        <w:sz w:val="20"/>
      </w:rPr>
    </w:lvl>
    <w:lvl w:ilvl="6" w:tentative="1">
      <w:start w:val="1"/>
      <w:numFmt w:val="bullet"/>
      <w:lvlText w:val=""/>
      <w:lvlJc w:val="left"/>
      <w:pPr>
        <w:tabs>
          <w:tab w:val="num" w:pos="5394"/>
        </w:tabs>
        <w:ind w:left="5394" w:hanging="360"/>
      </w:pPr>
      <w:rPr>
        <w:rFonts w:ascii="Wingdings" w:hAnsi="Wingdings" w:hint="default"/>
        <w:sz w:val="20"/>
      </w:rPr>
    </w:lvl>
    <w:lvl w:ilvl="7" w:tentative="1">
      <w:start w:val="1"/>
      <w:numFmt w:val="bullet"/>
      <w:lvlText w:val=""/>
      <w:lvlJc w:val="left"/>
      <w:pPr>
        <w:tabs>
          <w:tab w:val="num" w:pos="6114"/>
        </w:tabs>
        <w:ind w:left="6114" w:hanging="360"/>
      </w:pPr>
      <w:rPr>
        <w:rFonts w:ascii="Wingdings" w:hAnsi="Wingdings" w:hint="default"/>
        <w:sz w:val="20"/>
      </w:rPr>
    </w:lvl>
    <w:lvl w:ilvl="8" w:tentative="1">
      <w:start w:val="1"/>
      <w:numFmt w:val="bullet"/>
      <w:lvlText w:val=""/>
      <w:lvlJc w:val="left"/>
      <w:pPr>
        <w:tabs>
          <w:tab w:val="num" w:pos="6834"/>
        </w:tabs>
        <w:ind w:left="6834" w:hanging="360"/>
      </w:pPr>
      <w:rPr>
        <w:rFonts w:ascii="Wingdings" w:hAnsi="Wingdings" w:hint="default"/>
        <w:sz w:val="20"/>
      </w:rPr>
    </w:lvl>
  </w:abstractNum>
  <w:abstractNum w:abstractNumId="47"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CCD0107"/>
    <w:multiLevelType w:val="multilevel"/>
    <w:tmpl w:val="1062BE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51"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7"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C2341E6"/>
    <w:multiLevelType w:val="multilevel"/>
    <w:tmpl w:val="A3B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7D4AAA"/>
    <w:multiLevelType w:val="multilevel"/>
    <w:tmpl w:val="470E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71"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74466C7D"/>
    <w:multiLevelType w:val="multilevel"/>
    <w:tmpl w:val="7380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76" w15:restartNumberingAfterBreak="0">
    <w:nsid w:val="7A1310BF"/>
    <w:multiLevelType w:val="multilevel"/>
    <w:tmpl w:val="1062BE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7"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8" w15:restartNumberingAfterBreak="0">
    <w:nsid w:val="7BE02645"/>
    <w:multiLevelType w:val="multilevel"/>
    <w:tmpl w:val="C1F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70"/>
  </w:num>
  <w:num w:numId="2" w16cid:durableId="1031540546">
    <w:abstractNumId w:val="41"/>
  </w:num>
  <w:num w:numId="3" w16cid:durableId="278226787">
    <w:abstractNumId w:val="67"/>
  </w:num>
  <w:num w:numId="4" w16cid:durableId="1065181044">
    <w:abstractNumId w:val="28"/>
  </w:num>
  <w:num w:numId="5" w16cid:durableId="2004969936">
    <w:abstractNumId w:val="77"/>
  </w:num>
  <w:num w:numId="6" w16cid:durableId="1315791800">
    <w:abstractNumId w:val="3"/>
  </w:num>
  <w:num w:numId="7" w16cid:durableId="259487441">
    <w:abstractNumId w:val="54"/>
  </w:num>
  <w:num w:numId="8" w16cid:durableId="1003364399">
    <w:abstractNumId w:val="63"/>
  </w:num>
  <w:num w:numId="9" w16cid:durableId="747967500">
    <w:abstractNumId w:val="32"/>
  </w:num>
  <w:num w:numId="10" w16cid:durableId="2138328960">
    <w:abstractNumId w:val="29"/>
  </w:num>
  <w:num w:numId="11" w16cid:durableId="1361471750">
    <w:abstractNumId w:val="49"/>
  </w:num>
  <w:num w:numId="12" w16cid:durableId="367729212">
    <w:abstractNumId w:val="18"/>
  </w:num>
  <w:num w:numId="13" w16cid:durableId="906038239">
    <w:abstractNumId w:val="30"/>
  </w:num>
  <w:num w:numId="14" w16cid:durableId="1340162499">
    <w:abstractNumId w:val="33"/>
  </w:num>
  <w:num w:numId="15" w16cid:durableId="1086614307">
    <w:abstractNumId w:val="8"/>
  </w:num>
  <w:num w:numId="16" w16cid:durableId="1232234134">
    <w:abstractNumId w:val="42"/>
  </w:num>
  <w:num w:numId="17" w16cid:durableId="907813036">
    <w:abstractNumId w:val="12"/>
  </w:num>
  <w:num w:numId="18" w16cid:durableId="737673747">
    <w:abstractNumId w:val="40"/>
  </w:num>
  <w:num w:numId="19" w16cid:durableId="2010673772">
    <w:abstractNumId w:val="68"/>
  </w:num>
  <w:num w:numId="20" w16cid:durableId="1380323950">
    <w:abstractNumId w:val="27"/>
  </w:num>
  <w:num w:numId="21" w16cid:durableId="2031953444">
    <w:abstractNumId w:val="59"/>
  </w:num>
  <w:num w:numId="22" w16cid:durableId="580482900">
    <w:abstractNumId w:val="25"/>
  </w:num>
  <w:num w:numId="23" w16cid:durableId="888763167">
    <w:abstractNumId w:val="44"/>
  </w:num>
  <w:num w:numId="24" w16cid:durableId="1464621381">
    <w:abstractNumId w:val="51"/>
  </w:num>
  <w:num w:numId="25" w16cid:durableId="340863593">
    <w:abstractNumId w:val="23"/>
  </w:num>
  <w:num w:numId="26" w16cid:durableId="302733036">
    <w:abstractNumId w:val="57"/>
  </w:num>
  <w:num w:numId="27" w16cid:durableId="2068801096">
    <w:abstractNumId w:val="43"/>
  </w:num>
  <w:num w:numId="28" w16cid:durableId="264769452">
    <w:abstractNumId w:val="74"/>
  </w:num>
  <w:num w:numId="29" w16cid:durableId="898518025">
    <w:abstractNumId w:val="10"/>
  </w:num>
  <w:num w:numId="30" w16cid:durableId="1348292791">
    <w:abstractNumId w:val="48"/>
  </w:num>
  <w:num w:numId="31" w16cid:durableId="1403916359">
    <w:abstractNumId w:val="20"/>
  </w:num>
  <w:num w:numId="32" w16cid:durableId="1415542878">
    <w:abstractNumId w:val="2"/>
  </w:num>
  <w:num w:numId="33" w16cid:durableId="1993825005">
    <w:abstractNumId w:val="6"/>
  </w:num>
  <w:num w:numId="34" w16cid:durableId="1373307752">
    <w:abstractNumId w:val="61"/>
  </w:num>
  <w:num w:numId="35" w16cid:durableId="616258031">
    <w:abstractNumId w:val="53"/>
  </w:num>
  <w:num w:numId="36" w16cid:durableId="357849724">
    <w:abstractNumId w:val="5"/>
  </w:num>
  <w:num w:numId="37" w16cid:durableId="929310542">
    <w:abstractNumId w:val="7"/>
  </w:num>
  <w:num w:numId="38" w16cid:durableId="1546411788">
    <w:abstractNumId w:val="19"/>
  </w:num>
  <w:num w:numId="39" w16cid:durableId="1869877761">
    <w:abstractNumId w:val="16"/>
  </w:num>
  <w:num w:numId="40" w16cid:durableId="1947762447">
    <w:abstractNumId w:val="1"/>
  </w:num>
  <w:num w:numId="41" w16cid:durableId="1548952219">
    <w:abstractNumId w:val="75"/>
  </w:num>
  <w:num w:numId="42" w16cid:durableId="684089556">
    <w:abstractNumId w:val="66"/>
  </w:num>
  <w:num w:numId="43" w16cid:durableId="647593727">
    <w:abstractNumId w:val="24"/>
  </w:num>
  <w:num w:numId="44" w16cid:durableId="7216018">
    <w:abstractNumId w:val="11"/>
  </w:num>
  <w:num w:numId="45" w16cid:durableId="1870947795">
    <w:abstractNumId w:val="22"/>
    <w:lvlOverride w:ilvl="0">
      <w:startOverride w:val="1"/>
      <w:lvl w:ilvl="0">
        <w:start w:val="1"/>
        <w:numFmt w:val="decimal"/>
        <w:lvlText w:val="%1."/>
        <w:lvlJc w:val="left"/>
        <w:pPr>
          <w:ind w:left="717" w:hanging="360"/>
        </w:pPr>
        <w:rPr>
          <w:rFonts w:hint="default"/>
        </w:rPr>
      </w:lvl>
    </w:lvlOverride>
  </w:num>
  <w:num w:numId="46" w16cid:durableId="963344048">
    <w:abstractNumId w:val="9"/>
  </w:num>
  <w:num w:numId="47" w16cid:durableId="82531621">
    <w:abstractNumId w:val="34"/>
  </w:num>
  <w:num w:numId="48" w16cid:durableId="1787773421">
    <w:abstractNumId w:val="39"/>
  </w:num>
  <w:num w:numId="49" w16cid:durableId="1360743554">
    <w:abstractNumId w:val="56"/>
  </w:num>
  <w:num w:numId="50" w16cid:durableId="1343167382">
    <w:abstractNumId w:val="14"/>
  </w:num>
  <w:num w:numId="51" w16cid:durableId="984548633">
    <w:abstractNumId w:val="38"/>
  </w:num>
  <w:num w:numId="52" w16cid:durableId="1010914599">
    <w:abstractNumId w:val="79"/>
  </w:num>
  <w:num w:numId="53" w16cid:durableId="407769678">
    <w:abstractNumId w:val="69"/>
  </w:num>
  <w:num w:numId="54" w16cid:durableId="857964327">
    <w:abstractNumId w:val="37"/>
  </w:num>
  <w:num w:numId="55" w16cid:durableId="912590768">
    <w:abstractNumId w:val="73"/>
  </w:num>
  <w:num w:numId="56" w16cid:durableId="420296443">
    <w:abstractNumId w:val="71"/>
  </w:num>
  <w:num w:numId="57" w16cid:durableId="1302152859">
    <w:abstractNumId w:val="4"/>
  </w:num>
  <w:num w:numId="58" w16cid:durableId="1294798794">
    <w:abstractNumId w:val="62"/>
  </w:num>
  <w:num w:numId="59" w16cid:durableId="1985963598">
    <w:abstractNumId w:val="17"/>
  </w:num>
  <w:num w:numId="60" w16cid:durableId="376903944">
    <w:abstractNumId w:val="76"/>
  </w:num>
  <w:num w:numId="61" w16cid:durableId="1791584815">
    <w:abstractNumId w:val="0"/>
  </w:num>
  <w:num w:numId="62" w16cid:durableId="777456097">
    <w:abstractNumId w:val="50"/>
  </w:num>
  <w:num w:numId="63" w16cid:durableId="395083165">
    <w:abstractNumId w:val="36"/>
  </w:num>
  <w:num w:numId="64" w16cid:durableId="862671802">
    <w:abstractNumId w:val="52"/>
  </w:num>
  <w:num w:numId="65" w16cid:durableId="653149457">
    <w:abstractNumId w:val="55"/>
  </w:num>
  <w:num w:numId="66" w16cid:durableId="1089345797">
    <w:abstractNumId w:val="21"/>
  </w:num>
  <w:num w:numId="67" w16cid:durableId="298533486">
    <w:abstractNumId w:val="35"/>
  </w:num>
  <w:num w:numId="68" w16cid:durableId="1184437758">
    <w:abstractNumId w:val="60"/>
  </w:num>
  <w:num w:numId="69" w16cid:durableId="344864012">
    <w:abstractNumId w:val="47"/>
  </w:num>
  <w:num w:numId="70" w16cid:durableId="946546216">
    <w:abstractNumId w:val="58"/>
  </w:num>
  <w:num w:numId="71" w16cid:durableId="1688481790">
    <w:abstractNumId w:val="13"/>
  </w:num>
  <w:num w:numId="72" w16cid:durableId="168831797">
    <w:abstractNumId w:val="31"/>
  </w:num>
  <w:num w:numId="73" w16cid:durableId="1959987593">
    <w:abstractNumId w:val="46"/>
  </w:num>
  <w:num w:numId="74" w16cid:durableId="1568031259">
    <w:abstractNumId w:val="72"/>
  </w:num>
  <w:num w:numId="75" w16cid:durableId="1342858618">
    <w:abstractNumId w:val="64"/>
  </w:num>
  <w:num w:numId="76" w16cid:durableId="702754501">
    <w:abstractNumId w:val="15"/>
  </w:num>
  <w:num w:numId="77" w16cid:durableId="1970208892">
    <w:abstractNumId w:val="45"/>
  </w:num>
  <w:num w:numId="78" w16cid:durableId="1956213758">
    <w:abstractNumId w:val="26"/>
  </w:num>
  <w:num w:numId="79" w16cid:durableId="942423826">
    <w:abstractNumId w:val="78"/>
  </w:num>
  <w:num w:numId="80" w16cid:durableId="244727421">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E96"/>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38A"/>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23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A88"/>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391"/>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D61"/>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AB3"/>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D7E4D"/>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1BE"/>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17E63"/>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2C2"/>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0C5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357"/>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1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1897109">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image" Target="media/image11.png"/><Relationship Id="rId68" Type="http://schemas.openxmlformats.org/officeDocument/2006/relationships/hyperlink" Target="https://learn.microsoft.com/fr-fr/entra/identity/conditional-access/concept-conditional-access-report-only" TargetMode="External"/><Relationship Id="rId84" Type="http://schemas.openxmlformats.org/officeDocument/2006/relationships/hyperlink" Target="https://learn.microsoft.com/fr-fr/powershell/module/microsoft.powershell.core/about/about_execution_policies" TargetMode="External"/><Relationship Id="rId89" Type="http://schemas.openxmlformats.org/officeDocument/2006/relationships/hyperlink" Target="https://entra.microsoft.com/" TargetMode="External"/><Relationship Id="rId112" Type="http://schemas.openxmlformats.org/officeDocument/2006/relationships/hyperlink" Target="https://learn.microsoft.com/fr-fr/azure/azure-monitor/essentials/diagnostic-settings" TargetMode="External"/><Relationship Id="rId16" Type="http://schemas.openxmlformats.org/officeDocument/2006/relationships/hyperlink" Target="https://aka.ms/psc_ca2_entraid" TargetMode="External"/><Relationship Id="rId107" Type="http://schemas.openxmlformats.org/officeDocument/2006/relationships/hyperlink" Target="https://learn.microsoft.com/fr-fr/entra/identity/role-based-access-control/permissions-reference"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users-groups" TargetMode="Externa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learn.microsoft.com/fr-fr/azure/azure-monitor/roles-permissions-security" TargetMode="External"/><Relationship Id="rId123" Type="http://schemas.openxmlformats.org/officeDocument/2006/relationships/hyperlink" Target="https://learn.microsoft.com/fr-fr/entra/identity/conditional-access/howto-conditional-access-policy-admin-mfa" TargetMode="External"/><Relationship Id="rId128" Type="http://schemas.openxmlformats.org/officeDocument/2006/relationships/hyperlink" Target="https://learn.microsoft.com/fr-fr/entra/identity/conditional-access/howto-conditional-access-policy-compliant-device" TargetMode="External"/><Relationship Id="rId5" Type="http://schemas.openxmlformats.org/officeDocument/2006/relationships/footnotes" Target="footnotes.xml"/><Relationship Id="rId90" Type="http://schemas.openxmlformats.org/officeDocument/2006/relationships/hyperlink" Target="https://learn.microsoft.com/fr-fr/entra/identity/monitoring-health/how-to-view-applied-conditional-access-policies" TargetMode="External"/><Relationship Id="rId95" Type="http://schemas.openxmlformats.org/officeDocument/2006/relationships/hyperlink" Target="https://azure.microsoft.com/pricing/details/log-analytics/"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hyperlink" Target="https://entra.microsoft.com/" TargetMode="External"/><Relationship Id="rId113" Type="http://schemas.openxmlformats.org/officeDocument/2006/relationships/hyperlink" Target="https://entra.microsoft.com/" TargetMode="External"/><Relationship Id="rId118" Type="http://schemas.openxmlformats.org/officeDocument/2006/relationships/hyperlink" Target="https://github.com/microsoft/Application-Insights-Workbooks/blob/master/Workbooks/Azure%20Active%20Directory/MultiFactorAuthenticationGaps/MultiFactorAuthenticationGaps.workbook" TargetMode="External"/><Relationship Id="rId80" Type="http://schemas.openxmlformats.org/officeDocument/2006/relationships/hyperlink" Target="https://learn.microsoft.com/en-us/powershell/module/microsoft.graph.identity.signins/get-mgidentityconditionalaccesspolicy?view=graph-powershell-1.0" TargetMode="External"/><Relationship Id="rId85" Type="http://schemas.openxmlformats.org/officeDocument/2006/relationships/image" Target="media/image24.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cloud-apps" TargetMode="External"/><Relationship Id="rId103" Type="http://schemas.openxmlformats.org/officeDocument/2006/relationships/hyperlink" Target="https://learn.microsoft.com/fr-fr/azure/role-based-access-control/built-in-roles" TargetMode="External"/><Relationship Id="rId108" Type="http://schemas.openxmlformats.org/officeDocument/2006/relationships/hyperlink" Target="https://learn.microsoft.com/fr-fr/entra/identity/role-based-access-control/permissions-reference" TargetMode="External"/><Relationship Id="rId124" Type="http://schemas.openxmlformats.org/officeDocument/2006/relationships/hyperlink" Target="https://learn.microsoft.com/fr-fr/entra/identity/conditional-access/howto-conditional-access-policy-registration" TargetMode="External"/><Relationship Id="rId129" Type="http://schemas.openxmlformats.org/officeDocument/2006/relationships/footer" Target="footer1.xml"/><Relationship Id="rId54"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hyperlink" Target="https://entra.microsoft.com/" TargetMode="External"/><Relationship Id="rId96" Type="http://schemas.openxmlformats.org/officeDocument/2006/relationships/hyperlink" Target="https://learn.microsoft.com/fr-fr/azure/azure-monitor/logs/quick-create-workspace?tabs=azure-porta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28.png"/><Relationship Id="rId119" Type="http://schemas.openxmlformats.org/officeDocument/2006/relationships/image" Target="media/image31.png"/><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conditions" TargetMode="External"/><Relationship Id="rId65" Type="http://schemas.openxmlformats.org/officeDocument/2006/relationships/hyperlink" Target="https://entra.microsoft.com/" TargetMode="External"/><Relationship Id="rId81" Type="http://schemas.openxmlformats.org/officeDocument/2006/relationships/hyperlink" Target="https://learn.microsoft.com/fr-fr/powershell/module/azuread/migrate/get-azureadmsconditionalaccesspolicy?view=azureadps-2.0" TargetMode="External"/><Relationship Id="rId86" Type="http://schemas.openxmlformats.org/officeDocument/2006/relationships/image" Target="media/image25.png"/><Relationship Id="rId130" Type="http://schemas.openxmlformats.org/officeDocument/2006/relationships/footer" Target="footer2.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entra.microsoft.com/"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authentication/concept-authentication-strengths" TargetMode="External"/><Relationship Id="rId76" Type="http://schemas.openxmlformats.org/officeDocument/2006/relationships/image" Target="media/image20.png"/><Relationship Id="rId97" Type="http://schemas.openxmlformats.org/officeDocument/2006/relationships/hyperlink" Target="https://learn.microsoft.com/fr-fr/azure/azure-monitor/logs/manage-access?tabs=portal" TargetMode="External"/><Relationship Id="rId104" Type="http://schemas.openxmlformats.org/officeDocument/2006/relationships/hyperlink" Target="https://learn.microsoft.com/fr-fr/entra/identity/role-based-access-control/permissions-reference" TargetMode="External"/><Relationship Id="rId120" Type="http://schemas.openxmlformats.org/officeDocument/2006/relationships/image" Target="media/image32.png"/><Relationship Id="rId125" Type="http://schemas.openxmlformats.org/officeDocument/2006/relationships/hyperlink" Target="https://learn.microsoft.com/fr-fr/entra/identity/conditional-access/howto-conditional-access-policy-block-legacy" TargetMode="External"/><Relationship Id="rId7" Type="http://schemas.openxmlformats.org/officeDocument/2006/relationships/image" Target="media/image1.emf"/><Relationship Id="rId71" Type="http://schemas.openxmlformats.org/officeDocument/2006/relationships/image" Target="media/image15.png"/><Relationship Id="rId92" Type="http://schemas.openxmlformats.org/officeDocument/2006/relationships/hyperlink" Target="https://learn.microsoft.com/fr-fr/entra/identity/monitoring-health/howto-access-activity-logs"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image" Target="media/image13.png"/><Relationship Id="rId87" Type="http://schemas.openxmlformats.org/officeDocument/2006/relationships/image" Target="media/image26.png"/><Relationship Id="rId110" Type="http://schemas.openxmlformats.org/officeDocument/2006/relationships/image" Target="media/image27.png"/><Relationship Id="rId115" Type="http://schemas.openxmlformats.org/officeDocument/2006/relationships/hyperlink" Target="https://github.com/microsoft/Application-Insights-Workbooks/tree/master/Workbooks/Azure%20Active%20Directory" TargetMode="External"/><Relationship Id="rId131" Type="http://schemas.openxmlformats.org/officeDocument/2006/relationships/fontTable" Target="fontTable.xml"/><Relationship Id="rId61" Type="http://schemas.openxmlformats.org/officeDocument/2006/relationships/hyperlink" Target="https://learn.microsoft.com/fr-fr/entra/identity/conditional-access/concept-conditional-access-grant" TargetMode="External"/><Relationship Id="rId82" Type="http://schemas.openxmlformats.org/officeDocument/2006/relationships/hyperlink" Target="https://techcommunity.microsoft.com/t5/microsoft-entra/new-blog-important-update-deprecation-of-azure-ad-powershell-and/m-p/4102339"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authentication/how-to-enable-authenticator-passkey" TargetMode="External"/><Relationship Id="rId77" Type="http://schemas.openxmlformats.org/officeDocument/2006/relationships/image" Target="media/image21.png"/><Relationship Id="rId100" Type="http://schemas.openxmlformats.org/officeDocument/2006/relationships/hyperlink" Target="https://learn.microsoft.com/fr-fr/azure/azure-monitor/roles-permissions-security" TargetMode="External"/><Relationship Id="rId105" Type="http://schemas.openxmlformats.org/officeDocument/2006/relationships/hyperlink" Target="https://learn.microsoft.com/fr-fr/entra/identity/role-based-access-control/permissions-reference" TargetMode="External"/><Relationship Id="rId126" Type="http://schemas.openxmlformats.org/officeDocument/2006/relationships/hyperlink" Target="https://learn.microsoft.com/fr-fr/entra/identity/conditional-access/howto-conditional-access-policy-all-users-mfa"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6.png"/><Relationship Id="rId93" Type="http://schemas.openxmlformats.org/officeDocument/2006/relationships/hyperlink" Target="https://azure.microsoft.com/free/" TargetMode="External"/><Relationship Id="rId98" Type="http://schemas.openxmlformats.org/officeDocument/2006/relationships/hyperlink" Target="https://learn.microsoft.com/fr-fr/azure/azure-monitor/roles-permissions-security" TargetMode="External"/><Relationship Id="rId121" Type="http://schemas.openxmlformats.org/officeDocument/2006/relationships/hyperlink" Target="https://learn.microsoft.com/fr-fr/azure/azure-monitor/visualize/workbooks-bring-your-own-storage"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learn.microsoft.com/fr-fr/entra/identity/conditional-access/concept-conditional-access-policy-common?tabs=secure-foundation" TargetMode="External"/><Relationship Id="rId116" Type="http://schemas.openxmlformats.org/officeDocument/2006/relationships/image" Target="media/image29.png"/><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hyperlink" Target="https://learn.microsoft.com/fr-fr/entra/identity/conditional-access/concept-conditional-access-session" TargetMode="External"/><Relationship Id="rId83" Type="http://schemas.openxmlformats.org/officeDocument/2006/relationships/hyperlink" Target="https://techcommunity.microsoft.com/t5/microsoft-entra-blog/important-update-deprecation-of-azure-ad-powershell-and-msonline/ba-p/4094536" TargetMode="External"/><Relationship Id="rId88" Type="http://schemas.openxmlformats.org/officeDocument/2006/relationships/hyperlink" Target="https://learn.microsoft.com/fr-fr/entra/identity/role-based-access-control/permissions-reference" TargetMode="External"/><Relationship Id="rId111" Type="http://schemas.openxmlformats.org/officeDocument/2006/relationships/hyperlink" Target="https://learn.microsoft.com/fr-fr/entra/identity/monitoring-health/howto-integrate-activity-logs-with-azure-monitor-logs" TargetMode="External"/><Relationship Id="rId132" Type="http://schemas.openxmlformats.org/officeDocument/2006/relationships/theme" Target="theme/theme1.xml"/><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howto-conditional-access-session-lifetime" TargetMode="External"/><Relationship Id="rId106" Type="http://schemas.openxmlformats.org/officeDocument/2006/relationships/hyperlink" Target="https://learn.microsoft.com/fr-fr/entra/identity/role-based-access-control/permissions-reference" TargetMode="External"/><Relationship Id="rId127" Type="http://schemas.openxmlformats.org/officeDocument/2006/relationships/hyperlink" Target="https://learn.microsoft.com/fr-fr/entra/identity/conditional-access/howto-conditional-access-policy-azure-management"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hyperlink" Target="https://portal.azure.com/" TargetMode="External"/><Relationship Id="rId99" Type="http://schemas.openxmlformats.org/officeDocument/2006/relationships/hyperlink" Target="https://learn.microsoft.com/fr-fr/azure/role-based-access-control/built-in-roles/analytics" TargetMode="External"/><Relationship Id="rId101" Type="http://schemas.openxmlformats.org/officeDocument/2006/relationships/hyperlink" Target="https://learn.microsoft.com/fr-fr/azure/role-based-access-control/built-in-roles/analytics" TargetMode="External"/><Relationship Id="rId12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18646</Words>
  <Characters>102553</Characters>
  <Application>Microsoft Office Word</Application>
  <DocSecurity>0</DocSecurity>
  <Lines>854</Lines>
  <Paragraphs>241</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120958</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1321</cp:revision>
  <cp:lastPrinted>2020-09-10T16:24:00Z</cp:lastPrinted>
  <dcterms:created xsi:type="dcterms:W3CDTF">2024-02-05T22:09:00Z</dcterms:created>
  <dcterms:modified xsi:type="dcterms:W3CDTF">2024-12-17T16:10:00Z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