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16B39" w14:textId="77777777" w:rsidR="00F15EA7" w:rsidRPr="00A44A9C" w:rsidRDefault="00A44A9C" w:rsidP="00AB0D38">
      <w:pPr>
        <w:pStyle w:val="HeadingEULA"/>
      </w:pPr>
      <w:r w:rsidRPr="00A44A9C">
        <w:rPr>
          <w:rFonts w:eastAsia="Tahoma"/>
          <w:lang w:val="sv-SE"/>
        </w:rPr>
        <w:t>LICENSVILLKOR FÖR PROGRAMVARA FRÅN MICROSOFT</w:t>
      </w:r>
    </w:p>
    <w:p w14:paraId="6C416B3A" w14:textId="77777777" w:rsidR="00AB0D38" w:rsidRPr="009A7124" w:rsidRDefault="00A44A9C" w:rsidP="00AB0D38">
      <w:pPr>
        <w:pStyle w:val="HeadingSoftwareTitle"/>
        <w:pBdr>
          <w:bottom w:val="none" w:sz="0" w:space="0" w:color="auto"/>
        </w:pBdr>
      </w:pPr>
      <w:r>
        <w:rPr/>
        <w:t xml:space="preserve">MICROSOFT WORK IQ CLI</w:t>
      </w:r>
    </w:p>
    <w:p w14:paraId="6C416B3C" w14:textId="77777777" w:rsidR="00FB0EA3" w:rsidRPr="00A44A9C" w:rsidRDefault="0079302B" w:rsidP="00FB0EA3">
      <w:pPr>
        <w:pStyle w:val="HeadingSoftwareTitle"/>
        <w:pBdr>
          <w:bottom w:val="none" w:sz="0" w:space="0" w:color="auto"/>
        </w:pBdr>
        <w:spacing w:before="0"/>
      </w:pPr>
      <w:r>
        <w:pict w14:anchorId="6C416B95">
          <v:rect id="_x0000_i1025" style="width:455.8pt;height:1pt" o:hrpct="0" o:hrstd="t" o:hrnoshade="t" o:hr="t" fillcolor="#7f7f7f" stroked="f"/>
        </w:pict>
      </w:r>
    </w:p>
    <w:p w14:paraId="6C416B3D" w14:textId="77777777" w:rsidR="00FB0EA3" w:rsidRPr="00A44A9C" w:rsidRDefault="00A44A9C" w:rsidP="00FB0EA3">
      <w:pPr>
        <w:pStyle w:val="Preamble"/>
        <w:rPr>
          <w:lang w:val="sv-SE"/>
        </w:rPr>
      </w:pPr>
      <w:r w:rsidRPr="00A44A9C">
        <w:rPr>
          <w:rStyle w:val="Strong"/>
          <w:rFonts w:eastAsia="Tahoma"/>
          <w:bCs/>
          <w:lang w:val="sv-SE"/>
        </w:rPr>
        <w:t>OM DU BOR I (ELLER ÄR EN AFFÄRSVERKSAMHET MED ETT HUVUDSAKLIGT AFFÄRSSÄTE I) USA BER VI DIG LÄSA AVSNITTET ”BINDANDE SKILJEFÖRFARANDE OCH AVSTÅENDE FRÅN GRUPPTALAN” NEDAN. DEN KLAUSULEN PÅVERKAR HUR EN TVIST LÖSES.</w:t>
      </w:r>
      <w:r w:rsidR="0079302B">
        <w:pict w14:anchorId="6C416B96">
          <v:rect id="_x0000_i1026" style="width:460.8pt;height:1pt" o:hrpct="0" o:hrstd="t" o:hrnoshade="t" o:hr="t" fillcolor="#7f7f7f" stroked="f"/>
        </w:pict>
      </w:r>
    </w:p>
    <w:p w14:paraId="6C416B3E" w14:textId="77777777" w:rsidR="00F15EA7" w:rsidRPr="00A44A9C" w:rsidRDefault="00A44A9C" w:rsidP="00EC276C">
      <w:pPr>
        <w:pStyle w:val="PreambleBorderAbove"/>
        <w:pBdr>
          <w:top w:val="none" w:sz="0" w:space="0" w:color="auto"/>
        </w:pBdr>
        <w:spacing w:before="0"/>
        <w:rPr>
          <w:lang w:val="sv-SE"/>
        </w:rPr>
      </w:pPr>
      <w:r w:rsidRPr="00A44A9C">
        <w:rPr>
          <w:rFonts w:eastAsia="Tahoma"/>
          <w:lang w:val="sv-SE"/>
        </w:rPr>
        <w:t xml:space="preserve">Dessa licensvillkor utgör ett avtal mellan dig och Microsoft Corporation (eller beroende på var du bor, något av dess koncernbolag). De gäller för programvaran som namnges ovan och Microsoft-tjänster eller programvaruuppdateringar (förutom i den utsträckning sådana tjänster eller uppdateringar åtföljs av nya eller ytterligare villkor, i sådana fall </w:t>
      </w:r>
      <w:bookmarkStart w:id="0" w:name="OLE_LINK84"/>
      <w:bookmarkStart w:id="1" w:name="OLE_LINK85"/>
      <w:r w:rsidRPr="00A44A9C">
        <w:rPr>
          <w:rFonts w:eastAsia="Tahoma"/>
          <w:lang w:val="sv-SE"/>
        </w:rPr>
        <w:t xml:space="preserve">tillämpas de andra villkoren i framtiden </w:t>
      </w:r>
      <w:bookmarkEnd w:id="0"/>
      <w:bookmarkEnd w:id="1"/>
      <w:r w:rsidRPr="00A44A9C">
        <w:rPr>
          <w:rFonts w:eastAsia="Tahoma"/>
          <w:lang w:val="sv-SE"/>
        </w:rPr>
        <w:t>och ändrar inte dina eller Microsofts rättigheter för tidigare uppdaterad programvara eller tjänster). OM DU ACCEPTERAR DESSA LICENSVILLKOR HAR DU FÖLJANDE RÄTTIGHETER. GENOM ATT ANVÄNDA PROGRAMVARAN ACCEPTERAR DU DESSA VILLKOR.</w:t>
      </w:r>
    </w:p>
    <w:p w14:paraId="6C416B3F" w14:textId="77777777" w:rsidR="00B406AF" w:rsidRPr="00A44A9C" w:rsidRDefault="00A44A9C" w:rsidP="00791E1C">
      <w:pPr>
        <w:pStyle w:val="Heading1"/>
        <w:numPr>
          <w:ilvl w:val="0"/>
          <w:numId w:val="13"/>
        </w:numPr>
        <w:rPr>
          <w:b/>
        </w:rPr>
      </w:pPr>
      <w:r w:rsidRPr="00A44A9C">
        <w:rPr>
          <w:rFonts w:eastAsia="Tahoma"/>
          <w:b/>
          <w:lang w:val="sv-SE"/>
        </w:rPr>
        <w:t>INSTALLATIONS- OCH ANVÄNDNINGSRÄTTIGHETER.</w:t>
      </w:r>
    </w:p>
    <w:p w14:paraId="6C416B40" w14:textId="77777777" w:rsidR="00112F38" w:rsidRPr="00A44A9C" w:rsidRDefault="00A44A9C" w:rsidP="00791E1C">
      <w:pPr>
        <w:pStyle w:val="Heading2"/>
        <w:numPr>
          <w:ilvl w:val="0"/>
          <w:numId w:val="14"/>
        </w:numPr>
      </w:pPr>
      <w:bookmarkStart w:id="2" w:name="OLE_LINK124"/>
      <w:bookmarkStart w:id="3" w:name="OLE_LINK125"/>
      <w:r w:rsidRPr="00A44A9C">
        <w:rPr>
          <w:rFonts w:eastAsia="Tahoma"/>
          <w:b/>
          <w:lang w:val="sv-SE"/>
        </w:rPr>
        <w:t>Allmänt.</w:t>
      </w:r>
      <w:r w:rsidRPr="0079302B">
        <w:rPr>
          <w:rFonts w:eastAsia="Tahoma"/>
          <w:bCs w:val="0"/>
          <w:lang w:val="sv-SE"/>
        </w:rPr>
        <w:t xml:space="preserve"> </w:t>
      </w:r>
      <w:r w:rsidRPr="00A44A9C">
        <w:rPr>
          <w:rFonts w:eastAsia="Tahoma"/>
          <w:bCs w:val="0"/>
          <w:lang w:val="sv-SE"/>
        </w:rPr>
        <w:t xml:space="preserve">Du får installera och använda </w:t>
      </w:r>
      <w:r w:rsidRPr="00A44A9C">
        <w:rPr>
          <w:rFonts w:eastAsia="Tahoma"/>
          <w:bCs w:val="0"/>
          <w:lang w:val="sv-SE"/>
        </w:rPr>
        <w:t>valfritt antal</w:t>
      </w:r>
      <w:r w:rsidRPr="00A44A9C">
        <w:rPr>
          <w:rFonts w:eastAsia="Tahoma"/>
          <w:bCs w:val="0"/>
          <w:lang w:val="sv-SE"/>
        </w:rPr>
        <w:t xml:space="preserve"> </w:t>
      </w:r>
      <w:r w:rsidRPr="00A44A9C">
        <w:rPr>
          <w:rFonts w:eastAsia="Tahoma"/>
          <w:bCs w:val="0"/>
          <w:lang w:val="sv-SE"/>
        </w:rPr>
        <w:t>kopior</w:t>
      </w:r>
      <w:r w:rsidRPr="00A44A9C">
        <w:rPr>
          <w:rFonts w:eastAsia="Tahoma"/>
          <w:bCs w:val="0"/>
          <w:lang w:val="sv-SE"/>
        </w:rPr>
        <w:t xml:space="preserve"> av programvaran på dina enheter</w:t>
      </w:r>
      <w:r w:rsidRPr="00A44A9C">
        <w:rPr>
          <w:rFonts w:eastAsia="Tahoma"/>
          <w:bCs w:val="0"/>
          <w:lang w:val="sv-SE"/>
        </w:rPr>
        <w:t>.</w:t>
      </w:r>
      <w:r w:rsidRPr="00A44A9C">
        <w:rPr>
          <w:rFonts w:eastAsia="Tahoma"/>
          <w:bCs w:val="0"/>
          <w:lang w:val="sv-SE"/>
        </w:rPr>
        <w:t xml:space="preserve"> Du får inte använda programvaran i en skarp operativ miljö om inte Microsoft tillåter att du gör det enligt ett annat avtal.</w:t>
      </w:r>
    </w:p>
    <w:p w14:paraId="6C416B43" w14:textId="77777777" w:rsidR="00BF3A5C" w:rsidRPr="00A44A9C" w:rsidRDefault="00A44A9C" w:rsidP="00791E1C">
      <w:pPr>
        <w:pStyle w:val="Heading2"/>
        <w:numPr>
          <w:ilvl w:val="0"/>
          <w:numId w:val="14"/>
        </w:numPr>
        <w:rPr>
          <w:lang w:val="sv-SE"/>
        </w:rPr>
      </w:pPr>
      <w:r w:rsidRPr="00A44A9C">
        <w:rPr>
          <w:rFonts w:eastAsia="Tahoma"/>
          <w:b/>
          <w:lang w:val="sv-SE"/>
        </w:rPr>
        <w:t>Arbets- eller skolkonton</w:t>
      </w:r>
      <w:r w:rsidRPr="00A44A9C">
        <w:rPr>
          <w:rFonts w:eastAsia="Tahoma"/>
          <w:bCs w:val="0"/>
          <w:lang w:val="sv-SE"/>
        </w:rPr>
        <w:t>. Du kan logga in till programvaran med en e-postadress för ditt arbete eller din skola. Om du gör det samtycker du till att ägaren av domänen för din e-postadress kan kontrollera och administrera ditt konto samt få åtkomst till och bearbeta dina data, inklusive innehållet i dina kommunikationer och filer. Du godkänner vidare att din användning av programvaran kan omfattas av i) din organisations riktlinjer och policyer gällande användningen av programvaran och ii) de avtal som Microsoft har med dig eller din organisation, och i sådana fall gäller eventuellt inte dessa villkor.  Om du redan har ett Microsoft-konto och använder en separat e-postadress från arbetet eller skolan för åtkomst till programvaran kan du uppmanas att uppdatera e-postadressen som är kopplad till ditt Microsoft-konto för fortsatt åtkomst till programvaran.</w:t>
      </w:r>
    </w:p>
    <w:p w14:paraId="6C416B45" w14:textId="77777777" w:rsidR="005B381B" w:rsidRPr="00A44A9C" w:rsidRDefault="00A44A9C" w:rsidP="00791E1C">
      <w:pPr>
        <w:pStyle w:val="Heading2"/>
        <w:numPr>
          <w:ilvl w:val="0"/>
          <w:numId w:val="14"/>
        </w:numPr>
        <w:rPr>
          <w:b/>
          <w:lang w:val="sv-SE"/>
        </w:rPr>
      </w:pPr>
      <w:bookmarkStart w:id="6" w:name="_Hlk525135722"/>
      <w:bookmarkEnd w:id="2"/>
      <w:bookmarkEnd w:id="3"/>
      <w:r w:rsidRPr="00A44A9C">
        <w:rPr>
          <w:rFonts w:eastAsia="Tahoma"/>
          <w:b/>
          <w:lang w:val="sv-SE"/>
        </w:rPr>
        <w:t>Applikationer från Microsoft som ingår</w:t>
      </w:r>
      <w:r w:rsidRPr="00A44A9C">
        <w:rPr>
          <w:rFonts w:eastAsia="Tahoma"/>
          <w:bCs w:val="0"/>
          <w:lang w:val="sv-SE"/>
        </w:rPr>
        <w:t xml:space="preserve">. Programvaran kan inkludera andra Microsoft-applikationer. Dessa licensvillkor gäller för de program som eventuellt ingår, </w:t>
      </w:r>
      <w:bookmarkStart w:id="7" w:name="OLE_LINK80"/>
      <w:bookmarkStart w:id="8" w:name="OLE_LINK81"/>
      <w:r w:rsidRPr="00A44A9C">
        <w:rPr>
          <w:rFonts w:eastAsia="Tahoma"/>
          <w:bCs w:val="0"/>
          <w:lang w:val="sv-SE"/>
        </w:rPr>
        <w:t>såvida inte andra licensvillkor tillhandahålls med de andra Microsoft-programmen</w:t>
      </w:r>
      <w:bookmarkEnd w:id="7"/>
      <w:bookmarkEnd w:id="8"/>
      <w:r w:rsidRPr="00A44A9C">
        <w:rPr>
          <w:rFonts w:eastAsia="Tahoma"/>
          <w:bCs w:val="0"/>
          <w:lang w:val="sv-SE"/>
        </w:rPr>
        <w:t>.</w:t>
      </w:r>
      <w:bookmarkEnd w:id="6"/>
    </w:p>
    <w:p w14:paraId="6C416B47" w14:textId="77777777" w:rsidR="00260073" w:rsidRPr="00A44A9C" w:rsidRDefault="00A44A9C" w:rsidP="00791E1C">
      <w:pPr>
        <w:pStyle w:val="Heading2"/>
        <w:numPr>
          <w:ilvl w:val="0"/>
          <w:numId w:val="14"/>
        </w:numPr>
        <w:rPr>
          <w:b/>
          <w:lang w:val="sv-SE"/>
        </w:rPr>
      </w:pPr>
      <w:r w:rsidRPr="00A44A9C">
        <w:rPr>
          <w:rFonts w:eastAsia="Tahoma"/>
          <w:b/>
          <w:lang w:val="sv-SE"/>
        </w:rPr>
        <w:t>Komponenter från tredje part.</w:t>
      </w:r>
      <w:r w:rsidRPr="00A44A9C">
        <w:rPr>
          <w:rFonts w:eastAsia="Tahoma"/>
          <w:bCs w:val="0"/>
          <w:lang w:val="sv-SE"/>
        </w:rPr>
        <w:t xml:space="preserve"> Programvaran kan innehålla komponenter från tredje part med separata rättsliga meddelanden eller regleras av andra avtal vilka kan vara beskrivna i filen/filerna ThirdPartyNotices som medföljer programvaran.</w:t>
      </w:r>
    </w:p>
    <w:p w14:paraId="6C416B4C" w14:textId="77777777" w:rsidR="00F62419" w:rsidRPr="00A44A9C" w:rsidRDefault="00A44A9C" w:rsidP="00791E1C">
      <w:pPr>
        <w:pStyle w:val="Heading2"/>
        <w:numPr>
          <w:ilvl w:val="0"/>
          <w:numId w:val="14"/>
        </w:numPr>
        <w:rPr>
          <w:b/>
          <w:lang w:val="sv-SE"/>
        </w:rPr>
      </w:pPr>
      <w:r w:rsidRPr="00A44A9C">
        <w:rPr>
          <w:rFonts w:eastAsia="Tahoma"/>
          <w:b/>
          <w:lang w:val="sv-SE"/>
        </w:rPr>
        <w:t>Konkurrerande prestandamätning</w:t>
      </w:r>
      <w:r w:rsidRPr="00A44A9C">
        <w:rPr>
          <w:rFonts w:eastAsia="Tahoma"/>
          <w:bCs w:val="0"/>
          <w:lang w:val="sv-SE"/>
        </w:rPr>
        <w:t>. Om du är en direkt konkurrent och du har åtkomst till eller använder programvaran i syfte för konkurrerande prestandamätning, analys, eller informationsinsamling, åsidosätter du gentemot Microsoft, dess dotterbolag, och dess koncernbolag (inklusive i framtiden) konkurrerande restriktioner gällande användning, åtkomst, och prestandatest i villkoren som styr din programvara i den utsträckning dina användningsvillkor är, eller gör anspråk på att vara, mer restriktiva än Microsofts villkor. Om du inte åsidosätter sådana angivna restriktioner i villkoren som styr din programvara har du inte tillåtelse att bereda dig åtkomst till eller använda denna programvara och kommer därför inte att göra det.</w:t>
      </w:r>
    </w:p>
    <w:p w14:paraId="6C416B51" w14:textId="77777777" w:rsidR="00BF3A5C" w:rsidRPr="00A44A9C" w:rsidRDefault="00A44A9C" w:rsidP="00791E1C">
      <w:pPr>
        <w:pStyle w:val="Heading1"/>
        <w:numPr>
          <w:ilvl w:val="0"/>
          <w:numId w:val="13"/>
        </w:numPr>
        <w:rPr>
          <w:b/>
          <w:lang w:val="sv-SE"/>
        </w:rPr>
      </w:pPr>
      <w:r w:rsidRPr="00A44A9C">
        <w:rPr>
          <w:rFonts w:eastAsia="Tahoma"/>
          <w:b/>
          <w:lang w:val="sv-SE"/>
        </w:rPr>
        <w:t>LICENSENS OMFATTNING.</w:t>
      </w:r>
      <w:r w:rsidRPr="00A44A9C">
        <w:rPr>
          <w:rFonts w:eastAsia="Tahoma"/>
          <w:bCs w:val="0"/>
          <w:lang w:val="sv-SE"/>
        </w:rPr>
        <w:t xml:space="preserve"> Programvaran säljs inte, den licensieras. Microsoft förbehåller sig alla övriga rättigheter. Om du inte trots denna begränsning har ytterligare rättigheter enligt tillämplig lag får du inte (och har inte rätt att):</w:t>
      </w:r>
    </w:p>
    <w:p w14:paraId="6C416B52" w14:textId="26AE6502" w:rsidR="00BF3A5C" w:rsidRPr="00A44A9C" w:rsidRDefault="00A44A9C" w:rsidP="00791E1C">
      <w:pPr>
        <w:pStyle w:val="Heading2"/>
        <w:numPr>
          <w:ilvl w:val="0"/>
          <w:numId w:val="16"/>
        </w:numPr>
        <w:rPr>
          <w:lang w:val="sv-SE"/>
        </w:rPr>
      </w:pPr>
      <w:r w:rsidRPr="00A44A9C">
        <w:rPr>
          <w:rFonts w:eastAsia="Tahoma"/>
          <w:lang w:val="sv-SE"/>
        </w:rPr>
        <w:t>kringgå tekniska begränsningar i programvaran som endast tillåter användning på vissa sätt</w:t>
      </w:r>
      <w:r w:rsidR="00D46262">
        <w:rPr>
          <w:rFonts w:eastAsia="Tahoma"/>
          <w:lang w:val="sv-SE"/>
        </w:rPr>
        <w:t>;</w:t>
      </w:r>
    </w:p>
    <w:p w14:paraId="6C416B53" w14:textId="0B65CEE1" w:rsidR="00BF3A5C" w:rsidRPr="00A44A9C" w:rsidRDefault="00A44A9C" w:rsidP="00791E1C">
      <w:pPr>
        <w:pStyle w:val="Heading2"/>
        <w:numPr>
          <w:ilvl w:val="0"/>
          <w:numId w:val="16"/>
        </w:numPr>
        <w:rPr>
          <w:lang w:val="sv-SE"/>
        </w:rPr>
      </w:pPr>
      <w:bookmarkStart w:id="10" w:name="_Hlk525204575"/>
      <w:r w:rsidRPr="00A44A9C">
        <w:rPr>
          <w:rFonts w:eastAsia="Tahoma"/>
          <w:lang w:val="sv-SE"/>
        </w:rPr>
        <w:t>utföra reverse engineering, dekompilera eller ta isär koden för programvaran eller på annat sätt försöka härleda programvarans källkod, med undantag för och i den omfattning som krävs enligt tredje parts licensvillkor som reglerar användning av vissa komponenter med öppen källkod som kan ingå i programvaran</w:t>
      </w:r>
      <w:bookmarkEnd w:id="10"/>
      <w:r w:rsidR="00D46262">
        <w:rPr>
          <w:rFonts w:eastAsia="Tahoma"/>
          <w:lang w:val="sv-SE"/>
        </w:rPr>
        <w:t>;</w:t>
      </w:r>
    </w:p>
    <w:p w14:paraId="6C416B54" w14:textId="5BBE3659" w:rsidR="00BF3A5C" w:rsidRPr="00A44A9C" w:rsidRDefault="00A44A9C" w:rsidP="00791E1C">
      <w:pPr>
        <w:pStyle w:val="Heading2"/>
        <w:numPr>
          <w:ilvl w:val="0"/>
          <w:numId w:val="16"/>
        </w:numPr>
      </w:pPr>
      <w:r w:rsidRPr="00A44A9C">
        <w:rPr>
          <w:rFonts w:eastAsia="Tahoma"/>
          <w:lang w:val="sv-SE"/>
        </w:rPr>
        <w:t>ta bort, förminska, blockera eller modifiera meddelanden från Microsoft eller dess leverantörer i programvaran</w:t>
      </w:r>
      <w:r w:rsidR="00D46262">
        <w:rPr>
          <w:rFonts w:eastAsia="Tahoma"/>
          <w:lang w:val="sv-SE"/>
        </w:rPr>
        <w:t>;</w:t>
      </w:r>
    </w:p>
    <w:p w14:paraId="6C416B55" w14:textId="2B37DF68" w:rsidR="00BF3A5C" w:rsidRPr="00A44A9C" w:rsidRDefault="00A44A9C" w:rsidP="00791E1C">
      <w:pPr>
        <w:pStyle w:val="Heading2"/>
        <w:numPr>
          <w:ilvl w:val="0"/>
          <w:numId w:val="16"/>
        </w:numPr>
      </w:pPr>
      <w:r w:rsidRPr="00A44A9C">
        <w:rPr>
          <w:rFonts w:eastAsia="Tahoma"/>
          <w:lang w:val="sv-SE"/>
        </w:rPr>
        <w:t>röja resultaten från benchmark-tester av programvaran till tredje man utan föregående skriftligt medgivande från Microsoft</w:t>
      </w:r>
      <w:r w:rsidR="00D46262">
        <w:rPr>
          <w:rFonts w:eastAsia="Tahoma"/>
          <w:lang w:val="sv-SE"/>
        </w:rPr>
        <w:t>;</w:t>
      </w:r>
    </w:p>
    <w:p w14:paraId="6C416B57" w14:textId="090C7715" w:rsidR="00BF3A5C" w:rsidRPr="00A44A9C" w:rsidRDefault="00A44A9C" w:rsidP="00791E1C">
      <w:pPr>
        <w:pStyle w:val="Heading2"/>
        <w:numPr>
          <w:ilvl w:val="0"/>
          <w:numId w:val="16"/>
        </w:numPr>
      </w:pPr>
      <w:r w:rsidRPr="00A44A9C">
        <w:rPr>
          <w:rFonts w:eastAsia="Tahoma"/>
          <w:lang w:val="sv-SE"/>
        </w:rPr>
        <w:t>använda programvaran på något sätt som strider mot lagen eller skapa eller infektera med skadlig</w:t>
      </w:r>
      <w:r w:rsidR="001D7BE3">
        <w:rPr>
          <w:rFonts w:eastAsia="Tahoma"/>
          <w:lang w:val="sv-SE"/>
        </w:rPr>
        <w:t>;</w:t>
      </w:r>
      <w:r w:rsidRPr="00A44A9C">
        <w:rPr>
          <w:rFonts w:eastAsia="Tahoma"/>
          <w:lang w:val="sv-SE"/>
        </w:rPr>
        <w:t xml:space="preserve"> kod</w:t>
      </w:r>
    </w:p>
    <w:p w14:paraId="6C416B58" w14:textId="77777777" w:rsidR="00BF3A5C" w:rsidRPr="00A44A9C" w:rsidRDefault="00A44A9C" w:rsidP="00791E1C">
      <w:pPr>
        <w:pStyle w:val="Heading2"/>
        <w:numPr>
          <w:ilvl w:val="0"/>
          <w:numId w:val="16"/>
        </w:numPr>
      </w:pPr>
      <w:r w:rsidRPr="00A44A9C">
        <w:rPr>
          <w:rFonts w:eastAsia="Tahoma"/>
          <w:lang w:val="sv-SE"/>
        </w:rPr>
        <w:t>dela, publicera, distribuera eller leasa ut programvaran, tillhandahålla programvaran som ett fristående erbjudande för andra att använda eller överlåta programvaran eller detta avtal till en tredje part.</w:t>
      </w:r>
    </w:p>
    <w:p w14:paraId="6C416B59" w14:textId="77777777" w:rsidR="00366D34" w:rsidRPr="00A44A9C" w:rsidRDefault="00A44A9C" w:rsidP="00791E1C">
      <w:pPr>
        <w:pStyle w:val="Heading1"/>
        <w:numPr>
          <w:ilvl w:val="0"/>
          <w:numId w:val="13"/>
        </w:numPr>
        <w:rPr>
          <w:b/>
          <w:lang w:val="de-DE"/>
        </w:rPr>
      </w:pPr>
      <w:r w:rsidRPr="00A44A9C">
        <w:rPr>
          <w:rFonts w:eastAsia="Tahoma"/>
          <w:b/>
          <w:lang w:val="sv-SE"/>
        </w:rPr>
        <w:t>FÖRHANDSUTGIVEN PROGRAMVARA.</w:t>
      </w:r>
      <w:r w:rsidRPr="00A44A9C">
        <w:rPr>
          <w:rFonts w:eastAsia="Tahoma"/>
          <w:bCs w:val="0"/>
          <w:lang w:val="sv-SE"/>
        </w:rPr>
        <w:t xml:space="preserve"> Programvaran är en förhandsutgiven version. Den kanske inte fungerar korrekt. Den kan skilja sig från den utgivna kommersiella versionen.</w:t>
      </w:r>
    </w:p>
    <w:p w14:paraId="6C416B5A" w14:textId="77777777" w:rsidR="00C169CC" w:rsidRPr="00A44A9C" w:rsidRDefault="00A44A9C" w:rsidP="00791E1C">
      <w:pPr>
        <w:pStyle w:val="Heading1"/>
        <w:numPr>
          <w:ilvl w:val="0"/>
          <w:numId w:val="13"/>
        </w:numPr>
        <w:rPr>
          <w:b/>
        </w:rPr>
      </w:pPr>
      <w:r w:rsidRPr="00A44A9C">
        <w:rPr>
          <w:rFonts w:eastAsia="Tahoma"/>
          <w:b/>
          <w:lang w:val="sv-SE"/>
        </w:rPr>
        <w:t>FEEDBACK.</w:t>
      </w:r>
      <w:r w:rsidRPr="00A44A9C">
        <w:rPr>
          <w:rFonts w:eastAsia="Tahoma"/>
          <w:bCs w:val="0"/>
          <w:lang w:val="sv-SE"/>
        </w:rPr>
        <w:t xml:space="preserve"> Om du skickar feedback om programvaran till Microsoft ger du Microsoft rätt utan kostnad använda, dela och sälja din feedback på valfritt sätt och i valfritt syfte. Du kommer inte att ge feedback som omfattas av en licens som kräver att Microsoft licensierar sin programvara eller dokumentation till tredje man eftersom Microsoft inkluderar din feedback i dem. Dessa rättigheter har fortsatt giltighet efter detta avtals upphörande.</w:t>
      </w:r>
    </w:p>
    <w:p w14:paraId="6C416B5B" w14:textId="77777777" w:rsidR="00C1618F" w:rsidRPr="00A44A9C" w:rsidRDefault="00A44A9C" w:rsidP="00791E1C">
      <w:pPr>
        <w:pStyle w:val="Heading1"/>
        <w:numPr>
          <w:ilvl w:val="0"/>
          <w:numId w:val="13"/>
        </w:numPr>
        <w:rPr>
          <w:b/>
          <w:lang w:val="sv-SE"/>
        </w:rPr>
      </w:pPr>
      <w:bookmarkStart w:id="11" w:name="_Hlk525136947"/>
      <w:r w:rsidRPr="00A44A9C">
        <w:rPr>
          <w:rFonts w:eastAsia="Tahoma"/>
          <w:b/>
          <w:lang w:val="sv-SE"/>
        </w:rPr>
        <w:t>DATA.</w:t>
      </w:r>
      <w:r w:rsidRPr="00A44A9C">
        <w:rPr>
          <w:rFonts w:eastAsia="Tahoma"/>
          <w:bCs w:val="0"/>
          <w:lang w:val="sv-SE"/>
        </w:rPr>
        <w:t xml:space="preserve"> </w:t>
      </w:r>
      <w:r w:rsidRPr="00A44A9C">
        <w:rPr>
          <w:rFonts w:eastAsia="Tahoma"/>
          <w:bCs w:val="0"/>
          <w:lang w:val="sv-SE"/>
        </w:rPr>
        <w:t xml:space="preserve">Den här programvaran kan interagera med andra Microsoft-produkter som samlar in data som överförs till Microsoft. Om du vill lära dig mer om hur Microsoft behandlar personuppgifter som vi samlar in ska du läsa Microsofts sekretesspolicy på </w:t>
      </w:r>
      <w:hyperlink r:id="rId12" w:history="1">
        <w:r w:rsidRPr="00A44A9C">
          <w:rPr>
            <w:rFonts w:eastAsia="Tahoma"/>
            <w:bCs w:val="0"/>
            <w:color w:val="0000FF"/>
            <w:u w:val="single"/>
            <w:lang w:val="sv-SE"/>
          </w:rPr>
          <w:t>https://go.microsoft.com/fwlink/?LinkId=248681</w:t>
        </w:r>
      </w:hyperlink>
      <w:r w:rsidRPr="00A44A9C">
        <w:rPr>
          <w:rFonts w:eastAsia="Tahoma"/>
          <w:bCs w:val="0"/>
          <w:lang w:val="sv-SE"/>
        </w:rPr>
        <w:t>.</w:t>
      </w:r>
      <w:bookmarkEnd w:id="11"/>
    </w:p>
    <w:p w14:paraId="6C416B60" w14:textId="77777777" w:rsidR="00BF3A5C" w:rsidRPr="00A44A9C" w:rsidRDefault="00A44A9C" w:rsidP="00791E1C">
      <w:pPr>
        <w:pStyle w:val="ListParagraph"/>
        <w:numPr>
          <w:ilvl w:val="0"/>
          <w:numId w:val="13"/>
        </w:numPr>
        <w:rPr>
          <w:b w:val="0"/>
        </w:rPr>
      </w:pPr>
      <w:r w:rsidRPr="00A44A9C">
        <w:rPr>
          <w:rFonts w:eastAsia="Tahoma"/>
          <w:bCs/>
          <w:lang w:val="sv-SE"/>
        </w:rPr>
        <w:t>UPPFÖRANDEKOD.</w:t>
      </w:r>
      <w:r w:rsidRPr="00A44A9C">
        <w:rPr>
          <w:rFonts w:eastAsia="Tahoma"/>
          <w:b w:val="0"/>
          <w:lang w:val="sv-SE"/>
        </w:rPr>
        <w:t>Genom att acceptera dessa licensvillkor accepterar du att följa dessa regler när du använder programvaran:</w:t>
      </w:r>
    </w:p>
    <w:p w14:paraId="6C416B61" w14:textId="77777777" w:rsidR="00BF3A5C" w:rsidRPr="00A44A9C" w:rsidRDefault="00A44A9C" w:rsidP="00791E1C">
      <w:pPr>
        <w:pStyle w:val="Heading3"/>
        <w:numPr>
          <w:ilvl w:val="0"/>
          <w:numId w:val="20"/>
        </w:numPr>
        <w:rPr>
          <w:b w:val="0"/>
          <w:lang w:val="de-DE"/>
        </w:rPr>
      </w:pPr>
      <w:r w:rsidRPr="00A44A9C">
        <w:rPr>
          <w:rFonts w:eastAsia="Tahoma"/>
          <w:b w:val="0"/>
          <w:lang w:val="sv-SE"/>
        </w:rPr>
        <w:t xml:space="preserve">Gör ingenting som är olagligt.   </w:t>
      </w:r>
    </w:p>
    <w:p w14:paraId="6C416B62" w14:textId="77777777" w:rsidR="00BF3A5C" w:rsidRPr="00A44A9C" w:rsidRDefault="00A44A9C" w:rsidP="00791E1C">
      <w:pPr>
        <w:pStyle w:val="Heading3"/>
        <w:numPr>
          <w:ilvl w:val="0"/>
          <w:numId w:val="20"/>
        </w:numPr>
        <w:rPr>
          <w:b w:val="0"/>
        </w:rPr>
      </w:pPr>
      <w:r w:rsidRPr="00A44A9C">
        <w:rPr>
          <w:rFonts w:eastAsia="Tahoma"/>
          <w:b w:val="0"/>
          <w:lang w:val="sv-SE"/>
        </w:rPr>
        <w:t xml:space="preserve">Delta inte i aktiviteter som utnyttjar, skadar eller hotar att skada barn. </w:t>
      </w:r>
    </w:p>
    <w:p w14:paraId="6C416B63" w14:textId="77777777" w:rsidR="00BF3A5C" w:rsidRPr="00A44A9C" w:rsidRDefault="00A44A9C" w:rsidP="00791E1C">
      <w:pPr>
        <w:pStyle w:val="Heading3"/>
        <w:numPr>
          <w:ilvl w:val="0"/>
          <w:numId w:val="20"/>
        </w:numPr>
        <w:rPr>
          <w:b w:val="0"/>
        </w:rPr>
      </w:pPr>
      <w:r w:rsidRPr="00A44A9C">
        <w:rPr>
          <w:rFonts w:eastAsia="Tahoma"/>
          <w:b w:val="0"/>
          <w:lang w:val="sv-SE"/>
        </w:rPr>
        <w:t xml:space="preserve">Skicka inte skräppost. Spam är oönskade eller oombedda massutskick av e-post, inlägg, kontaktförfrågningar, sms eller snabbmeddelanden.  </w:t>
      </w:r>
    </w:p>
    <w:p w14:paraId="6C416B64" w14:textId="77777777" w:rsidR="00BF3A5C" w:rsidRPr="00A44A9C" w:rsidRDefault="00A44A9C" w:rsidP="00791E1C">
      <w:pPr>
        <w:pStyle w:val="Heading3"/>
        <w:numPr>
          <w:ilvl w:val="0"/>
          <w:numId w:val="20"/>
        </w:numPr>
        <w:rPr>
          <w:b w:val="0"/>
        </w:rPr>
      </w:pPr>
      <w:r w:rsidRPr="00A44A9C">
        <w:rPr>
          <w:rFonts w:eastAsia="Tahoma"/>
          <w:b w:val="0"/>
          <w:lang w:val="sv-SE"/>
        </w:rPr>
        <w:t xml:space="preserve">Visa eller använd inte programvaran för att dela olämpligt innehåll eller material offentligt (inklusive exempelvis nakenhet, grymhet, pornografi, kränkande språk, grovt våld eller kriminella aktiviteter). </w:t>
      </w:r>
    </w:p>
    <w:p w14:paraId="6C416B65" w14:textId="77777777" w:rsidR="00BF3A5C" w:rsidRPr="00A44A9C" w:rsidRDefault="00A44A9C" w:rsidP="00791E1C">
      <w:pPr>
        <w:pStyle w:val="Heading3"/>
        <w:numPr>
          <w:ilvl w:val="0"/>
          <w:numId w:val="20"/>
        </w:numPr>
        <w:rPr>
          <w:b w:val="0"/>
        </w:rPr>
      </w:pPr>
      <w:r w:rsidRPr="00A44A9C">
        <w:rPr>
          <w:rFonts w:eastAsia="Tahoma"/>
          <w:b w:val="0"/>
          <w:lang w:val="sv-SE"/>
        </w:rPr>
        <w:t>Delta inte i aktiviteter som är bedrägliga, falska eller vilseledande (t.ex. att be om pengar under falska förevändningar, utge sig för att vara någon annan, manipulera programvaran för att öka antalet spel eller påverka rankningar, betyg eller kommentarer).</w:t>
      </w:r>
    </w:p>
    <w:p w14:paraId="6C416B66" w14:textId="77777777" w:rsidR="00BF3A5C" w:rsidRPr="00A44A9C" w:rsidRDefault="00A44A9C" w:rsidP="00791E1C">
      <w:pPr>
        <w:pStyle w:val="Heading3"/>
        <w:numPr>
          <w:ilvl w:val="0"/>
          <w:numId w:val="20"/>
        </w:numPr>
        <w:rPr>
          <w:b w:val="0"/>
        </w:rPr>
      </w:pPr>
      <w:r w:rsidRPr="00A44A9C">
        <w:rPr>
          <w:rFonts w:eastAsia="Tahoma"/>
          <w:b w:val="0"/>
          <w:lang w:val="sv-SE"/>
        </w:rPr>
        <w:t>Kringgå inga begränsningar av tillgång till eller tillgänglighet för programvaran.</w:t>
      </w:r>
    </w:p>
    <w:p w14:paraId="6C416B67" w14:textId="77777777" w:rsidR="00BF3A5C" w:rsidRPr="00A44A9C" w:rsidRDefault="00A44A9C" w:rsidP="00791E1C">
      <w:pPr>
        <w:pStyle w:val="Heading3"/>
        <w:numPr>
          <w:ilvl w:val="0"/>
          <w:numId w:val="20"/>
        </w:numPr>
        <w:rPr>
          <w:b w:val="0"/>
        </w:rPr>
      </w:pPr>
      <w:r w:rsidRPr="00A44A9C">
        <w:rPr>
          <w:rFonts w:eastAsia="Tahoma"/>
          <w:b w:val="0"/>
          <w:lang w:val="sv-SE"/>
        </w:rPr>
        <w:t>Delta inte i någon aktivitet som är skadlig för dig, programvaran eller andra (t.ex. överföringar av virus, stalking, publicering av terroristinnehåll, spridning av hatiska uttalanden eller förespråkande av våld mot andra).</w:t>
      </w:r>
    </w:p>
    <w:p w14:paraId="6C416B68" w14:textId="77777777" w:rsidR="00BF3A5C" w:rsidRPr="00A44A9C" w:rsidRDefault="00A44A9C" w:rsidP="00791E1C">
      <w:pPr>
        <w:pStyle w:val="Heading3"/>
        <w:numPr>
          <w:ilvl w:val="0"/>
          <w:numId w:val="20"/>
        </w:numPr>
        <w:rPr>
          <w:b w:val="0"/>
        </w:rPr>
      </w:pPr>
      <w:r w:rsidRPr="00A44A9C">
        <w:rPr>
          <w:rFonts w:eastAsia="Tahoma"/>
          <w:b w:val="0"/>
          <w:lang w:val="sv-SE"/>
        </w:rPr>
        <w:t>Gör inte intrång på andras rättigheter (t.ex. obehörig delning av upphovsrättsligt skyddad musik eller annat upphovsrättsligt skyddat material, vidareförsäljning eller annan distribution av Bing-kartor eller fotografier).</w:t>
      </w:r>
    </w:p>
    <w:p w14:paraId="6C416B69" w14:textId="77777777" w:rsidR="00BF3A5C" w:rsidRPr="00A44A9C" w:rsidRDefault="00A44A9C" w:rsidP="00791E1C">
      <w:pPr>
        <w:pStyle w:val="Heading3"/>
        <w:numPr>
          <w:ilvl w:val="0"/>
          <w:numId w:val="20"/>
        </w:numPr>
        <w:rPr>
          <w:b w:val="0"/>
          <w:lang w:val="de-DE"/>
        </w:rPr>
      </w:pPr>
      <w:r w:rsidRPr="00A44A9C">
        <w:rPr>
          <w:rFonts w:eastAsia="Tahoma"/>
          <w:b w:val="0"/>
          <w:lang w:val="sv-SE"/>
        </w:rPr>
        <w:t>Delta inte i aktiviteter som inkräktar på andras integritet.</w:t>
      </w:r>
    </w:p>
    <w:p w14:paraId="6C416B6A" w14:textId="77777777" w:rsidR="00BF3A5C" w:rsidRPr="00A44A9C" w:rsidRDefault="00A44A9C" w:rsidP="00791E1C">
      <w:pPr>
        <w:pStyle w:val="Heading3"/>
        <w:numPr>
          <w:ilvl w:val="0"/>
          <w:numId w:val="20"/>
        </w:numPr>
        <w:rPr>
          <w:b w:val="0"/>
        </w:rPr>
      </w:pPr>
      <w:r w:rsidRPr="00A44A9C">
        <w:rPr>
          <w:rFonts w:eastAsia="Tahoma"/>
          <w:b w:val="0"/>
          <w:lang w:val="sv-SE"/>
        </w:rPr>
        <w:t>Hjälp inte andra att bryta mot dessa regler.</w:t>
      </w:r>
    </w:p>
    <w:p w14:paraId="6C416B6D" w14:textId="7917D537" w:rsidR="00F15EA7" w:rsidRPr="00A44A9C" w:rsidRDefault="00A44A9C" w:rsidP="00791E1C">
      <w:pPr>
        <w:pStyle w:val="Heading1"/>
        <w:numPr>
          <w:ilvl w:val="0"/>
          <w:numId w:val="13"/>
        </w:numPr>
        <w:rPr>
          <w:b/>
          <w:lang w:val="de-DE"/>
        </w:rPr>
      </w:pPr>
      <w:r w:rsidRPr="00A44A9C">
        <w:rPr>
          <w:rFonts w:eastAsia="Tahoma"/>
          <w:b/>
          <w:lang w:val="sv-SE"/>
        </w:rPr>
        <w:t>EXPORTRESTRIKTIONER.</w:t>
      </w:r>
      <w:r w:rsidRPr="00A44A9C">
        <w:rPr>
          <w:rFonts w:eastAsia="Tahoma"/>
          <w:bCs w:val="0"/>
          <w:lang w:val="sv-SE"/>
        </w:rPr>
        <w:t xml:space="preserve"> Du måste följa alla svenska och internationella lagar och andra föreskrifter om export som är tillämpliga på programvaran, däribland restriktioner för destinationer, slutanvändare och slutanvändning. För ytterligare information om exportrestriktioner, besök </w:t>
      </w:r>
      <w:hyperlink r:id="rId17" w:history="1">
        <w:r w:rsidRPr="00A44A9C">
          <w:rPr>
            <w:rFonts w:eastAsia="Tahoma"/>
            <w:bCs w:val="0"/>
            <w:color w:val="0000FF"/>
            <w:u w:val="single"/>
            <w:lang w:val="sv-SE"/>
          </w:rPr>
          <w:t>https://aka.ms/exporting</w:t>
        </w:r>
      </w:hyperlink>
      <w:r w:rsidRPr="00A44A9C">
        <w:rPr>
          <w:rFonts w:eastAsia="Tahoma"/>
          <w:bCs w:val="0"/>
          <w:lang w:val="sv-SE"/>
        </w:rPr>
        <w:t>.</w:t>
      </w:r>
    </w:p>
    <w:p w14:paraId="6C416B6F" w14:textId="77777777" w:rsidR="00F15EA7" w:rsidRPr="00A44A9C" w:rsidRDefault="00A44A9C" w:rsidP="00791E1C">
      <w:pPr>
        <w:pStyle w:val="Heading1"/>
        <w:numPr>
          <w:ilvl w:val="0"/>
          <w:numId w:val="13"/>
        </w:numPr>
        <w:rPr>
          <w:b/>
          <w:lang w:val="sv-SE"/>
        </w:rPr>
      </w:pPr>
      <w:r w:rsidRPr="00A44A9C">
        <w:rPr>
          <w:rFonts w:eastAsia="Tahoma"/>
          <w:b/>
          <w:lang w:val="sv-SE"/>
        </w:rPr>
        <w:t>SUPPORTTJÄNSTER.</w:t>
      </w:r>
      <w:r w:rsidRPr="00A44A9C">
        <w:rPr>
          <w:rFonts w:eastAsia="Tahoma"/>
          <w:bCs w:val="0"/>
          <w:lang w:val="sv-SE"/>
        </w:rPr>
        <w:t xml:space="preserve"> Microsoft har ingen skyldighet att tillhandahålla supporttjänster för programvaran inom ramen för detta avtal. All support som tillhandahålls är ”i befintligt skick” och ”med alla fel” och utan några som helst garantier.</w:t>
      </w:r>
      <w:r w:rsidRPr="00A44A9C">
        <w:rPr>
          <w:rFonts w:eastAsia="Tahoma"/>
          <w:bCs w:val="0"/>
          <w:color w:val="FF4500"/>
          <w:lang w:val="sv-SE"/>
        </w:rPr>
        <w:t xml:space="preserve"> </w:t>
      </w:r>
    </w:p>
    <w:p w14:paraId="6C416B71" w14:textId="3D47A4AE" w:rsidR="007277D6" w:rsidRPr="00A44A9C" w:rsidRDefault="00A44A9C" w:rsidP="00791E1C">
      <w:pPr>
        <w:pStyle w:val="Heading1"/>
        <w:numPr>
          <w:ilvl w:val="0"/>
          <w:numId w:val="13"/>
        </w:numPr>
        <w:rPr>
          <w:rFonts w:eastAsia="Times New Roman"/>
        </w:rPr>
      </w:pPr>
      <w:bookmarkStart w:id="12" w:name="OLE_LINK5"/>
      <w:bookmarkStart w:id="13" w:name="OLE_LINK6"/>
      <w:r w:rsidRPr="00A44A9C">
        <w:rPr>
          <w:rFonts w:eastAsia="Tahoma"/>
          <w:b/>
          <w:lang w:val="sv-SE"/>
        </w:rPr>
        <w:t>BINDANDE SKILJEFÖRFARANDE OCH AVSTÅENDE FRÅN GRUPPTALAN. Detta avsnitt gäller om du bor i (eller om det gäller ett företag, ditt huvudsakliga affärssäte är i) USA.</w:t>
      </w:r>
      <w:r w:rsidRPr="00A44A9C">
        <w:rPr>
          <w:rFonts w:eastAsia="Tahoma"/>
          <w:bCs w:val="0"/>
          <w:lang w:val="sv-SE"/>
        </w:rPr>
        <w:t xml:space="preserve">Om du och Microsoft har en tvist samtycker du och Microsoft till att i 60 dagar försöka lösa den informellt. Om du och Microsoft inte kan det samtycker du och Microsoft </w:t>
      </w:r>
      <w:r w:rsidRPr="00A44A9C">
        <w:rPr>
          <w:rFonts w:eastAsia="Tahoma"/>
          <w:b/>
          <w:lang w:val="sv-SE"/>
        </w:rPr>
        <w:t>till bindande enskilt skiljeförfarande inför American Arbitration Association (”AAA”) enligt Federal Arbitration Act (”FFA”) och att inte driva process i domstol inför en domare eller jury</w:t>
      </w:r>
      <w:r w:rsidRPr="00A44A9C">
        <w:rPr>
          <w:rFonts w:eastAsia="Tahoma"/>
          <w:bCs w:val="0"/>
          <w:lang w:val="sv-SE"/>
        </w:rPr>
        <w:t>. I stället kommer en opartisk skiljedomare besluta.</w:t>
      </w:r>
      <w:r w:rsidRPr="00A44A9C">
        <w:rPr>
          <w:rFonts w:eastAsia="Tahoma"/>
          <w:b/>
          <w:lang w:val="sv-SE"/>
        </w:rPr>
        <w:t xml:space="preserve"> Processer med grupptalan, gruppskiljeförfarande, talan på grund av offentligt intresse, andra processer där någon agerar som representant tillåts inte, det tillåts heller inte att kombinera enskilda processer utan att alla parter är överens.</w:t>
      </w:r>
      <w:r w:rsidRPr="00A44A9C">
        <w:rPr>
          <w:rFonts w:eastAsia="Tahoma"/>
          <w:bCs w:val="0"/>
          <w:lang w:val="sv-SE"/>
        </w:rPr>
        <w:t xml:space="preserve"> Det fullständiga Avtalet för skiljeförfarande innehåller fler villkor och finns på </w:t>
      </w:r>
      <w:hyperlink r:id="rId18" w:history="1">
        <w:r w:rsidR="00F81797">
          <w:rPr>
            <w:rFonts w:eastAsia="Tahoma"/>
            <w:bCs w:val="0"/>
            <w:color w:val="0000FF"/>
            <w:u w:val="single"/>
            <w:lang w:val="sv-SE"/>
          </w:rPr>
          <w:t>https://aka.ms/arb-agreement-4</w:t>
        </w:r>
      </w:hyperlink>
      <w:r w:rsidRPr="00A44A9C">
        <w:rPr>
          <w:rFonts w:eastAsia="Tahoma"/>
          <w:bCs w:val="0"/>
          <w:lang w:val="sv-SE"/>
        </w:rPr>
        <w:t>. Du och Microsoft accepterar dessa villkor.</w:t>
      </w:r>
    </w:p>
    <w:bookmarkEnd w:id="12"/>
    <w:bookmarkEnd w:id="13"/>
    <w:p w14:paraId="6C416B73" w14:textId="77777777" w:rsidR="00F15EA7" w:rsidRPr="00A44A9C" w:rsidRDefault="00A44A9C" w:rsidP="00791E1C">
      <w:pPr>
        <w:pStyle w:val="Heading1"/>
        <w:numPr>
          <w:ilvl w:val="0"/>
          <w:numId w:val="13"/>
        </w:numPr>
        <w:rPr>
          <w:lang w:val="sv-SE"/>
        </w:rPr>
      </w:pPr>
      <w:r w:rsidRPr="00A44A9C">
        <w:rPr>
          <w:rFonts w:eastAsia="Tahoma"/>
          <w:b/>
          <w:lang w:val="sv-SE"/>
        </w:rPr>
        <w:t>FULLSTÄNDIGT AVTAL.</w:t>
      </w:r>
      <w:r w:rsidRPr="00A44A9C">
        <w:rPr>
          <w:rFonts w:eastAsia="Tahoma"/>
          <w:bCs w:val="0"/>
          <w:lang w:val="sv-SE"/>
        </w:rPr>
        <w:t xml:space="preserve"> Detta avtal och eventuella andra villkor som Microsoft kan tillhandahålla för tillägg, uppdateringar, eller applikationer från tredje part, är hela avtalet för programvaran.</w:t>
      </w:r>
    </w:p>
    <w:p w14:paraId="6C416B74" w14:textId="77777777" w:rsidR="00F15EA7" w:rsidRPr="00A44A9C" w:rsidRDefault="00A44A9C" w:rsidP="00791E1C">
      <w:pPr>
        <w:pStyle w:val="Heading1"/>
        <w:numPr>
          <w:ilvl w:val="0"/>
          <w:numId w:val="13"/>
        </w:numPr>
        <w:rPr>
          <w:b/>
          <w:lang w:val="sv-SE"/>
        </w:rPr>
      </w:pPr>
      <w:bookmarkStart w:id="14" w:name="OLE_LINK170"/>
      <w:bookmarkStart w:id="15" w:name="OLE_LINK171"/>
      <w:r w:rsidRPr="00A44A9C">
        <w:rPr>
          <w:rFonts w:eastAsia="Tahoma"/>
          <w:b/>
          <w:lang w:val="sv-SE"/>
        </w:rPr>
        <w:t xml:space="preserve">TILLÄMPLIG LAG OCH PLATS FÖR ATT LÖSA TVISTER. </w:t>
      </w:r>
      <w:r w:rsidRPr="00A44A9C">
        <w:rPr>
          <w:rFonts w:eastAsia="Tahoma"/>
          <w:bCs w:val="0"/>
          <w:lang w:val="sv-SE"/>
        </w:rPr>
        <w:t>Om du köpte programvaran i USA eller Kanada reglerar lagarna i delstaten eller provinsen där du bor (eller om det gäller ett företag, där huvudkontoret ligger) tolkningen av detta avtal, inklusive anspråk om avtalsbrott och alla andra anspråk (inklusive anspråk avseende konsumentskydd, orättvis konkurrens och åtalbara handlingar), oavsett lagvalsprinciper, förutom att FAA reglerar allt som är relaterat till skiljedomar. Om du har förvärvat programvaran i något annat land gäller dess lagar</w:t>
      </w:r>
      <w:bookmarkStart w:id="16" w:name="OLE_LINK172"/>
      <w:bookmarkStart w:id="17" w:name="OLE_LINK173"/>
      <w:r w:rsidRPr="00A44A9C">
        <w:rPr>
          <w:rFonts w:eastAsia="Tahoma"/>
          <w:bCs w:val="0"/>
          <w:lang w:val="sv-SE"/>
        </w:rPr>
        <w:t>, utom i det fall där FAA styr allt som är gällande för skiljeförfarande</w:t>
      </w:r>
      <w:bookmarkEnd w:id="16"/>
      <w:bookmarkEnd w:id="17"/>
      <w:r w:rsidRPr="00A44A9C">
        <w:rPr>
          <w:rFonts w:eastAsia="Tahoma"/>
          <w:bCs w:val="0"/>
          <w:lang w:val="sv-SE"/>
        </w:rPr>
        <w:t xml:space="preserve">. Om det finns en amerikansk federal jurisdiktion, samtycker du och Microsoft till att uteslutande laga domstol och jurisdiktionsort för alla tvister i anslutning till detta avtal ska vara de federala domstolarna i King County, Washington för alla tvister som prövas i domstol (exklusive skiljedom). Om </w:t>
      </w:r>
      <w:r w:rsidRPr="00A44A9C">
        <w:rPr>
          <w:rFonts w:eastAsia="Tahoma"/>
          <w:bCs w:val="0"/>
          <w:lang w:val="sv-SE"/>
        </w:rPr>
        <w:lastRenderedPageBreak/>
        <w:t>inte, samtycker du och Microsoft till exklusiv jurisdiktion och plats i Högsta domstolen i King County, Washington för alla tvister som prövas i domstol (exklusive skiljeförfarande).</w:t>
      </w:r>
    </w:p>
    <w:p w14:paraId="6C416B77" w14:textId="77777777" w:rsidR="006E477F" w:rsidRPr="00A44A9C" w:rsidRDefault="00A44A9C" w:rsidP="00791E1C">
      <w:pPr>
        <w:pStyle w:val="Heading1"/>
        <w:numPr>
          <w:ilvl w:val="0"/>
          <w:numId w:val="13"/>
        </w:numPr>
        <w:rPr>
          <w:b/>
          <w:lang w:val="sv-SE"/>
        </w:rPr>
      </w:pPr>
      <w:r w:rsidRPr="00A44A9C">
        <w:rPr>
          <w:rFonts w:eastAsia="Tahoma"/>
          <w:b/>
          <w:lang w:val="sv-SE"/>
        </w:rPr>
        <w:t>KONSUMENTRÄTTIGHETER, REGIONALA VARIATIONER.</w:t>
      </w:r>
      <w:r w:rsidRPr="00A44A9C">
        <w:rPr>
          <w:rFonts w:eastAsia="Tahoma"/>
          <w:bCs w:val="0"/>
          <w:lang w:val="sv-SE"/>
        </w:rPr>
        <w:t xml:space="preserve"> I detta avtal beskrivs vissa juridiska rättigheter. Du kan ha andra rättigheter, däribland konsumenträttigheter, enligt lagarna i din delstat eller provins, eller ditt land. Utöver din relation med Microsoft kan du även ha rättigheter beträffande den part från vilken du förvärvade programvaran. Detta avtal förändrar inte dessa andra rättigheter om lagarna i din delstat eller provins eller i ditt land inte tillåter det. Om du till exempel införskaffade programvaran i någon av regionerna nedan, eller om obligatorisk lag i landet gäller, gäller följande villkor för dig:</w:t>
      </w:r>
    </w:p>
    <w:p w14:paraId="6C416B78" w14:textId="77777777" w:rsidR="006E477F" w:rsidRPr="00A44A9C" w:rsidRDefault="00A44A9C" w:rsidP="00791E1C">
      <w:pPr>
        <w:pStyle w:val="Heading2"/>
        <w:numPr>
          <w:ilvl w:val="0"/>
          <w:numId w:val="17"/>
        </w:numPr>
        <w:rPr>
          <w:lang w:val="sv-SE"/>
        </w:rPr>
      </w:pPr>
      <w:r w:rsidRPr="00A44A9C">
        <w:rPr>
          <w:rFonts w:eastAsia="Tahoma"/>
          <w:b/>
          <w:lang w:val="sv-SE"/>
        </w:rPr>
        <w:t>Australien</w:t>
      </w:r>
      <w:r w:rsidRPr="00A44A9C">
        <w:rPr>
          <w:rFonts w:eastAsia="Tahoma"/>
          <w:bCs w:val="0"/>
          <w:lang w:val="sv-SE"/>
        </w:rPr>
        <w:t>. Du har lagstadgade garantier enligt den australiska konsumentlagstiftningen och inget i detta avtal är avsett att påverka dessa rättigheter.</w:t>
      </w:r>
    </w:p>
    <w:p w14:paraId="6C416B79" w14:textId="77777777" w:rsidR="006E477F" w:rsidRPr="00A44A9C" w:rsidRDefault="00A44A9C" w:rsidP="00791E1C">
      <w:pPr>
        <w:pStyle w:val="Heading2"/>
        <w:numPr>
          <w:ilvl w:val="0"/>
          <w:numId w:val="17"/>
        </w:numPr>
        <w:rPr>
          <w:lang w:val="de-DE"/>
        </w:rPr>
      </w:pPr>
      <w:r w:rsidRPr="00A44A9C">
        <w:rPr>
          <w:rFonts w:eastAsia="Tahoma"/>
          <w:b/>
          <w:lang w:val="sv-SE"/>
        </w:rPr>
        <w:t>Kanada</w:t>
      </w:r>
      <w:r w:rsidRPr="00A44A9C">
        <w:rPr>
          <w:rFonts w:eastAsia="Tahoma"/>
          <w:bCs w:val="0"/>
          <w:lang w:val="sv-SE"/>
        </w:rPr>
        <w:t>. Om du förvärvade denna programvara i Kanada kan du sluta att ta emot uppdateringar genom att stänga av funktionen automatiska uppdateringar, koppla från din enhet från Internet (om och när du på nytt ansluter till Internet kommer dock programvaran att återigen börja leta efter och installera uppdateringar), eller avinstallera programvaran. Produktdokumentationen kan även ange hur du stänger av uppdateringar för din specifika enhet eller programvara.</w:t>
      </w:r>
    </w:p>
    <w:p w14:paraId="6C416B7A" w14:textId="77777777" w:rsidR="006E477F" w:rsidRPr="00A44A9C" w:rsidRDefault="00A44A9C" w:rsidP="00791E1C">
      <w:pPr>
        <w:pStyle w:val="Heading2"/>
        <w:numPr>
          <w:ilvl w:val="0"/>
          <w:numId w:val="17"/>
        </w:numPr>
      </w:pPr>
      <w:r w:rsidRPr="00A44A9C">
        <w:rPr>
          <w:rFonts w:eastAsia="Tahoma"/>
          <w:b/>
          <w:lang w:val="sv-SE"/>
        </w:rPr>
        <w:t>Tyskland och Österrike</w:t>
      </w:r>
      <w:r w:rsidRPr="00A44A9C">
        <w:rPr>
          <w:rFonts w:eastAsia="Tahoma"/>
          <w:bCs w:val="0"/>
          <w:lang w:val="sv-SE"/>
        </w:rPr>
        <w:t>.</w:t>
      </w:r>
    </w:p>
    <w:p w14:paraId="6C416B7B" w14:textId="77777777" w:rsidR="006E477F" w:rsidRPr="00A44A9C" w:rsidRDefault="00A44A9C" w:rsidP="002D6D1E">
      <w:pPr>
        <w:ind w:left="1080" w:hanging="363"/>
        <w:rPr>
          <w:b w:val="0"/>
          <w:lang w:val="sv-SE"/>
        </w:rPr>
      </w:pPr>
      <w:r w:rsidRPr="00A44A9C">
        <w:rPr>
          <w:rFonts w:eastAsia="Tahoma"/>
          <w:bCs/>
          <w:lang w:val="sv-SE"/>
        </w:rPr>
        <w:t>i.</w:t>
      </w:r>
      <w:r w:rsidRPr="00A44A9C">
        <w:rPr>
          <w:rFonts w:eastAsia="Tahoma"/>
          <w:bCs/>
          <w:lang w:val="sv-SE"/>
        </w:rPr>
        <w:tab/>
        <w:t>Garanti</w:t>
      </w:r>
      <w:r w:rsidRPr="00A44A9C">
        <w:rPr>
          <w:rFonts w:eastAsia="Tahoma"/>
          <w:b w:val="0"/>
          <w:lang w:val="sv-SE"/>
        </w:rPr>
        <w:t>. Den korrekt licensierade programvaran kommer i allt väsentligt att fungera enligt beskrivningen i eventuella Microsoft-material som medföljer programvaran. Microsoft lämnar dock inga avtalsenliga garantier i förhållande till den licensierade programvaran.</w:t>
      </w:r>
    </w:p>
    <w:p w14:paraId="6C416B7C" w14:textId="77777777" w:rsidR="006E477F" w:rsidRPr="00A44A9C" w:rsidRDefault="00A44A9C" w:rsidP="002D6D1E">
      <w:pPr>
        <w:ind w:left="1080" w:hanging="363"/>
        <w:rPr>
          <w:b w:val="0"/>
          <w:lang w:val="sv-SE"/>
        </w:rPr>
      </w:pPr>
      <w:r w:rsidRPr="00A44A9C">
        <w:rPr>
          <w:rFonts w:eastAsia="Tahoma"/>
          <w:bCs/>
          <w:lang w:val="sv-SE"/>
        </w:rPr>
        <w:t>ii.</w:t>
      </w:r>
      <w:r w:rsidRPr="00A44A9C">
        <w:rPr>
          <w:rFonts w:eastAsia="Tahoma"/>
          <w:bCs/>
          <w:lang w:val="sv-SE"/>
        </w:rPr>
        <w:tab/>
        <w:t xml:space="preserve">Ansvarsbegränsning. </w:t>
      </w:r>
      <w:r w:rsidRPr="00A44A9C">
        <w:rPr>
          <w:rFonts w:eastAsia="Tahoma"/>
          <w:b w:val="0"/>
          <w:lang w:val="sv-SE"/>
        </w:rPr>
        <w:t>Vid uppsåtligt förfarande, grov vårdslöshet, krav som baseras på lagen om produktansvar samt vid dödsfall eller person- eller kroppsskador är Microsoft ansvarigt enligt lag.</w:t>
      </w:r>
    </w:p>
    <w:p w14:paraId="6C416B7D" w14:textId="77777777" w:rsidR="00F15EA7" w:rsidRPr="00A44A9C" w:rsidRDefault="00A44A9C" w:rsidP="002D6D1E">
      <w:pPr>
        <w:pStyle w:val="Heading1"/>
        <w:ind w:left="720"/>
        <w:rPr>
          <w:lang w:val="sv-SE"/>
        </w:rPr>
      </w:pPr>
      <w:r w:rsidRPr="00A44A9C">
        <w:rPr>
          <w:rFonts w:eastAsia="Tahoma"/>
          <w:lang w:val="sv-SE"/>
        </w:rPr>
        <w:t>Med förbehåll för föregående klausul ii. ska Microsoft endast vara ansvarigt för ringa vårdslöshet om Microsoft bryter mot sådan avgörande avtalsenlig skyldighet, som vid fullgörelse förenklar genomdrivande av detta avtal och vid brott skulle riskera syftet med detta avtal och den efterlevnad som en part kan förlita sig på (så kallade avgörande skyldigheter). I andra fall av ringa vårdslöshet är Microsoft inte ansvarig för ringa vårdslöshet.</w:t>
      </w:r>
    </w:p>
    <w:p w14:paraId="6C416B7E" w14:textId="77777777" w:rsidR="00F15EA7" w:rsidRPr="00A44A9C" w:rsidRDefault="00A44A9C" w:rsidP="00791E1C">
      <w:pPr>
        <w:pStyle w:val="Heading1"/>
        <w:numPr>
          <w:ilvl w:val="0"/>
          <w:numId w:val="13"/>
        </w:numPr>
        <w:rPr>
          <w:lang w:val="sv-SE"/>
        </w:rPr>
      </w:pPr>
      <w:r w:rsidRPr="00A44A9C">
        <w:rPr>
          <w:rFonts w:eastAsia="Tahoma"/>
          <w:b/>
          <w:lang w:val="sv-SE"/>
        </w:rPr>
        <w:t>FRISKRIVNING FRÅN GARANTIANSVAR</w:t>
      </w:r>
      <w:r w:rsidRPr="00A44A9C">
        <w:rPr>
          <w:rFonts w:eastAsia="Tahoma"/>
          <w:bCs w:val="0"/>
          <w:lang w:val="sv-SE"/>
        </w:rPr>
        <w:t xml:space="preserve">. </w:t>
      </w:r>
      <w:r w:rsidRPr="00A44A9C">
        <w:rPr>
          <w:rFonts w:eastAsia="Tahoma"/>
          <w:b/>
          <w:lang w:val="sv-SE"/>
        </w:rPr>
        <w:t>PROGRAMVARAN LICENSIERAS ”I BEFINTLIGT SKICK.” DU BÄR RISKEN FÖR ANVÄNDNINGEN AV DEN. MICROSOFT LÄMNAR INGA UTTRYCKLIGA GARANTIER. I DEN UTSTRÄCKNING TILLÄMPLIG LAGSTIFTNING MEDGER, FRISKRIVER SIG MICROSOFT FRÅN ALLA UNDERFÖRSTÅDDA GARANTIER, INKLUSIVE GARANTIER FÖR ALLMÄN LÄMPLIGHET, LÄMPLIGHET FÖR ETT SÄRSKILT ÄNDAMÅL OCH FRÅNVARO AV INTRÅNG I TREDJE MANS RÄTTIGHETER.</w:t>
      </w:r>
    </w:p>
    <w:p w14:paraId="6C416B7F" w14:textId="77777777" w:rsidR="00F15EA7" w:rsidRPr="00A44A9C" w:rsidRDefault="00A44A9C" w:rsidP="00791E1C">
      <w:pPr>
        <w:pStyle w:val="Heading1"/>
        <w:numPr>
          <w:ilvl w:val="0"/>
          <w:numId w:val="13"/>
        </w:numPr>
        <w:rPr>
          <w:lang w:val="sv-SE"/>
        </w:rPr>
      </w:pPr>
      <w:r w:rsidRPr="00A44A9C">
        <w:rPr>
          <w:rFonts w:eastAsia="Tahoma"/>
          <w:b/>
          <w:lang w:val="sv-SE"/>
        </w:rPr>
        <w:t>BEGRÄNSNING AV OCH FRISKRIVNING FRÅN SKADESTÅND</w:t>
      </w:r>
      <w:r w:rsidRPr="00A44A9C">
        <w:rPr>
          <w:rFonts w:eastAsia="Tahoma"/>
          <w:bCs w:val="0"/>
          <w:lang w:val="sv-SE"/>
        </w:rPr>
        <w:t xml:space="preserve">. </w:t>
      </w:r>
      <w:r w:rsidRPr="00A44A9C">
        <w:rPr>
          <w:rFonts w:eastAsia="Tahoma"/>
          <w:b/>
          <w:lang w:val="sv-SE"/>
        </w:rPr>
        <w:t>OM DU HAR NÅGON GRUND FÖR ATT FÅ ERSÄTTNING TROTS DEN FÖREGÅENDE FRISKRIVNINGEN FRÅN GARANTIANSVAR, KAN DU FÅ ERSÄTTNING FRÅN MICROSOFT OCH DESS LEVERANTÖRER FÖR DIREKTA SKADOR UPP TILL 5,00 USD. DU FÅR INTE ERSÄTTNING FÖR ANDRA SKADOR, INKLUSIVE FÖLJDSKADOR, UTEBLIVEN VINST, SÄRSKILDA, INDIREKTA ELLER OFÖRUTSEDDA SKADOR.</w:t>
      </w:r>
    </w:p>
    <w:p w14:paraId="6C416B80" w14:textId="77777777" w:rsidR="00F15EA7" w:rsidRPr="00A44A9C" w:rsidRDefault="00A44A9C" w:rsidP="00AF3435">
      <w:pPr>
        <w:pStyle w:val="Body1"/>
        <w:ind w:left="360"/>
        <w:rPr>
          <w:lang w:val="sv-SE"/>
        </w:rPr>
      </w:pPr>
      <w:r w:rsidRPr="00A44A9C">
        <w:rPr>
          <w:rFonts w:eastAsia="Tahoma"/>
          <w:bCs/>
          <w:lang w:val="sv-SE"/>
        </w:rPr>
        <w:t xml:space="preserve">Denna begränsning gäller (a) allt som rör programvaran, tjänster, innehåll (inklusive kod) på webbsidor eller applikationer från tredje man och (b) </w:t>
      </w:r>
      <w:bookmarkStart w:id="19" w:name="OLE_LINK76"/>
      <w:bookmarkStart w:id="20" w:name="OLE_LINK77"/>
      <w:r w:rsidRPr="00A44A9C">
        <w:rPr>
          <w:rFonts w:eastAsia="Tahoma"/>
          <w:bCs/>
          <w:lang w:val="sv-SE"/>
        </w:rPr>
        <w:t>anspråk med avseende på avtalsbrott, brott mot garantin, strikt ansvar, skada orsakad av vårdslöshet eller andra handlingar som ger rätt till utomobligatoriskt skadestånd, eller andra krav, i varje fall i den utsträckning som tillämplig lagstiftning medger det.</w:t>
      </w:r>
      <w:bookmarkEnd w:id="19"/>
      <w:bookmarkEnd w:id="20"/>
    </w:p>
    <w:p w14:paraId="6C416B81" w14:textId="77777777" w:rsidR="009416BA" w:rsidRPr="00A44A9C" w:rsidRDefault="00A44A9C" w:rsidP="00AF3435">
      <w:pPr>
        <w:pStyle w:val="Body1"/>
        <w:ind w:left="360"/>
        <w:rPr>
          <w:lang w:val="sv-SE"/>
        </w:rPr>
      </w:pPr>
      <w:r w:rsidRPr="00A44A9C">
        <w:rPr>
          <w:rFonts w:eastAsia="Tahoma"/>
          <w:bCs/>
          <w:lang w:val="sv-SE"/>
        </w:rPr>
        <w:t>Den gäller även om Microsoft kände till eller borde ha känt till möjligheten av skadorna. Ovanstående begränsning eller undantag kanske inte gäller för dig om din stat, provins eller land inte tillåter friskrivningen från ansvar eller begränsningen för oförutsedda skador, följdskador eller andra skador.</w:t>
      </w:r>
    </w:p>
    <w:sectPr w:rsidR="00FF37C7" w:rsidRPr="00EA47F4" w:rsidSect="00FA1A32">
      <w:headerReference w:type="even" r:id="rId20"/>
      <w:headerReference w:type="default" r:id="rId21"/>
      <w:footerReference w:type="even" r:id="rId22"/>
      <w:footerReference w:type="default" r:id="rId23"/>
      <w:headerReference w:type="first" r:id="rId24"/>
      <w:footerReference w:type="first" r:id="rId25"/>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773E4" w14:textId="77777777" w:rsidR="009A56C9" w:rsidRDefault="009A56C9">
      <w:pPr>
        <w:spacing w:before="0" w:after="0"/>
      </w:pPr>
      <w:r>
        <w:separator/>
      </w:r>
    </w:p>
  </w:endnote>
  <w:endnote w:type="continuationSeparator" w:id="0">
    <w:p w14:paraId="39CC3C61" w14:textId="77777777" w:rsidR="009A56C9" w:rsidRDefault="009A56C9">
      <w:pPr>
        <w:spacing w:before="0" w:after="0"/>
      </w:pPr>
      <w:r>
        <w:continuationSeparator/>
      </w:r>
    </w:p>
  </w:endnote>
  <w:endnote w:type="continuationNotice" w:id="1">
    <w:p w14:paraId="4FE9036E" w14:textId="77777777" w:rsidR="0039756A" w:rsidRDefault="0039756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16B9D" w14:textId="77777777" w:rsidR="00E77A6E" w:rsidRDefault="00A44A9C" w:rsidP="005F3AE8">
    <w:pPr>
      <w:pStyle w:val="Footer"/>
    </w:pPr>
    <w:r>
      <w:rPr>
        <w:rStyle w:val="DocID"/>
        <w:rFonts w:eastAsia="Times New Roman"/>
        <w:bCs/>
        <w:szCs w:val="16"/>
        <w:lang w:val="sv-SE"/>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16B9E" w14:textId="77777777" w:rsidR="002D3868" w:rsidRDefault="002D38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16BA0" w14:textId="77777777" w:rsidR="00E77A6E" w:rsidRDefault="00A44A9C" w:rsidP="005F3AE8">
    <w:pPr>
      <w:pStyle w:val="Footer"/>
    </w:pPr>
    <w:r>
      <w:rPr>
        <w:rStyle w:val="DocID"/>
        <w:rFonts w:eastAsia="Times New Roman"/>
        <w:bCs/>
        <w:szCs w:val="16"/>
        <w:lang w:val="sv-SE"/>
      </w:rPr>
      <w:t xml:space="preserve">DWT </w:t>
    </w:r>
    <w:r>
      <w:rPr>
        <w:rStyle w:val="DocID"/>
        <w:rFonts w:eastAsia="Times New Roman"/>
        <w:bCs/>
        <w:szCs w:val="16"/>
        <w:lang w:val="sv-SE"/>
      </w:rPr>
      <w:t>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FD9EF" w14:textId="77777777" w:rsidR="009A56C9" w:rsidRDefault="009A56C9">
      <w:pPr>
        <w:spacing w:before="0" w:after="0"/>
      </w:pPr>
      <w:r>
        <w:separator/>
      </w:r>
    </w:p>
  </w:footnote>
  <w:footnote w:type="continuationSeparator" w:id="0">
    <w:p w14:paraId="1FFA63EB" w14:textId="77777777" w:rsidR="009A56C9" w:rsidRDefault="009A56C9">
      <w:pPr>
        <w:spacing w:before="0" w:after="0"/>
      </w:pPr>
      <w:r>
        <w:continuationSeparator/>
      </w:r>
    </w:p>
  </w:footnote>
  <w:footnote w:type="continuationNotice" w:id="1">
    <w:p w14:paraId="059B08E6" w14:textId="77777777" w:rsidR="0039756A" w:rsidRDefault="0039756A">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16B9B" w14:textId="77777777" w:rsidR="002D3868" w:rsidRDefault="002D38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16B9C" w14:textId="77777777" w:rsidR="002D3868" w:rsidRDefault="002D38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16B9F" w14:textId="77777777" w:rsidR="002D3868" w:rsidRDefault="002D38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D6CE4434">
      <w:start w:val="1"/>
      <w:numFmt w:val="bullet"/>
      <w:pStyle w:val="Bullet9"/>
      <w:lvlText w:val=""/>
      <w:lvlJc w:val="left"/>
      <w:pPr>
        <w:tabs>
          <w:tab w:val="num" w:pos="3223"/>
        </w:tabs>
        <w:ind w:left="3221" w:hanging="358"/>
      </w:pPr>
      <w:rPr>
        <w:rFonts w:ascii="Symbol" w:hAnsi="Symbol" w:hint="default"/>
      </w:rPr>
    </w:lvl>
    <w:lvl w:ilvl="1" w:tplc="FCCCABE4">
      <w:start w:val="1"/>
      <w:numFmt w:val="bullet"/>
      <w:lvlText w:val="o"/>
      <w:lvlJc w:val="left"/>
      <w:pPr>
        <w:tabs>
          <w:tab w:val="num" w:pos="1440"/>
        </w:tabs>
        <w:ind w:left="1440" w:hanging="360"/>
      </w:pPr>
      <w:rPr>
        <w:rFonts w:ascii="Courier New" w:hAnsi="Courier New" w:hint="default"/>
      </w:rPr>
    </w:lvl>
    <w:lvl w:ilvl="2" w:tplc="F4561F1A">
      <w:start w:val="1"/>
      <w:numFmt w:val="bullet"/>
      <w:lvlText w:val=""/>
      <w:lvlJc w:val="left"/>
      <w:pPr>
        <w:tabs>
          <w:tab w:val="num" w:pos="2160"/>
        </w:tabs>
        <w:ind w:left="2160" w:hanging="360"/>
      </w:pPr>
      <w:rPr>
        <w:rFonts w:ascii="Wingdings" w:hAnsi="Wingdings" w:hint="default"/>
      </w:rPr>
    </w:lvl>
    <w:lvl w:ilvl="3" w:tplc="B1AA48C0">
      <w:start w:val="1"/>
      <w:numFmt w:val="bullet"/>
      <w:lvlText w:val=""/>
      <w:lvlJc w:val="left"/>
      <w:pPr>
        <w:tabs>
          <w:tab w:val="num" w:pos="2880"/>
        </w:tabs>
        <w:ind w:left="2880" w:hanging="360"/>
      </w:pPr>
      <w:rPr>
        <w:rFonts w:ascii="Symbol" w:hAnsi="Symbol" w:hint="default"/>
      </w:rPr>
    </w:lvl>
    <w:lvl w:ilvl="4" w:tplc="4D6450A0">
      <w:start w:val="1"/>
      <w:numFmt w:val="bullet"/>
      <w:lvlText w:val="o"/>
      <w:lvlJc w:val="left"/>
      <w:pPr>
        <w:tabs>
          <w:tab w:val="num" w:pos="3600"/>
        </w:tabs>
        <w:ind w:left="3600" w:hanging="360"/>
      </w:pPr>
      <w:rPr>
        <w:rFonts w:ascii="Courier New" w:hAnsi="Courier New" w:hint="default"/>
      </w:rPr>
    </w:lvl>
    <w:lvl w:ilvl="5" w:tplc="85F48768">
      <w:start w:val="1"/>
      <w:numFmt w:val="bullet"/>
      <w:lvlText w:val=""/>
      <w:lvlJc w:val="left"/>
      <w:pPr>
        <w:tabs>
          <w:tab w:val="num" w:pos="4320"/>
        </w:tabs>
        <w:ind w:left="4320" w:hanging="360"/>
      </w:pPr>
      <w:rPr>
        <w:rFonts w:ascii="Wingdings" w:hAnsi="Wingdings" w:hint="default"/>
      </w:rPr>
    </w:lvl>
    <w:lvl w:ilvl="6" w:tplc="045A520E">
      <w:start w:val="1"/>
      <w:numFmt w:val="bullet"/>
      <w:lvlText w:val=""/>
      <w:lvlJc w:val="left"/>
      <w:pPr>
        <w:tabs>
          <w:tab w:val="num" w:pos="5040"/>
        </w:tabs>
        <w:ind w:left="5040" w:hanging="360"/>
      </w:pPr>
      <w:rPr>
        <w:rFonts w:ascii="Symbol" w:hAnsi="Symbol" w:hint="default"/>
      </w:rPr>
    </w:lvl>
    <w:lvl w:ilvl="7" w:tplc="6D5612EA">
      <w:start w:val="1"/>
      <w:numFmt w:val="bullet"/>
      <w:lvlText w:val="o"/>
      <w:lvlJc w:val="left"/>
      <w:pPr>
        <w:tabs>
          <w:tab w:val="num" w:pos="5760"/>
        </w:tabs>
        <w:ind w:left="5760" w:hanging="360"/>
      </w:pPr>
      <w:rPr>
        <w:rFonts w:ascii="Courier New" w:hAnsi="Courier New" w:hint="default"/>
      </w:rPr>
    </w:lvl>
    <w:lvl w:ilvl="8" w:tplc="EAC8B78E">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2AB60AA6">
      <w:start w:val="1"/>
      <w:numFmt w:val="lowerLetter"/>
      <w:lvlText w:val="%1)"/>
      <w:lvlJc w:val="left"/>
      <w:pPr>
        <w:ind w:left="717" w:hanging="360"/>
      </w:pPr>
      <w:rPr>
        <w:b/>
      </w:rPr>
    </w:lvl>
    <w:lvl w:ilvl="1" w:tplc="FD64A380">
      <w:start w:val="1"/>
      <w:numFmt w:val="lowerLetter"/>
      <w:lvlText w:val="%2."/>
      <w:lvlJc w:val="left"/>
      <w:pPr>
        <w:ind w:left="1437" w:hanging="360"/>
      </w:pPr>
    </w:lvl>
    <w:lvl w:ilvl="2" w:tplc="FC806EFE">
      <w:start w:val="1"/>
      <w:numFmt w:val="lowerRoman"/>
      <w:lvlText w:val="%3."/>
      <w:lvlJc w:val="right"/>
      <w:pPr>
        <w:ind w:left="2157" w:hanging="180"/>
      </w:pPr>
    </w:lvl>
    <w:lvl w:ilvl="3" w:tplc="9C3E73F0" w:tentative="1">
      <w:start w:val="1"/>
      <w:numFmt w:val="decimal"/>
      <w:lvlText w:val="%4."/>
      <w:lvlJc w:val="left"/>
      <w:pPr>
        <w:ind w:left="2877" w:hanging="360"/>
      </w:pPr>
    </w:lvl>
    <w:lvl w:ilvl="4" w:tplc="3334A98A" w:tentative="1">
      <w:start w:val="1"/>
      <w:numFmt w:val="lowerLetter"/>
      <w:lvlText w:val="%5."/>
      <w:lvlJc w:val="left"/>
      <w:pPr>
        <w:ind w:left="3597" w:hanging="360"/>
      </w:pPr>
    </w:lvl>
    <w:lvl w:ilvl="5" w:tplc="7C78839C" w:tentative="1">
      <w:start w:val="1"/>
      <w:numFmt w:val="lowerRoman"/>
      <w:lvlText w:val="%6."/>
      <w:lvlJc w:val="right"/>
      <w:pPr>
        <w:ind w:left="4317" w:hanging="180"/>
      </w:pPr>
    </w:lvl>
    <w:lvl w:ilvl="6" w:tplc="77A2E95E" w:tentative="1">
      <w:start w:val="1"/>
      <w:numFmt w:val="decimal"/>
      <w:lvlText w:val="%7."/>
      <w:lvlJc w:val="left"/>
      <w:pPr>
        <w:ind w:left="5037" w:hanging="360"/>
      </w:pPr>
    </w:lvl>
    <w:lvl w:ilvl="7" w:tplc="7302A1EE" w:tentative="1">
      <w:start w:val="1"/>
      <w:numFmt w:val="lowerLetter"/>
      <w:lvlText w:val="%8."/>
      <w:lvlJc w:val="left"/>
      <w:pPr>
        <w:ind w:left="5757" w:hanging="360"/>
      </w:pPr>
    </w:lvl>
    <w:lvl w:ilvl="8" w:tplc="B0088F5A"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B6542EC0">
      <w:start w:val="1"/>
      <w:numFmt w:val="bullet"/>
      <w:pStyle w:val="Bullet8"/>
      <w:lvlText w:val=""/>
      <w:lvlJc w:val="left"/>
      <w:pPr>
        <w:tabs>
          <w:tab w:val="num" w:pos="2866"/>
        </w:tabs>
        <w:ind w:left="2863" w:hanging="357"/>
      </w:pPr>
      <w:rPr>
        <w:rFonts w:ascii="Symbol" w:hAnsi="Symbol" w:hint="default"/>
      </w:rPr>
    </w:lvl>
    <w:lvl w:ilvl="1" w:tplc="E51633FC">
      <w:start w:val="1"/>
      <w:numFmt w:val="bullet"/>
      <w:lvlText w:val="o"/>
      <w:lvlJc w:val="left"/>
      <w:pPr>
        <w:tabs>
          <w:tab w:val="num" w:pos="1440"/>
        </w:tabs>
        <w:ind w:left="1440" w:hanging="360"/>
      </w:pPr>
      <w:rPr>
        <w:rFonts w:ascii="Courier New" w:hAnsi="Courier New" w:hint="default"/>
      </w:rPr>
    </w:lvl>
    <w:lvl w:ilvl="2" w:tplc="9E440E14">
      <w:start w:val="1"/>
      <w:numFmt w:val="bullet"/>
      <w:lvlText w:val=""/>
      <w:lvlJc w:val="left"/>
      <w:pPr>
        <w:tabs>
          <w:tab w:val="num" w:pos="2160"/>
        </w:tabs>
        <w:ind w:left="2160" w:hanging="360"/>
      </w:pPr>
      <w:rPr>
        <w:rFonts w:ascii="Wingdings" w:hAnsi="Wingdings" w:hint="default"/>
      </w:rPr>
    </w:lvl>
    <w:lvl w:ilvl="3" w:tplc="69C2D628">
      <w:start w:val="1"/>
      <w:numFmt w:val="bullet"/>
      <w:lvlText w:val=""/>
      <w:lvlJc w:val="left"/>
      <w:pPr>
        <w:tabs>
          <w:tab w:val="num" w:pos="2880"/>
        </w:tabs>
        <w:ind w:left="2880" w:hanging="360"/>
      </w:pPr>
      <w:rPr>
        <w:rFonts w:ascii="Symbol" w:hAnsi="Symbol" w:hint="default"/>
      </w:rPr>
    </w:lvl>
    <w:lvl w:ilvl="4" w:tplc="5D26F75A">
      <w:start w:val="1"/>
      <w:numFmt w:val="bullet"/>
      <w:lvlText w:val="o"/>
      <w:lvlJc w:val="left"/>
      <w:pPr>
        <w:tabs>
          <w:tab w:val="num" w:pos="3600"/>
        </w:tabs>
        <w:ind w:left="3600" w:hanging="360"/>
      </w:pPr>
      <w:rPr>
        <w:rFonts w:ascii="Courier New" w:hAnsi="Courier New" w:hint="default"/>
      </w:rPr>
    </w:lvl>
    <w:lvl w:ilvl="5" w:tplc="F8824B2E">
      <w:start w:val="1"/>
      <w:numFmt w:val="bullet"/>
      <w:lvlText w:val=""/>
      <w:lvlJc w:val="left"/>
      <w:pPr>
        <w:tabs>
          <w:tab w:val="num" w:pos="4320"/>
        </w:tabs>
        <w:ind w:left="4320" w:hanging="360"/>
      </w:pPr>
      <w:rPr>
        <w:rFonts w:ascii="Wingdings" w:hAnsi="Wingdings" w:hint="default"/>
      </w:rPr>
    </w:lvl>
    <w:lvl w:ilvl="6" w:tplc="94EA7F5C">
      <w:start w:val="1"/>
      <w:numFmt w:val="bullet"/>
      <w:lvlText w:val=""/>
      <w:lvlJc w:val="left"/>
      <w:pPr>
        <w:tabs>
          <w:tab w:val="num" w:pos="5040"/>
        </w:tabs>
        <w:ind w:left="5040" w:hanging="360"/>
      </w:pPr>
      <w:rPr>
        <w:rFonts w:ascii="Symbol" w:hAnsi="Symbol" w:hint="default"/>
      </w:rPr>
    </w:lvl>
    <w:lvl w:ilvl="7" w:tplc="8990BE2C">
      <w:start w:val="1"/>
      <w:numFmt w:val="bullet"/>
      <w:lvlText w:val="o"/>
      <w:lvlJc w:val="left"/>
      <w:pPr>
        <w:tabs>
          <w:tab w:val="num" w:pos="5760"/>
        </w:tabs>
        <w:ind w:left="5760" w:hanging="360"/>
      </w:pPr>
      <w:rPr>
        <w:rFonts w:ascii="Courier New" w:hAnsi="Courier New" w:hint="default"/>
      </w:rPr>
    </w:lvl>
    <w:lvl w:ilvl="8" w:tplc="53566A06">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5EA2C86E">
      <w:start w:val="1"/>
      <w:numFmt w:val="decimal"/>
      <w:pStyle w:val="Heading2FrenchWarranty"/>
      <w:lvlText w:val="%1."/>
      <w:lvlJc w:val="left"/>
      <w:pPr>
        <w:tabs>
          <w:tab w:val="num" w:pos="360"/>
        </w:tabs>
        <w:ind w:left="720" w:hanging="360"/>
      </w:pPr>
      <w:rPr>
        <w:rFonts w:cs="Times New Roman" w:hint="default"/>
        <w:b/>
        <w:bCs/>
        <w:i w:val="0"/>
        <w:iCs w:val="0"/>
      </w:rPr>
    </w:lvl>
    <w:lvl w:ilvl="1" w:tplc="B880B0BC">
      <w:start w:val="1"/>
      <w:numFmt w:val="lowerLetter"/>
      <w:lvlText w:val="%2."/>
      <w:lvlJc w:val="left"/>
      <w:pPr>
        <w:tabs>
          <w:tab w:val="num" w:pos="1440"/>
        </w:tabs>
        <w:ind w:left="1440" w:hanging="360"/>
      </w:pPr>
      <w:rPr>
        <w:rFonts w:cs="Times New Roman"/>
      </w:rPr>
    </w:lvl>
    <w:lvl w:ilvl="2" w:tplc="98E40A98">
      <w:start w:val="1"/>
      <w:numFmt w:val="lowerRoman"/>
      <w:lvlText w:val="%3."/>
      <w:lvlJc w:val="right"/>
      <w:pPr>
        <w:tabs>
          <w:tab w:val="num" w:pos="2160"/>
        </w:tabs>
        <w:ind w:left="2160" w:hanging="180"/>
      </w:pPr>
      <w:rPr>
        <w:rFonts w:cs="Times New Roman"/>
      </w:rPr>
    </w:lvl>
    <w:lvl w:ilvl="3" w:tplc="E45EA106">
      <w:start w:val="1"/>
      <w:numFmt w:val="decimal"/>
      <w:lvlText w:val="%4."/>
      <w:lvlJc w:val="left"/>
      <w:pPr>
        <w:tabs>
          <w:tab w:val="num" w:pos="2880"/>
        </w:tabs>
        <w:ind w:left="2880" w:hanging="360"/>
      </w:pPr>
      <w:rPr>
        <w:rFonts w:cs="Times New Roman"/>
      </w:rPr>
    </w:lvl>
    <w:lvl w:ilvl="4" w:tplc="1584A7AA">
      <w:start w:val="1"/>
      <w:numFmt w:val="lowerLetter"/>
      <w:lvlText w:val="%5."/>
      <w:lvlJc w:val="left"/>
      <w:pPr>
        <w:tabs>
          <w:tab w:val="num" w:pos="3600"/>
        </w:tabs>
        <w:ind w:left="3600" w:hanging="360"/>
      </w:pPr>
      <w:rPr>
        <w:rFonts w:cs="Times New Roman"/>
      </w:rPr>
    </w:lvl>
    <w:lvl w:ilvl="5" w:tplc="D8CA5BAC">
      <w:start w:val="1"/>
      <w:numFmt w:val="lowerRoman"/>
      <w:lvlText w:val="%6."/>
      <w:lvlJc w:val="right"/>
      <w:pPr>
        <w:tabs>
          <w:tab w:val="num" w:pos="4320"/>
        </w:tabs>
        <w:ind w:left="4320" w:hanging="180"/>
      </w:pPr>
      <w:rPr>
        <w:rFonts w:cs="Times New Roman"/>
      </w:rPr>
    </w:lvl>
    <w:lvl w:ilvl="6" w:tplc="4154AF10">
      <w:start w:val="1"/>
      <w:numFmt w:val="decimal"/>
      <w:lvlText w:val="%7."/>
      <w:lvlJc w:val="left"/>
      <w:pPr>
        <w:tabs>
          <w:tab w:val="num" w:pos="5040"/>
        </w:tabs>
        <w:ind w:left="5040" w:hanging="360"/>
      </w:pPr>
      <w:rPr>
        <w:rFonts w:cs="Times New Roman"/>
      </w:rPr>
    </w:lvl>
    <w:lvl w:ilvl="7" w:tplc="9C863BCE">
      <w:start w:val="1"/>
      <w:numFmt w:val="lowerLetter"/>
      <w:lvlText w:val="%8."/>
      <w:lvlJc w:val="left"/>
      <w:pPr>
        <w:tabs>
          <w:tab w:val="num" w:pos="5760"/>
        </w:tabs>
        <w:ind w:left="5760" w:hanging="360"/>
      </w:pPr>
      <w:rPr>
        <w:rFonts w:cs="Times New Roman"/>
      </w:rPr>
    </w:lvl>
    <w:lvl w:ilvl="8" w:tplc="B1A479B8">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23D2B886">
      <w:start w:val="1"/>
      <w:numFmt w:val="bullet"/>
      <w:pStyle w:val="Bullet7"/>
      <w:lvlText w:val=""/>
      <w:lvlJc w:val="left"/>
      <w:pPr>
        <w:tabs>
          <w:tab w:val="num" w:pos="2509"/>
        </w:tabs>
        <w:ind w:left="2506" w:hanging="357"/>
      </w:pPr>
      <w:rPr>
        <w:rFonts w:ascii="Symbol" w:hAnsi="Symbol" w:hint="default"/>
      </w:rPr>
    </w:lvl>
    <w:lvl w:ilvl="1" w:tplc="5B7C3212">
      <w:start w:val="1"/>
      <w:numFmt w:val="bullet"/>
      <w:lvlText w:val="o"/>
      <w:lvlJc w:val="left"/>
      <w:pPr>
        <w:tabs>
          <w:tab w:val="num" w:pos="1440"/>
        </w:tabs>
        <w:ind w:left="1440" w:hanging="360"/>
      </w:pPr>
      <w:rPr>
        <w:rFonts w:ascii="Courier New" w:hAnsi="Courier New" w:hint="default"/>
      </w:rPr>
    </w:lvl>
    <w:lvl w:ilvl="2" w:tplc="4182A158">
      <w:start w:val="1"/>
      <w:numFmt w:val="bullet"/>
      <w:lvlText w:val=""/>
      <w:lvlJc w:val="left"/>
      <w:pPr>
        <w:tabs>
          <w:tab w:val="num" w:pos="2160"/>
        </w:tabs>
        <w:ind w:left="2160" w:hanging="360"/>
      </w:pPr>
      <w:rPr>
        <w:rFonts w:ascii="Wingdings" w:hAnsi="Wingdings" w:hint="default"/>
      </w:rPr>
    </w:lvl>
    <w:lvl w:ilvl="3" w:tplc="56186ABA">
      <w:start w:val="1"/>
      <w:numFmt w:val="bullet"/>
      <w:lvlText w:val=""/>
      <w:lvlJc w:val="left"/>
      <w:pPr>
        <w:tabs>
          <w:tab w:val="num" w:pos="2880"/>
        </w:tabs>
        <w:ind w:left="2880" w:hanging="360"/>
      </w:pPr>
      <w:rPr>
        <w:rFonts w:ascii="Symbol" w:hAnsi="Symbol" w:hint="default"/>
      </w:rPr>
    </w:lvl>
    <w:lvl w:ilvl="4" w:tplc="B7FEFE84">
      <w:start w:val="1"/>
      <w:numFmt w:val="bullet"/>
      <w:lvlText w:val="o"/>
      <w:lvlJc w:val="left"/>
      <w:pPr>
        <w:tabs>
          <w:tab w:val="num" w:pos="3600"/>
        </w:tabs>
        <w:ind w:left="3600" w:hanging="360"/>
      </w:pPr>
      <w:rPr>
        <w:rFonts w:ascii="Courier New" w:hAnsi="Courier New" w:hint="default"/>
      </w:rPr>
    </w:lvl>
    <w:lvl w:ilvl="5" w:tplc="A762D2FC">
      <w:start w:val="1"/>
      <w:numFmt w:val="bullet"/>
      <w:lvlText w:val=""/>
      <w:lvlJc w:val="left"/>
      <w:pPr>
        <w:tabs>
          <w:tab w:val="num" w:pos="4320"/>
        </w:tabs>
        <w:ind w:left="4320" w:hanging="360"/>
      </w:pPr>
      <w:rPr>
        <w:rFonts w:ascii="Wingdings" w:hAnsi="Wingdings" w:hint="default"/>
      </w:rPr>
    </w:lvl>
    <w:lvl w:ilvl="6" w:tplc="958CAC30">
      <w:start w:val="1"/>
      <w:numFmt w:val="bullet"/>
      <w:lvlText w:val=""/>
      <w:lvlJc w:val="left"/>
      <w:pPr>
        <w:tabs>
          <w:tab w:val="num" w:pos="5040"/>
        </w:tabs>
        <w:ind w:left="5040" w:hanging="360"/>
      </w:pPr>
      <w:rPr>
        <w:rFonts w:ascii="Symbol" w:hAnsi="Symbol" w:hint="default"/>
      </w:rPr>
    </w:lvl>
    <w:lvl w:ilvl="7" w:tplc="4B0A55C0">
      <w:start w:val="1"/>
      <w:numFmt w:val="bullet"/>
      <w:lvlText w:val="o"/>
      <w:lvlJc w:val="left"/>
      <w:pPr>
        <w:tabs>
          <w:tab w:val="num" w:pos="5760"/>
        </w:tabs>
        <w:ind w:left="5760" w:hanging="360"/>
      </w:pPr>
      <w:rPr>
        <w:rFonts w:ascii="Courier New" w:hAnsi="Courier New" w:hint="default"/>
      </w:rPr>
    </w:lvl>
    <w:lvl w:ilvl="8" w:tplc="088AF04C">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B226DDD6">
      <w:start w:val="1"/>
      <w:numFmt w:val="bullet"/>
      <w:pStyle w:val="Bullet4"/>
      <w:lvlText w:val=""/>
      <w:lvlJc w:val="left"/>
      <w:pPr>
        <w:tabs>
          <w:tab w:val="num" w:pos="1437"/>
        </w:tabs>
        <w:ind w:left="1435" w:hanging="358"/>
      </w:pPr>
      <w:rPr>
        <w:rFonts w:ascii="Symbol" w:hAnsi="Symbol" w:hint="default"/>
        <w:color w:val="000000" w:themeColor="text1"/>
      </w:rPr>
    </w:lvl>
    <w:lvl w:ilvl="1" w:tplc="F798201C">
      <w:start w:val="1"/>
      <w:numFmt w:val="bullet"/>
      <w:lvlText w:val="o"/>
      <w:lvlJc w:val="left"/>
      <w:pPr>
        <w:tabs>
          <w:tab w:val="num" w:pos="1440"/>
        </w:tabs>
        <w:ind w:left="1440" w:hanging="360"/>
      </w:pPr>
      <w:rPr>
        <w:rFonts w:ascii="Courier New" w:hAnsi="Courier New" w:hint="default"/>
      </w:rPr>
    </w:lvl>
    <w:lvl w:ilvl="2" w:tplc="37508AC4">
      <w:start w:val="1"/>
      <w:numFmt w:val="bullet"/>
      <w:lvlText w:val=""/>
      <w:lvlJc w:val="left"/>
      <w:pPr>
        <w:tabs>
          <w:tab w:val="num" w:pos="2160"/>
        </w:tabs>
        <w:ind w:left="2160" w:hanging="360"/>
      </w:pPr>
      <w:rPr>
        <w:rFonts w:ascii="Wingdings" w:hAnsi="Wingdings" w:hint="default"/>
      </w:rPr>
    </w:lvl>
    <w:lvl w:ilvl="3" w:tplc="1BF282A8">
      <w:start w:val="1"/>
      <w:numFmt w:val="bullet"/>
      <w:lvlText w:val=""/>
      <w:lvlJc w:val="left"/>
      <w:pPr>
        <w:tabs>
          <w:tab w:val="num" w:pos="2880"/>
        </w:tabs>
        <w:ind w:left="2880" w:hanging="360"/>
      </w:pPr>
      <w:rPr>
        <w:rFonts w:ascii="Symbol" w:hAnsi="Symbol" w:hint="default"/>
      </w:rPr>
    </w:lvl>
    <w:lvl w:ilvl="4" w:tplc="DA14C536">
      <w:start w:val="1"/>
      <w:numFmt w:val="bullet"/>
      <w:lvlText w:val="o"/>
      <w:lvlJc w:val="left"/>
      <w:pPr>
        <w:tabs>
          <w:tab w:val="num" w:pos="3600"/>
        </w:tabs>
        <w:ind w:left="3600" w:hanging="360"/>
      </w:pPr>
      <w:rPr>
        <w:rFonts w:ascii="Courier New" w:hAnsi="Courier New" w:hint="default"/>
      </w:rPr>
    </w:lvl>
    <w:lvl w:ilvl="5" w:tplc="52BC50AC">
      <w:start w:val="1"/>
      <w:numFmt w:val="bullet"/>
      <w:lvlText w:val=""/>
      <w:lvlJc w:val="left"/>
      <w:pPr>
        <w:tabs>
          <w:tab w:val="num" w:pos="4320"/>
        </w:tabs>
        <w:ind w:left="4320" w:hanging="360"/>
      </w:pPr>
      <w:rPr>
        <w:rFonts w:ascii="Wingdings" w:hAnsi="Wingdings" w:hint="default"/>
      </w:rPr>
    </w:lvl>
    <w:lvl w:ilvl="6" w:tplc="4760B9D2">
      <w:start w:val="1"/>
      <w:numFmt w:val="bullet"/>
      <w:lvlText w:val=""/>
      <w:lvlJc w:val="left"/>
      <w:pPr>
        <w:tabs>
          <w:tab w:val="num" w:pos="5040"/>
        </w:tabs>
        <w:ind w:left="5040" w:hanging="360"/>
      </w:pPr>
      <w:rPr>
        <w:rFonts w:ascii="Symbol" w:hAnsi="Symbol" w:hint="default"/>
      </w:rPr>
    </w:lvl>
    <w:lvl w:ilvl="7" w:tplc="486CB20C">
      <w:start w:val="1"/>
      <w:numFmt w:val="bullet"/>
      <w:lvlText w:val="o"/>
      <w:lvlJc w:val="left"/>
      <w:pPr>
        <w:tabs>
          <w:tab w:val="num" w:pos="5760"/>
        </w:tabs>
        <w:ind w:left="5760" w:hanging="360"/>
      </w:pPr>
      <w:rPr>
        <w:rFonts w:ascii="Courier New" w:hAnsi="Courier New" w:hint="default"/>
      </w:rPr>
    </w:lvl>
    <w:lvl w:ilvl="8" w:tplc="E35A7A6C">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AF48F6F0">
      <w:start w:val="1"/>
      <w:numFmt w:val="bullet"/>
      <w:pStyle w:val="Bullet3"/>
      <w:lvlText w:val=""/>
      <w:lvlJc w:val="left"/>
      <w:pPr>
        <w:tabs>
          <w:tab w:val="num" w:pos="1080"/>
        </w:tabs>
        <w:ind w:left="1077" w:hanging="357"/>
      </w:pPr>
      <w:rPr>
        <w:rFonts w:ascii="Symbol" w:hAnsi="Symbol" w:hint="default"/>
      </w:rPr>
    </w:lvl>
    <w:lvl w:ilvl="1" w:tplc="0168443A">
      <w:start w:val="1"/>
      <w:numFmt w:val="bullet"/>
      <w:lvlText w:val="o"/>
      <w:lvlJc w:val="left"/>
      <w:pPr>
        <w:tabs>
          <w:tab w:val="num" w:pos="1440"/>
        </w:tabs>
        <w:ind w:left="1440" w:hanging="360"/>
      </w:pPr>
      <w:rPr>
        <w:rFonts w:ascii="Courier New" w:hAnsi="Courier New" w:hint="default"/>
      </w:rPr>
    </w:lvl>
    <w:lvl w:ilvl="2" w:tplc="F54AC8E0">
      <w:start w:val="1"/>
      <w:numFmt w:val="bullet"/>
      <w:lvlText w:val=""/>
      <w:lvlJc w:val="left"/>
      <w:pPr>
        <w:tabs>
          <w:tab w:val="num" w:pos="2160"/>
        </w:tabs>
        <w:ind w:left="2160" w:hanging="360"/>
      </w:pPr>
      <w:rPr>
        <w:rFonts w:ascii="Wingdings" w:hAnsi="Wingdings" w:hint="default"/>
      </w:rPr>
    </w:lvl>
    <w:lvl w:ilvl="3" w:tplc="C8A2AC42">
      <w:start w:val="1"/>
      <w:numFmt w:val="bullet"/>
      <w:lvlText w:val=""/>
      <w:lvlJc w:val="left"/>
      <w:pPr>
        <w:tabs>
          <w:tab w:val="num" w:pos="2880"/>
        </w:tabs>
        <w:ind w:left="2880" w:hanging="360"/>
      </w:pPr>
      <w:rPr>
        <w:rFonts w:ascii="Symbol" w:hAnsi="Symbol" w:hint="default"/>
      </w:rPr>
    </w:lvl>
    <w:lvl w:ilvl="4" w:tplc="F6C6A3BC">
      <w:start w:val="1"/>
      <w:numFmt w:val="bullet"/>
      <w:lvlText w:val="o"/>
      <w:lvlJc w:val="left"/>
      <w:pPr>
        <w:tabs>
          <w:tab w:val="num" w:pos="3600"/>
        </w:tabs>
        <w:ind w:left="3600" w:hanging="360"/>
      </w:pPr>
      <w:rPr>
        <w:rFonts w:ascii="Courier New" w:hAnsi="Courier New" w:hint="default"/>
      </w:rPr>
    </w:lvl>
    <w:lvl w:ilvl="5" w:tplc="F7702A9E">
      <w:start w:val="1"/>
      <w:numFmt w:val="bullet"/>
      <w:lvlText w:val=""/>
      <w:lvlJc w:val="left"/>
      <w:pPr>
        <w:tabs>
          <w:tab w:val="num" w:pos="4320"/>
        </w:tabs>
        <w:ind w:left="4320" w:hanging="360"/>
      </w:pPr>
      <w:rPr>
        <w:rFonts w:ascii="Wingdings" w:hAnsi="Wingdings" w:hint="default"/>
      </w:rPr>
    </w:lvl>
    <w:lvl w:ilvl="6" w:tplc="3A24F608">
      <w:start w:val="1"/>
      <w:numFmt w:val="bullet"/>
      <w:lvlText w:val=""/>
      <w:lvlJc w:val="left"/>
      <w:pPr>
        <w:tabs>
          <w:tab w:val="num" w:pos="5040"/>
        </w:tabs>
        <w:ind w:left="5040" w:hanging="360"/>
      </w:pPr>
      <w:rPr>
        <w:rFonts w:ascii="Symbol" w:hAnsi="Symbol" w:hint="default"/>
      </w:rPr>
    </w:lvl>
    <w:lvl w:ilvl="7" w:tplc="31FA9A8A">
      <w:start w:val="1"/>
      <w:numFmt w:val="bullet"/>
      <w:lvlText w:val="o"/>
      <w:lvlJc w:val="left"/>
      <w:pPr>
        <w:tabs>
          <w:tab w:val="num" w:pos="5760"/>
        </w:tabs>
        <w:ind w:left="5760" w:hanging="360"/>
      </w:pPr>
      <w:rPr>
        <w:rFonts w:ascii="Courier New" w:hAnsi="Courier New" w:hint="default"/>
      </w:rPr>
    </w:lvl>
    <w:lvl w:ilvl="8" w:tplc="13B8F8C2">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420ACF9A">
      <w:start w:val="1"/>
      <w:numFmt w:val="upperLetter"/>
      <w:pStyle w:val="HeadingFrenchWarranty"/>
      <w:lvlText w:val="%1."/>
      <w:lvlJc w:val="left"/>
      <w:pPr>
        <w:tabs>
          <w:tab w:val="num" w:pos="360"/>
        </w:tabs>
        <w:ind w:left="360" w:hanging="360"/>
      </w:pPr>
      <w:rPr>
        <w:rFonts w:cs="Times New Roman" w:hint="default"/>
        <w:b/>
        <w:bCs/>
        <w:i w:val="0"/>
        <w:iCs w:val="0"/>
      </w:rPr>
    </w:lvl>
    <w:lvl w:ilvl="1" w:tplc="DD102780">
      <w:start w:val="1"/>
      <w:numFmt w:val="lowerLetter"/>
      <w:lvlText w:val="%2."/>
      <w:lvlJc w:val="left"/>
      <w:pPr>
        <w:tabs>
          <w:tab w:val="num" w:pos="1440"/>
        </w:tabs>
        <w:ind w:left="1440" w:hanging="360"/>
      </w:pPr>
      <w:rPr>
        <w:rFonts w:cs="Times New Roman"/>
      </w:rPr>
    </w:lvl>
    <w:lvl w:ilvl="2" w:tplc="DCE283E2">
      <w:start w:val="1"/>
      <w:numFmt w:val="lowerRoman"/>
      <w:lvlText w:val="%3."/>
      <w:lvlJc w:val="right"/>
      <w:pPr>
        <w:tabs>
          <w:tab w:val="num" w:pos="2160"/>
        </w:tabs>
        <w:ind w:left="2160" w:hanging="180"/>
      </w:pPr>
      <w:rPr>
        <w:rFonts w:cs="Times New Roman"/>
      </w:rPr>
    </w:lvl>
    <w:lvl w:ilvl="3" w:tplc="FFF63766">
      <w:start w:val="1"/>
      <w:numFmt w:val="decimal"/>
      <w:lvlText w:val="%4."/>
      <w:lvlJc w:val="left"/>
      <w:pPr>
        <w:tabs>
          <w:tab w:val="num" w:pos="2880"/>
        </w:tabs>
        <w:ind w:left="2880" w:hanging="360"/>
      </w:pPr>
      <w:rPr>
        <w:rFonts w:cs="Times New Roman"/>
      </w:rPr>
    </w:lvl>
    <w:lvl w:ilvl="4" w:tplc="BE60F398">
      <w:start w:val="1"/>
      <w:numFmt w:val="lowerLetter"/>
      <w:lvlText w:val="%5."/>
      <w:lvlJc w:val="left"/>
      <w:pPr>
        <w:tabs>
          <w:tab w:val="num" w:pos="3600"/>
        </w:tabs>
        <w:ind w:left="3600" w:hanging="360"/>
      </w:pPr>
      <w:rPr>
        <w:rFonts w:cs="Times New Roman"/>
      </w:rPr>
    </w:lvl>
    <w:lvl w:ilvl="5" w:tplc="A972E6CC">
      <w:start w:val="1"/>
      <w:numFmt w:val="lowerRoman"/>
      <w:lvlText w:val="%6."/>
      <w:lvlJc w:val="right"/>
      <w:pPr>
        <w:tabs>
          <w:tab w:val="num" w:pos="4320"/>
        </w:tabs>
        <w:ind w:left="4320" w:hanging="180"/>
      </w:pPr>
      <w:rPr>
        <w:rFonts w:cs="Times New Roman"/>
      </w:rPr>
    </w:lvl>
    <w:lvl w:ilvl="6" w:tplc="E4CABDF2">
      <w:start w:val="1"/>
      <w:numFmt w:val="decimal"/>
      <w:lvlText w:val="%7."/>
      <w:lvlJc w:val="left"/>
      <w:pPr>
        <w:tabs>
          <w:tab w:val="num" w:pos="5040"/>
        </w:tabs>
        <w:ind w:left="5040" w:hanging="360"/>
      </w:pPr>
      <w:rPr>
        <w:rFonts w:cs="Times New Roman"/>
      </w:rPr>
    </w:lvl>
    <w:lvl w:ilvl="7" w:tplc="9CDE7552">
      <w:start w:val="1"/>
      <w:numFmt w:val="lowerLetter"/>
      <w:lvlText w:val="%8."/>
      <w:lvlJc w:val="left"/>
      <w:pPr>
        <w:tabs>
          <w:tab w:val="num" w:pos="5760"/>
        </w:tabs>
        <w:ind w:left="5760" w:hanging="360"/>
      </w:pPr>
      <w:rPr>
        <w:rFonts w:cs="Times New Roman"/>
      </w:rPr>
    </w:lvl>
    <w:lvl w:ilvl="8" w:tplc="4D54FA0A">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CBCCCE58">
      <w:start w:val="1"/>
      <w:numFmt w:val="bullet"/>
      <w:pStyle w:val="Bullet5"/>
      <w:lvlText w:val=""/>
      <w:lvlJc w:val="left"/>
      <w:pPr>
        <w:tabs>
          <w:tab w:val="num" w:pos="1795"/>
        </w:tabs>
        <w:ind w:left="1792" w:hanging="357"/>
      </w:pPr>
      <w:rPr>
        <w:rFonts w:ascii="Symbol" w:hAnsi="Symbol" w:hint="default"/>
      </w:rPr>
    </w:lvl>
    <w:lvl w:ilvl="1" w:tplc="A6241C26">
      <w:start w:val="1"/>
      <w:numFmt w:val="bullet"/>
      <w:lvlText w:val="o"/>
      <w:lvlJc w:val="left"/>
      <w:pPr>
        <w:tabs>
          <w:tab w:val="num" w:pos="1440"/>
        </w:tabs>
        <w:ind w:left="1440" w:hanging="360"/>
      </w:pPr>
      <w:rPr>
        <w:rFonts w:ascii="Courier New" w:hAnsi="Courier New" w:hint="default"/>
      </w:rPr>
    </w:lvl>
    <w:lvl w:ilvl="2" w:tplc="30E41938">
      <w:start w:val="1"/>
      <w:numFmt w:val="bullet"/>
      <w:lvlText w:val=""/>
      <w:lvlJc w:val="left"/>
      <w:pPr>
        <w:tabs>
          <w:tab w:val="num" w:pos="2160"/>
        </w:tabs>
        <w:ind w:left="2160" w:hanging="360"/>
      </w:pPr>
      <w:rPr>
        <w:rFonts w:ascii="Symbol" w:hAnsi="Symbol" w:hint="default"/>
      </w:rPr>
    </w:lvl>
    <w:lvl w:ilvl="3" w:tplc="FF889E5A">
      <w:start w:val="1"/>
      <w:numFmt w:val="bullet"/>
      <w:lvlText w:val=""/>
      <w:lvlJc w:val="left"/>
      <w:pPr>
        <w:tabs>
          <w:tab w:val="num" w:pos="2880"/>
        </w:tabs>
        <w:ind w:left="2880" w:hanging="360"/>
      </w:pPr>
      <w:rPr>
        <w:rFonts w:ascii="Symbol" w:hAnsi="Symbol" w:hint="default"/>
      </w:rPr>
    </w:lvl>
    <w:lvl w:ilvl="4" w:tplc="872C154A">
      <w:start w:val="1"/>
      <w:numFmt w:val="bullet"/>
      <w:lvlText w:val="o"/>
      <w:lvlJc w:val="left"/>
      <w:pPr>
        <w:tabs>
          <w:tab w:val="num" w:pos="3600"/>
        </w:tabs>
        <w:ind w:left="3600" w:hanging="360"/>
      </w:pPr>
      <w:rPr>
        <w:rFonts w:ascii="Courier New" w:hAnsi="Courier New" w:hint="default"/>
      </w:rPr>
    </w:lvl>
    <w:lvl w:ilvl="5" w:tplc="0C6AC3E2">
      <w:start w:val="1"/>
      <w:numFmt w:val="bullet"/>
      <w:lvlText w:val=""/>
      <w:lvlJc w:val="left"/>
      <w:pPr>
        <w:tabs>
          <w:tab w:val="num" w:pos="4320"/>
        </w:tabs>
        <w:ind w:left="4320" w:hanging="360"/>
      </w:pPr>
      <w:rPr>
        <w:rFonts w:ascii="Wingdings" w:hAnsi="Wingdings" w:hint="default"/>
      </w:rPr>
    </w:lvl>
    <w:lvl w:ilvl="6" w:tplc="2AB4B55E">
      <w:start w:val="1"/>
      <w:numFmt w:val="bullet"/>
      <w:lvlText w:val=""/>
      <w:lvlJc w:val="left"/>
      <w:pPr>
        <w:tabs>
          <w:tab w:val="num" w:pos="5040"/>
        </w:tabs>
        <w:ind w:left="5040" w:hanging="360"/>
      </w:pPr>
      <w:rPr>
        <w:rFonts w:ascii="Symbol" w:hAnsi="Symbol" w:hint="default"/>
      </w:rPr>
    </w:lvl>
    <w:lvl w:ilvl="7" w:tplc="8F5A0E6C">
      <w:start w:val="1"/>
      <w:numFmt w:val="bullet"/>
      <w:lvlText w:val="o"/>
      <w:lvlJc w:val="left"/>
      <w:pPr>
        <w:tabs>
          <w:tab w:val="num" w:pos="5760"/>
        </w:tabs>
        <w:ind w:left="5760" w:hanging="360"/>
      </w:pPr>
      <w:rPr>
        <w:rFonts w:ascii="Courier New" w:hAnsi="Courier New" w:hint="default"/>
      </w:rPr>
    </w:lvl>
    <w:lvl w:ilvl="8" w:tplc="A266ABFE">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D3F85ACE">
      <w:start w:val="1"/>
      <w:numFmt w:val="bullet"/>
      <w:pStyle w:val="Bullet6"/>
      <w:lvlText w:val=""/>
      <w:lvlJc w:val="left"/>
      <w:pPr>
        <w:tabs>
          <w:tab w:val="num" w:pos="2152"/>
        </w:tabs>
        <w:ind w:left="2149" w:hanging="357"/>
      </w:pPr>
      <w:rPr>
        <w:rFonts w:ascii="Symbol" w:hAnsi="Symbol" w:hint="default"/>
      </w:rPr>
    </w:lvl>
    <w:lvl w:ilvl="1" w:tplc="E24638A0">
      <w:start w:val="1"/>
      <w:numFmt w:val="bullet"/>
      <w:lvlText w:val="o"/>
      <w:lvlJc w:val="left"/>
      <w:pPr>
        <w:tabs>
          <w:tab w:val="num" w:pos="1440"/>
        </w:tabs>
        <w:ind w:left="1440" w:hanging="360"/>
      </w:pPr>
      <w:rPr>
        <w:rFonts w:ascii="Courier New" w:hAnsi="Courier New" w:hint="default"/>
      </w:rPr>
    </w:lvl>
    <w:lvl w:ilvl="2" w:tplc="B4083B02">
      <w:start w:val="1"/>
      <w:numFmt w:val="bullet"/>
      <w:lvlText w:val=""/>
      <w:lvlJc w:val="left"/>
      <w:pPr>
        <w:tabs>
          <w:tab w:val="num" w:pos="2160"/>
        </w:tabs>
        <w:ind w:left="2160" w:hanging="360"/>
      </w:pPr>
      <w:rPr>
        <w:rFonts w:ascii="Wingdings" w:hAnsi="Wingdings" w:hint="default"/>
      </w:rPr>
    </w:lvl>
    <w:lvl w:ilvl="3" w:tplc="2A08BB12">
      <w:start w:val="1"/>
      <w:numFmt w:val="bullet"/>
      <w:lvlText w:val=""/>
      <w:lvlJc w:val="left"/>
      <w:pPr>
        <w:tabs>
          <w:tab w:val="num" w:pos="2880"/>
        </w:tabs>
        <w:ind w:left="2880" w:hanging="360"/>
      </w:pPr>
      <w:rPr>
        <w:rFonts w:ascii="Symbol" w:hAnsi="Symbol" w:hint="default"/>
      </w:rPr>
    </w:lvl>
    <w:lvl w:ilvl="4" w:tplc="463276FE">
      <w:start w:val="1"/>
      <w:numFmt w:val="bullet"/>
      <w:lvlText w:val="o"/>
      <w:lvlJc w:val="left"/>
      <w:pPr>
        <w:tabs>
          <w:tab w:val="num" w:pos="3600"/>
        </w:tabs>
        <w:ind w:left="3600" w:hanging="360"/>
      </w:pPr>
      <w:rPr>
        <w:rFonts w:ascii="Courier New" w:hAnsi="Courier New" w:hint="default"/>
      </w:rPr>
    </w:lvl>
    <w:lvl w:ilvl="5" w:tplc="6932278C">
      <w:start w:val="1"/>
      <w:numFmt w:val="bullet"/>
      <w:lvlText w:val=""/>
      <w:lvlJc w:val="left"/>
      <w:pPr>
        <w:tabs>
          <w:tab w:val="num" w:pos="4320"/>
        </w:tabs>
        <w:ind w:left="4320" w:hanging="360"/>
      </w:pPr>
      <w:rPr>
        <w:rFonts w:ascii="Wingdings" w:hAnsi="Wingdings" w:hint="default"/>
      </w:rPr>
    </w:lvl>
    <w:lvl w:ilvl="6" w:tplc="AD34483E">
      <w:start w:val="1"/>
      <w:numFmt w:val="bullet"/>
      <w:lvlText w:val=""/>
      <w:lvlJc w:val="left"/>
      <w:pPr>
        <w:tabs>
          <w:tab w:val="num" w:pos="5040"/>
        </w:tabs>
        <w:ind w:left="5040" w:hanging="360"/>
      </w:pPr>
      <w:rPr>
        <w:rFonts w:ascii="Symbol" w:hAnsi="Symbol" w:hint="default"/>
      </w:rPr>
    </w:lvl>
    <w:lvl w:ilvl="7" w:tplc="E2BA7764">
      <w:start w:val="1"/>
      <w:numFmt w:val="bullet"/>
      <w:lvlText w:val="o"/>
      <w:lvlJc w:val="left"/>
      <w:pPr>
        <w:tabs>
          <w:tab w:val="num" w:pos="5760"/>
        </w:tabs>
        <w:ind w:left="5760" w:hanging="360"/>
      </w:pPr>
      <w:rPr>
        <w:rFonts w:ascii="Courier New" w:hAnsi="Courier New" w:hint="default"/>
      </w:rPr>
    </w:lvl>
    <w:lvl w:ilvl="8" w:tplc="A8AC65EA">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E3FCE664">
      <w:start w:val="1"/>
      <w:numFmt w:val="bullet"/>
      <w:pStyle w:val="Bullet1"/>
      <w:lvlText w:val=""/>
      <w:lvlJc w:val="left"/>
      <w:pPr>
        <w:tabs>
          <w:tab w:val="num" w:pos="360"/>
        </w:tabs>
        <w:ind w:left="357" w:hanging="357"/>
      </w:pPr>
      <w:rPr>
        <w:rFonts w:ascii="Symbol" w:hAnsi="Symbol" w:hint="default"/>
      </w:rPr>
    </w:lvl>
    <w:lvl w:ilvl="1" w:tplc="24CE4FAE">
      <w:start w:val="1"/>
      <w:numFmt w:val="bullet"/>
      <w:lvlText w:val="o"/>
      <w:lvlJc w:val="left"/>
      <w:pPr>
        <w:tabs>
          <w:tab w:val="num" w:pos="1440"/>
        </w:tabs>
        <w:ind w:left="1440" w:hanging="360"/>
      </w:pPr>
      <w:rPr>
        <w:rFonts w:ascii="Courier New" w:hAnsi="Courier New" w:hint="default"/>
      </w:rPr>
    </w:lvl>
    <w:lvl w:ilvl="2" w:tplc="2E78FCB0">
      <w:start w:val="1"/>
      <w:numFmt w:val="bullet"/>
      <w:lvlText w:val=""/>
      <w:lvlJc w:val="left"/>
      <w:pPr>
        <w:tabs>
          <w:tab w:val="num" w:pos="2160"/>
        </w:tabs>
        <w:ind w:left="2160" w:hanging="360"/>
      </w:pPr>
      <w:rPr>
        <w:rFonts w:ascii="Wingdings" w:hAnsi="Wingdings" w:hint="default"/>
      </w:rPr>
    </w:lvl>
    <w:lvl w:ilvl="3" w:tplc="B1EC4A72">
      <w:start w:val="1"/>
      <w:numFmt w:val="bullet"/>
      <w:lvlText w:val=""/>
      <w:lvlJc w:val="left"/>
      <w:pPr>
        <w:tabs>
          <w:tab w:val="num" w:pos="2880"/>
        </w:tabs>
        <w:ind w:left="2880" w:hanging="360"/>
      </w:pPr>
      <w:rPr>
        <w:rFonts w:ascii="Symbol" w:hAnsi="Symbol" w:hint="default"/>
      </w:rPr>
    </w:lvl>
    <w:lvl w:ilvl="4" w:tplc="76E01552">
      <w:start w:val="1"/>
      <w:numFmt w:val="bullet"/>
      <w:lvlText w:val="o"/>
      <w:lvlJc w:val="left"/>
      <w:pPr>
        <w:tabs>
          <w:tab w:val="num" w:pos="3600"/>
        </w:tabs>
        <w:ind w:left="3600" w:hanging="360"/>
      </w:pPr>
      <w:rPr>
        <w:rFonts w:ascii="Courier New" w:hAnsi="Courier New" w:hint="default"/>
      </w:rPr>
    </w:lvl>
    <w:lvl w:ilvl="5" w:tplc="2A8C89B8">
      <w:start w:val="1"/>
      <w:numFmt w:val="bullet"/>
      <w:lvlText w:val=""/>
      <w:lvlJc w:val="left"/>
      <w:pPr>
        <w:tabs>
          <w:tab w:val="num" w:pos="4320"/>
        </w:tabs>
        <w:ind w:left="4320" w:hanging="360"/>
      </w:pPr>
      <w:rPr>
        <w:rFonts w:ascii="Wingdings" w:hAnsi="Wingdings" w:hint="default"/>
      </w:rPr>
    </w:lvl>
    <w:lvl w:ilvl="6" w:tplc="BF781526">
      <w:start w:val="1"/>
      <w:numFmt w:val="bullet"/>
      <w:lvlText w:val=""/>
      <w:lvlJc w:val="left"/>
      <w:pPr>
        <w:tabs>
          <w:tab w:val="num" w:pos="5040"/>
        </w:tabs>
        <w:ind w:left="5040" w:hanging="360"/>
      </w:pPr>
      <w:rPr>
        <w:rFonts w:ascii="Symbol" w:hAnsi="Symbol" w:hint="default"/>
      </w:rPr>
    </w:lvl>
    <w:lvl w:ilvl="7" w:tplc="9D2644B6">
      <w:start w:val="1"/>
      <w:numFmt w:val="bullet"/>
      <w:lvlText w:val="o"/>
      <w:lvlJc w:val="left"/>
      <w:pPr>
        <w:tabs>
          <w:tab w:val="num" w:pos="5760"/>
        </w:tabs>
        <w:ind w:left="5760" w:hanging="360"/>
      </w:pPr>
      <w:rPr>
        <w:rFonts w:ascii="Courier New" w:hAnsi="Courier New" w:hint="default"/>
      </w:rPr>
    </w:lvl>
    <w:lvl w:ilvl="8" w:tplc="80ACA6DE">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786462685">
    <w:abstractNumId w:val="17"/>
  </w:num>
  <w:num w:numId="2" w16cid:durableId="284889873">
    <w:abstractNumId w:val="11"/>
  </w:num>
  <w:num w:numId="3" w16cid:durableId="1961260038">
    <w:abstractNumId w:val="10"/>
  </w:num>
  <w:num w:numId="4" w16cid:durableId="368650939">
    <w:abstractNumId w:val="15"/>
  </w:num>
  <w:num w:numId="5" w16cid:durableId="950480778">
    <w:abstractNumId w:val="16"/>
  </w:num>
  <w:num w:numId="6" w16cid:durableId="98373567">
    <w:abstractNumId w:val="8"/>
  </w:num>
  <w:num w:numId="7" w16cid:durableId="1032729361">
    <w:abstractNumId w:val="5"/>
  </w:num>
  <w:num w:numId="8" w16cid:durableId="1807039948">
    <w:abstractNumId w:val="0"/>
  </w:num>
  <w:num w:numId="9" w16cid:durableId="1335062141">
    <w:abstractNumId w:val="1"/>
  </w:num>
  <w:num w:numId="10" w16cid:durableId="601449293">
    <w:abstractNumId w:val="14"/>
  </w:num>
  <w:num w:numId="11" w16cid:durableId="138740018">
    <w:abstractNumId w:val="7"/>
  </w:num>
  <w:num w:numId="12" w16cid:durableId="63526653">
    <w:abstractNumId w:val="2"/>
  </w:num>
  <w:num w:numId="13" w16cid:durableId="2018387456">
    <w:abstractNumId w:val="13"/>
  </w:num>
  <w:num w:numId="14" w16cid:durableId="957445634">
    <w:abstractNumId w:val="12"/>
  </w:num>
  <w:num w:numId="15" w16cid:durableId="1738243542">
    <w:abstractNumId w:val="9"/>
  </w:num>
  <w:num w:numId="16" w16cid:durableId="879173697">
    <w:abstractNumId w:val="6"/>
  </w:num>
  <w:num w:numId="17" w16cid:durableId="836774519">
    <w:abstractNumId w:val="18"/>
  </w:num>
  <w:num w:numId="18" w16cid:durableId="695081467">
    <w:abstractNumId w:val="4"/>
  </w:num>
  <w:num w:numId="19" w16cid:durableId="1238321631">
    <w:abstractNumId w:val="13"/>
  </w:num>
  <w:num w:numId="20" w16cid:durableId="2133471224">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1433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6C416B39"/>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F456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arb-agreement-4"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eader" Target="header2.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exporting" TargetMode="External" Id="rId17" /><Relationship Type="http://schemas.openxmlformats.org/officeDocument/2006/relationships/footer" Target="footer3.xml" Id="rId25" /><Relationship Type="http://schemas.openxmlformats.org/officeDocument/2006/relationships/customXml" Target="../customXml/item2.xml" Id="rId2" /><Relationship Type="http://schemas.openxmlformats.org/officeDocument/2006/relationships/hyperlink" Target="https://www.aka.ms/HEVCVirtualPatentMarking"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go.microsoft.com/fwlink/?linkid=398923" TargetMode="External" Id="rId11" /><Relationship Type="http://schemas.openxmlformats.org/officeDocument/2006/relationships/header" Target="header3.xml" Id="rId24" /><Relationship Type="http://schemas.openxmlformats.org/officeDocument/2006/relationships/numbering" Target="numbering.xml" Id="rId5" /><Relationship Type="http://schemas.openxmlformats.org/officeDocument/2006/relationships/hyperlink" Target="http://www.mpegla.com" TargetMode="External" Id="rId15" /><Relationship Type="http://schemas.openxmlformats.org/officeDocument/2006/relationships/footer" Target="footer2.xml" Id="rId23" /><Relationship Type="http://schemas.openxmlformats.org/officeDocument/2006/relationships/endnotes" Target="endnotes.xml" Id="rId10" /><Relationship Type="http://schemas.openxmlformats.org/officeDocument/2006/relationships/hyperlink" Target="https://aka.ms/msoffices"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1.xml" Id="rId22" /><Relationship Type="http://schemas.openxmlformats.org/officeDocument/2006/relationships/theme" Target="theme/theme1.xml" Id="rId27" /><Relationship Type="http://schemas.openxmlformats.org/officeDocument/2006/relationships/customXml" Target="/customXml/item5.xml" Id="R34d29973b6a046c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4b241efa1bb74ac8" /></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Dictionary xmlns="http://schemas.business-integrity.com/dealbuilder/2006/dictionary" SavedByVersion="7.3.15073.0" MinimumVersion="7.2.0.0"/>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ession xmlns="http://schemas.business-integrity.com/dealbuilder/2006/answers"/>
</file>

<file path=customXml/itemProps1.xml><?xml version="1.0" encoding="utf-8"?>
<ds:datastoreItem xmlns:ds="http://schemas.openxmlformats.org/officeDocument/2006/customXml" ds:itemID="{E241E80D-2E1D-4F70-92EB-299A74E08098}">
  <ds:schemaRefs>
    <ds:schemaRef ds:uri="http://schemas.microsoft.com/office/2006/documentManagement/types"/>
    <ds:schemaRef ds:uri="http://schemas.microsoft.com/office/2006/metadata/properties"/>
    <ds:schemaRef ds:uri="http://schemas.openxmlformats.org/package/2006/metadata/core-properties"/>
    <ds:schemaRef ds:uri="http://purl.org/dc/elements/1.1/"/>
    <ds:schemaRef ds:uri="eafbe288-58a4-43af-8b16-d4543a9315fe"/>
    <ds:schemaRef ds:uri="033020df-a344-4a6d-a2ef-e7422a46123f"/>
    <ds:schemaRef ds:uri="http://www.w3.org/XML/1998/namespace"/>
    <ds:schemaRef ds:uri="http://schemas.microsoft.com/office/infopath/2007/PartnerControls"/>
    <ds:schemaRef ds:uri="http://purl.org/dc/dcmitype/"/>
    <ds:schemaRef ds:uri="http://purl.org/dc/terms/"/>
  </ds:schemaRefs>
</ds:datastoreItem>
</file>

<file path=customXml/itemProps2.xml><?xml version="1.0" encoding="utf-8"?>
<ds:datastoreItem xmlns:ds="http://schemas.openxmlformats.org/officeDocument/2006/customXml" ds:itemID="{E5E73847-3305-4EBF-8F30-4006745DE2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3D248E-5615-4179-89D4-BBDAD4E9556D}">
  <ds:schemaRefs>
    <ds:schemaRef ds:uri="http://schemas.business-integrity.com/dealbuilder/2006/dictionary"/>
  </ds:schemaRefs>
</ds:datastoreItem>
</file>

<file path=customXml/itemProps4.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5.xml><?xml version="1.0" encoding="utf-8"?>
<ds:datastoreItem xmlns:ds="http://schemas.openxmlformats.org/officeDocument/2006/customXml" ds:itemID="{A4A2A93C-AD3D-4A1A-A97A-31C50E1459BE}">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Swedish</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24341</vt:lpwstr>
  </property>
  <property name="db_contract_version" fmtid="{D5CDD505-2E9C-101B-9397-08002B2CF9AE}" pid="17">
    <vt:lpwstr>AAAAAAAF5Oo=</vt:lpwstr>
  </property>
</Properties>
</file>