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1155159595 Test 1の誤答レポート</w:t>
      </w:r>
    </w:p>
    <w:p>
      <w:pPr>
        <w:pStyle w:val="Heading2"/>
      </w:pPr>
      <w:r>
        <w:t>Part 1</w:t>
      </w:r>
    </w:p>
    <w:p>
      <w:r>
        <w:t>1.問題 ①: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3.問題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⑧: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⑨: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⑫: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⑬: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⑯: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⑰: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⑱: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11.問題 ㉑: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12.問題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14.問題 ㉔: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15.問題 ㉕: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㉖: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17.問題 ㉗: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18.問題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19.問題 ㉙: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20.問題 ㉚: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21.問題 ㉛: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22.問題 ㉜: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23.問題 ㉝: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24.問題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25.問題 ①: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26.問題 ②: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27.問題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28.問題 ④: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29.問題 ⑤: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30.問題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31.問題 ⑦: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32.問題 ⑩: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33.問題 ⑪: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34.問題 ⑫: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35.問題 ⑬: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36.問題 ⑮: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37.問題 ⑯: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38.問題 ⑰: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39.問題 ⑱: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40.問題 ⑲: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41.問題 ⑳: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42.問題 ㉑: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43.問題 ㉒: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44.問題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45.問題 ㉔: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46.問題 ㉕: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47.問題 ㉗: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48.問題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49.問題 ㉙: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