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Japanese Language Proficiency Test (JLPT) N4 level focuses on basic grammar, vocabulary, and kanji understanding, aimed at individuals who have an elementary understanding of Japanese. Based on the provided questions, we can categorize and analyze the types of questions as follows:</w:t>
        <w:br/>
        <w:br/>
        <w:t>### Part 1: Characters and Vocabulary</w:t>
        <w:br/>
        <w:br/>
        <w:t>1. **Reading and Writing Kana:**</w:t>
        <w:br/>
        <w:t xml:space="preserve">   - Questions require converting kanji or specific words into hiragana. </w:t>
        <w:br/>
        <w:t xml:space="preserve">   - Example: Converting "上着" to "うわぎ".</w:t>
        <w:br/>
        <w:br/>
        <w:t>2. **Reading and Writing Kanji:**</w:t>
        <w:br/>
        <w:t xml:space="preserve">   - Questions ask for the correct kanji representation of given hiragana.</w:t>
        <w:br/>
        <w:t xml:space="preserve">   - Example: Converting "ひくい" to "低い".</w:t>
        <w:br/>
        <w:br/>
        <w:t>3. **Choosing the Appropriate Vocabulary:**</w:t>
        <w:br/>
        <w:t xml:space="preserve">   - Questions focus on selecting the most suitable word to complete a sentence contextually.</w:t>
        <w:br/>
        <w:t xml:space="preserve">   - Example: Selecting "だいじな" for valuable personal items.</w:t>
        <w:br/>
        <w:br/>
        <w:t>### Part 2: Grammar</w:t>
        <w:br/>
        <w:br/>
        <w:t>1. **Sentence Structure and Usage:**</w:t>
        <w:br/>
        <w:t xml:space="preserve">   - Questions focus on inserting the correct grammatical form or particle into a sentence.</w:t>
        <w:br/>
        <w:t xml:space="preserve">   - Example: Using "くれなかったから" to indicate why something didn’t happen.</w:t>
        <w:br/>
        <w:br/>
        <w:t>2. **Conjugation and Verb Forms:**</w:t>
        <w:br/>
        <w:t xml:space="preserve">   - Questions test the understanding of verb conjugations and forms, such as potential, causative, or passive.</w:t>
        <w:br/>
        <w:t xml:space="preserve">   - Example: Using "止まった" to describe the state of a parked car.</w:t>
        <w:br/>
        <w:br/>
        <w:t>3. **Contextual Grammar:**</w:t>
        <w:br/>
        <w:t xml:space="preserve">   - Questions require understanding context to choose the right grammatical construct.</w:t>
        <w:br/>
        <w:t xml:space="preserve">   - Example: Using "ほど" to compare heights.</w:t>
        <w:br/>
        <w:br/>
        <w:t>4. **Conditional and Hypothetical Expressions:**</w:t>
        <w:br/>
        <w:t xml:space="preserve">   - Questions involve conditional forms, requiring an understanding of "if" scenarios.</w:t>
        <w:br/>
        <w:t xml:space="preserve">   - Example: Using "もらったら" for hypothetical receipt of money.</w:t>
        <w:br/>
        <w:br/>
        <w:t>5. **Sentence Completion and Logical Flow:**</w:t>
        <w:br/>
        <w:t xml:space="preserve">   - Questions focus on completing sentences logically according to a given context or story.</w:t>
        <w:br/>
        <w:t xml:space="preserve">   - Example: Choosing "にしなくなりました" to convey a change in behavior.</w:t>
        <w:br/>
        <w:br/>
        <w:t>### General Observations</w:t>
        <w:br/>
        <w:br/>
        <w:t>- **Vocabulary and Kanji Recognition:**</w:t>
        <w:br/>
        <w:t xml:space="preserve">  - The test assesses familiarity with everyday vocabulary and the ability to recognize and write common kanji.</w:t>
        <w:br/>
        <w:br/>
        <w:t>- **Functional Word Usage:**</w:t>
        <w:br/>
        <w:t xml:space="preserve">  - There is an emphasis on understanding the function of words within sentences, such as particles and conjunctions.</w:t>
        <w:br/>
        <w:br/>
        <w:t>- **Contextual Understanding:**</w:t>
        <w:br/>
        <w:t xml:space="preserve">  - Many questions require understanding the context to select the appropriate word or grammatical structure.</w:t>
        <w:br/>
        <w:br/>
        <w:t>- **Focus on Everyday Situations:**</w:t>
        <w:br/>
        <w:t xml:space="preserve">  - The scenarios presented are typical everyday situations, focusing on practical language use.</w:t>
        <w:br/>
        <w:br/>
        <w:t>This structure indicates that the test is designed to ensure that learners can communicate effectively in basic Japanese, understand simple written material, and engage in everyday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