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3"/>
        </w:numPr>
        <w:pBdr>
          <w:bottom w:val="single" w:sz="2" w:space="1" w:color="000000"/>
        </w:pBdr>
        <w:tabs>
          <w:tab w:val="clear" w:pos="709"/>
          <w:tab w:val="left" w:pos="0" w:leader="none"/>
        </w:tabs>
        <w:rPr>
          <w:lang w:val="en-US"/>
        </w:rPr>
      </w:pPr>
      <w:r>
        <w:rPr>
          <w:lang w:val="en-US"/>
        </w:rPr>
        <w:t>About me</w:t>
      </w:r>
    </w:p>
    <w:p>
      <w:pPr>
        <w:pStyle w:val="TextBody"/>
        <w:rPr>
          <w:lang w:val="en-US"/>
        </w:rPr>
      </w:pPr>
      <w:r>
        <w:drawing>
          <wp:anchor behindDoc="0" distT="0" distB="0" distL="0" distR="0" simplePos="0" locked="0" layoutInCell="1" allowOverlap="1" relativeHeight="2">
            <wp:simplePos x="0" y="0"/>
            <wp:positionH relativeFrom="column">
              <wp:posOffset>4123055</wp:posOffset>
            </wp:positionH>
            <wp:positionV relativeFrom="paragraph">
              <wp:posOffset>-78740</wp:posOffset>
            </wp:positionV>
            <wp:extent cx="2011045" cy="26028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11045" cy="2602865"/>
                    </a:xfrm>
                    <a:prstGeom prst="rect">
                      <a:avLst/>
                    </a:prstGeom>
                  </pic:spPr>
                </pic:pic>
              </a:graphicData>
            </a:graphic>
          </wp:anchor>
        </w:drawing>
      </w:r>
      <w:r>
        <w:rPr>
          <w:lang w:val="en-US"/>
        </w:rPr>
        <w:t>N</w:t>
      </w:r>
      <w:r>
        <w:rPr>
          <w:lang w:val="en-US"/>
        </w:rPr>
        <w:t>ame</w:t>
        <w:tab/>
        <w:tab/>
        <w:tab/>
        <w:t>Michael Winkler</w:t>
      </w:r>
    </w:p>
    <w:p>
      <w:pPr>
        <w:pStyle w:val="TextBody"/>
        <w:rPr>
          <w:lang w:val="en-US"/>
        </w:rPr>
      </w:pPr>
      <w:r>
        <w:rPr>
          <w:lang w:val="en-US"/>
        </w:rPr>
        <w:t>Phone</w:t>
        <w:tab/>
        <w:tab/>
        <w:tab/>
        <w:t>+49 170 966 59 86</w:t>
      </w:r>
    </w:p>
    <w:p>
      <w:pPr>
        <w:pStyle w:val="TextBody"/>
        <w:rPr>
          <w:lang w:val="en-US"/>
        </w:rPr>
      </w:pPr>
      <w:r>
        <w:rPr>
          <w:lang w:val="en-US"/>
        </w:rPr>
        <w:t>Nationality</w:t>
        <w:tab/>
        <w:tab/>
        <w:t>Switzerland</w:t>
      </w:r>
    </w:p>
    <w:p>
      <w:pPr>
        <w:pStyle w:val="TextBody"/>
        <w:rPr>
          <w:lang w:val="en-US"/>
        </w:rPr>
      </w:pPr>
      <w:r>
        <w:rPr>
          <w:lang w:val="en-US"/>
        </w:rPr>
      </w:r>
      <w:bookmarkStart w:id="0" w:name="_GoBack"/>
      <w:bookmarkStart w:id="1" w:name="_GoBack"/>
      <w:bookmarkEnd w:id="1"/>
    </w:p>
    <w:p>
      <w:pPr>
        <w:pStyle w:val="TextBody"/>
        <w:jc w:val="center"/>
        <w:rPr/>
      </w:pPr>
      <w:r>
        <w:rPr/>
        <w:t>Diploma-qualified computer scientist with many years of experience in a range of fields.</w:t>
      </w:r>
    </w:p>
    <w:p>
      <w:pPr>
        <w:pStyle w:val="Heading1"/>
        <w:numPr>
          <w:ilvl w:val="0"/>
          <w:numId w:val="3"/>
        </w:numPr>
        <w:tabs>
          <w:tab w:val="clear" w:pos="709"/>
          <w:tab w:val="left" w:pos="0" w:leader="none"/>
        </w:tabs>
        <w:rPr>
          <w:lang w:val="en-US"/>
        </w:rPr>
      </w:pPr>
      <w:r>
        <w:rPr>
          <w:lang w:val="en-US"/>
        </w:rPr>
        <w:t>Key points</w:t>
      </w:r>
    </w:p>
    <w:p>
      <w:pPr>
        <w:pStyle w:val="TextBody"/>
        <w:numPr>
          <w:ilvl w:val="0"/>
          <w:numId w:val="4"/>
        </w:numPr>
        <w:tabs>
          <w:tab w:val="clear" w:pos="709"/>
          <w:tab w:val="left" w:pos="0" w:leader="none"/>
        </w:tabs>
        <w:rPr>
          <w:lang w:val="en-US"/>
        </w:rPr>
      </w:pPr>
      <w:r>
        <w:rPr>
          <w:lang w:val="en-US"/>
        </w:rPr>
        <w:t>Senior DevOps Engineer</w:t>
      </w:r>
    </w:p>
    <w:p>
      <w:pPr>
        <w:pStyle w:val="TextBody"/>
        <w:numPr>
          <w:ilvl w:val="0"/>
          <w:numId w:val="4"/>
        </w:numPr>
        <w:tabs>
          <w:tab w:val="clear" w:pos="709"/>
          <w:tab w:val="left" w:pos="0" w:leader="none"/>
        </w:tabs>
        <w:rPr>
          <w:lang w:val="en-US"/>
        </w:rPr>
      </w:pPr>
      <w:r>
        <w:rPr>
          <w:lang w:val="en-US"/>
        </w:rPr>
        <w:t>Senior Java Developer</w:t>
      </w:r>
    </w:p>
    <w:p>
      <w:pPr>
        <w:pStyle w:val="TextBody"/>
        <w:numPr>
          <w:ilvl w:val="0"/>
          <w:numId w:val="4"/>
        </w:numPr>
        <w:tabs>
          <w:tab w:val="clear" w:pos="709"/>
          <w:tab w:val="left" w:pos="0" w:leader="none"/>
        </w:tabs>
        <w:rPr>
          <w:lang w:val="en-US"/>
        </w:rPr>
      </w:pPr>
      <w:r>
        <w:rPr>
          <w:lang w:val="en-US"/>
        </w:rPr>
        <w:t>High level of expertise in Ansible, GitLab, Linux, Maven, Spring, Wicket</w:t>
      </w:r>
    </w:p>
    <w:p>
      <w:pPr>
        <w:pStyle w:val="TextBody"/>
        <w:numPr>
          <w:ilvl w:val="0"/>
          <w:numId w:val="4"/>
        </w:numPr>
        <w:tabs>
          <w:tab w:val="clear" w:pos="709"/>
          <w:tab w:val="left" w:pos="0" w:leader="none"/>
        </w:tabs>
        <w:rPr>
          <w:lang w:val="en-US"/>
        </w:rPr>
      </w:pPr>
      <w:r>
        <w:rPr>
          <w:lang w:val="en-US"/>
        </w:rPr>
        <w:t>Methods: Scrum, Kanban</w:t>
      </w:r>
    </w:p>
    <w:p>
      <w:pPr>
        <w:pStyle w:val="TextBody"/>
        <w:numPr>
          <w:ilvl w:val="0"/>
          <w:numId w:val="4"/>
        </w:numPr>
        <w:tabs>
          <w:tab w:val="clear" w:pos="709"/>
          <w:tab w:val="left" w:pos="0" w:leader="none"/>
        </w:tabs>
        <w:rPr>
          <w:lang w:val="en-US"/>
        </w:rPr>
      </w:pPr>
      <w:r>
        <w:rPr>
          <w:lang w:val="en-US"/>
        </w:rPr>
        <w:t>Industries: Automotive, DIY, Internet services, Aerospace, Telecommunications, Transportation, Banking and insurance, Heavy industry</w:t>
      </w:r>
    </w:p>
    <w:p>
      <w:pPr>
        <w:pStyle w:val="Heading1"/>
        <w:numPr>
          <w:ilvl w:val="0"/>
          <w:numId w:val="3"/>
        </w:numPr>
        <w:rPr>
          <w:lang w:val="en-US"/>
        </w:rPr>
      </w:pPr>
      <w:r>
        <w:rPr>
          <w:lang w:val="en-US"/>
        </w:rPr>
        <w:t>What do I expect from my end customers?</w:t>
      </w:r>
    </w:p>
    <w:p>
      <w:pPr>
        <w:pStyle w:val="TextBody"/>
        <w:numPr>
          <w:ilvl w:val="0"/>
          <w:numId w:val="6"/>
        </w:numPr>
        <w:rPr>
          <w:lang w:val="en-US"/>
        </w:rPr>
      </w:pPr>
      <w:r>
        <w:rPr>
          <w:lang w:val="en-US"/>
        </w:rPr>
        <w:t>Agile / iterative procedures (Scrum)</w:t>
      </w:r>
    </w:p>
    <w:p>
      <w:pPr>
        <w:pStyle w:val="TextBody"/>
        <w:numPr>
          <w:ilvl w:val="0"/>
          <w:numId w:val="6"/>
        </w:numPr>
        <w:rPr>
          <w:lang w:val="en-US"/>
        </w:rPr>
      </w:pPr>
      <w:r>
        <w:rPr>
          <w:lang w:val="en-US"/>
        </w:rPr>
        <w:t>A solution-oriented style of working</w:t>
      </w:r>
    </w:p>
    <w:p>
      <w:pPr>
        <w:pStyle w:val="TextBody"/>
        <w:numPr>
          <w:ilvl w:val="0"/>
          <w:numId w:val="6"/>
        </w:numPr>
        <w:rPr>
          <w:lang w:val="en-US"/>
        </w:rPr>
      </w:pPr>
      <w:r>
        <w:rPr>
          <w:lang w:val="en-US"/>
        </w:rPr>
        <w:t>BYOD or personal Linux environment with root privileges</w:t>
      </w:r>
    </w:p>
    <w:p>
      <w:pPr>
        <w:pStyle w:val="TextBody"/>
        <w:numPr>
          <w:ilvl w:val="0"/>
          <w:numId w:val="6"/>
        </w:numPr>
        <w:rPr>
          <w:lang w:val="en-US"/>
        </w:rPr>
      </w:pPr>
      <w:r>
        <w:rPr>
          <w:lang w:val="en-US"/>
        </w:rPr>
        <w:t>A direct style of communication</w:t>
      </w:r>
    </w:p>
    <w:p>
      <w:pPr>
        <w:pStyle w:val="Heading1"/>
        <w:numPr>
          <w:ilvl w:val="0"/>
          <w:numId w:val="3"/>
        </w:numPr>
        <w:rPr>
          <w:lang w:val="en-US"/>
        </w:rPr>
      </w:pPr>
      <w:r>
        <w:rPr>
          <w:lang w:val="en-US"/>
        </w:rPr>
        <w:t xml:space="preserve">What can you expect from me? </w:t>
      </w:r>
    </w:p>
    <w:p>
      <w:pPr>
        <w:pStyle w:val="TextBody"/>
        <w:numPr>
          <w:ilvl w:val="0"/>
          <w:numId w:val="7"/>
        </w:numPr>
        <w:rPr>
          <w:lang w:val="en-US"/>
        </w:rPr>
      </w:pPr>
      <w:r>
        <w:rPr>
          <w:lang w:val="en-US"/>
        </w:rPr>
        <w:t>24/7 readiness, high commitment to my work, integrity</w:t>
      </w:r>
    </w:p>
    <w:p>
      <w:pPr>
        <w:pStyle w:val="TextBody"/>
        <w:numPr>
          <w:ilvl w:val="0"/>
          <w:numId w:val="7"/>
        </w:numPr>
        <w:rPr>
          <w:lang w:val="en-US"/>
        </w:rPr>
      </w:pPr>
      <w:r>
        <w:rPr>
          <w:lang w:val="en-US"/>
        </w:rPr>
        <w:t>Hands-on mentality, clear approach</w:t>
      </w:r>
    </w:p>
    <w:p>
      <w:pPr>
        <w:pStyle w:val="TextBody"/>
        <w:numPr>
          <w:ilvl w:val="0"/>
          <w:numId w:val="7"/>
        </w:numPr>
        <w:rPr>
          <w:lang w:val="en-US"/>
        </w:rPr>
      </w:pPr>
      <w:r>
        <w:rPr>
          <w:lang w:val="en-US"/>
        </w:rPr>
        <w:t xml:space="preserve">Respect for already-rooted structures </w:t>
      </w:r>
    </w:p>
    <w:p>
      <w:pPr>
        <w:pStyle w:val="TextBody"/>
        <w:numPr>
          <w:ilvl w:val="0"/>
          <w:numId w:val="7"/>
        </w:numPr>
        <w:rPr>
          <w:lang w:val="en-US"/>
        </w:rPr>
      </w:pPr>
      <w:r>
        <w:rPr>
          <w:lang w:val="en-US"/>
        </w:rPr>
        <w:t>The willingness to let go again at the end of any project</w:t>
      </w:r>
    </w:p>
    <w:p>
      <w:pPr>
        <w:pStyle w:val="Heading1"/>
        <w:numPr>
          <w:ilvl w:val="0"/>
          <w:numId w:val="3"/>
        </w:numPr>
        <w:tabs>
          <w:tab w:val="clear" w:pos="709"/>
          <w:tab w:val="left" w:pos="0" w:leader="none"/>
        </w:tabs>
        <w:rPr>
          <w:lang w:val="en-US"/>
        </w:rPr>
      </w:pPr>
      <w:r>
        <w:rPr>
          <w:lang w:val="en-US"/>
        </w:rPr>
        <w:t>Training and further education, certifications</w:t>
      </w:r>
    </w:p>
    <w:p>
      <w:pPr>
        <w:pStyle w:val="TextBody"/>
        <w:numPr>
          <w:ilvl w:val="0"/>
          <w:numId w:val="5"/>
        </w:numPr>
        <w:rPr>
          <w:lang w:val="en-US"/>
        </w:rPr>
      </w:pPr>
      <w:r>
        <w:rPr>
          <w:lang w:val="en-US"/>
        </w:rPr>
        <w:t>Regular participation in various conferences and workshops (e.g. JUGM, DroidCon Conference)</w:t>
      </w:r>
    </w:p>
    <w:p>
      <w:pPr>
        <w:pStyle w:val="TextBody"/>
        <w:numPr>
          <w:ilvl w:val="0"/>
          <w:numId w:val="5"/>
        </w:numPr>
        <w:rPr>
          <w:lang w:val="en-US"/>
        </w:rPr>
      </w:pPr>
      <w:r>
        <w:rPr>
          <w:lang w:val="en-US"/>
        </w:rPr>
        <w:t>2005 Sun Certified Java Programmer</w:t>
      </w:r>
    </w:p>
    <w:p>
      <w:pPr>
        <w:pStyle w:val="TextBody"/>
        <w:numPr>
          <w:ilvl w:val="0"/>
          <w:numId w:val="5"/>
        </w:numPr>
        <w:rPr>
          <w:lang w:val="en-US"/>
        </w:rPr>
      </w:pPr>
      <w:r>
        <w:rPr>
          <w:lang w:val="en-US"/>
        </w:rPr>
        <w:t>2003 Moderator, Unilog Munich</w:t>
      </w:r>
    </w:p>
    <w:p>
      <w:pPr>
        <w:pStyle w:val="TextBody"/>
        <w:numPr>
          <w:ilvl w:val="0"/>
          <w:numId w:val="5"/>
        </w:numPr>
        <w:rPr>
          <w:lang w:val="en-US"/>
        </w:rPr>
      </w:pPr>
      <w:r>
        <w:rPr>
          <w:lang w:val="en-US"/>
        </w:rPr>
        <w:t>2000 Certified Computer Scientist, University of Applied Sciences of Konstanz</w:t>
      </w:r>
      <w:r>
        <w:br w:type="page"/>
      </w:r>
    </w:p>
    <w:p>
      <w:pPr>
        <w:pStyle w:val="Heading1"/>
        <w:numPr>
          <w:ilvl w:val="0"/>
          <w:numId w:val="3"/>
        </w:numPr>
        <w:tabs>
          <w:tab w:val="clear" w:pos="709"/>
          <w:tab w:val="left" w:pos="0" w:leader="none"/>
        </w:tabs>
        <w:rPr>
          <w:lang w:val="en-US"/>
        </w:rPr>
      </w:pPr>
      <w:r>
        <w:rPr>
          <w:lang w:val="en-US"/>
        </w:rPr>
        <w:t>Projects</w:t>
      </w:r>
    </w:p>
    <w:p>
      <w:pPr>
        <w:pStyle w:val="TextBody"/>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lang w:val="en-US"/>
              </w:rPr>
              <w:t>TAB Erfurt</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lang w:val="en-US"/>
              </w:rPr>
              <w:t>04.2019-07.2019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pPr>
            <w:r>
              <w:rPr>
                <w:lang w:val="en-US"/>
              </w:rPr>
              <w:t>Ecohesion ; separation of roles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Normal"/>
              <w:spacing w:before="0" w:after="120"/>
              <w:jc w:val="both"/>
              <w:rPr/>
            </w:pPr>
            <w:r>
              <w:rPr>
                <w:rFonts w:cs="Arial"/>
                <w:color w:val="333333"/>
                <w:szCs w:val="22"/>
                <w:lang w:val="en-US"/>
              </w:rPr>
              <w:t xml:space="preserve">Manual staging and life deployments in Liferay. Migration of an existing CI environment </w:t>
            </w:r>
            <w:r>
              <w:rPr>
                <w:rFonts w:cs="Arial"/>
                <w:color w:val="333333"/>
                <w:szCs w:val="22"/>
                <w:lang w:val="en-US"/>
              </w:rPr>
              <w:t xml:space="preserve">from </w:t>
            </w:r>
            <w:r>
              <w:rPr>
                <w:rFonts w:cs="Arial"/>
                <w:color w:val="333333"/>
                <w:szCs w:val="22"/>
                <w:lang w:val="en-US"/>
              </w:rPr>
              <w:t>Jenkin</w:t>
            </w:r>
            <w:r>
              <w:rPr>
                <w:rFonts w:cs="Arial"/>
                <w:color w:val="333333"/>
                <w:szCs w:val="22"/>
                <w:lang w:val="en-US"/>
              </w:rPr>
              <w:t>s</w:t>
            </w:r>
            <w:r>
              <w:rPr>
                <w:rFonts w:cs="Arial"/>
                <w:color w:val="333333"/>
                <w:szCs w:val="22"/>
                <w:lang w:val="en-US"/>
              </w:rPr>
              <w:t xml:space="preserve"> and Gitblit to GitLab-</w:t>
            </w:r>
            <w:r>
              <w:rPr>
                <w:rFonts w:cs="Arial"/>
                <w:color w:val="333333"/>
                <w:szCs w:val="22"/>
                <w:lang w:val="en-US"/>
              </w:rPr>
              <w:t>CI</w:t>
            </w:r>
            <w:r>
              <w:rPr>
                <w:rFonts w:cs="Arial"/>
                <w:color w:val="333333"/>
                <w:szCs w:val="22"/>
                <w:lang w:val="en-US"/>
              </w:rPr>
              <w:t xml:space="preserve">. Establishment of </w:t>
            </w:r>
            <w:r>
              <w:rPr>
                <w:rFonts w:cs="Arial"/>
                <w:color w:val="333333"/>
                <w:szCs w:val="22"/>
                <w:lang w:val="en-US"/>
              </w:rPr>
              <w:t>multiple</w:t>
            </w:r>
            <w:r>
              <w:rPr>
                <w:rFonts w:cs="Arial"/>
                <w:color w:val="333333"/>
                <w:szCs w:val="22"/>
                <w:lang w:val="en-US"/>
              </w:rPr>
              <w:t xml:space="preserve"> docker-based build-agents. </w:t>
            </w:r>
            <w:r>
              <w:rPr>
                <w:rFonts w:cs="Arial"/>
                <w:color w:val="333333"/>
                <w:szCs w:val="22"/>
                <w:lang w:val="en-US"/>
              </w:rPr>
              <w:t xml:space="preserve">Anticipating of a highly-attended </w:t>
            </w:r>
            <w:r>
              <w:rPr>
                <w:rFonts w:cs="Arial"/>
                <w:color w:val="333333"/>
                <w:szCs w:val="22"/>
                <w:lang w:val="en-US"/>
              </w:rPr>
              <w:t>Task Force to ensure code quality. Initial design of a complete, all-encompassing IaC approach. Troubleshooting and related ticket processing.</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pPr>
            <w:r>
              <w:rPr>
                <w:b/>
                <w:bCs/>
                <w:lang w:val="en-US"/>
              </w:rPr>
              <w:t xml:space="preserve">Role : </w:t>
            </w:r>
            <w:r>
              <w:rPr>
                <w:lang w:val="en-US"/>
              </w:rPr>
              <w:t>DevOps pioneer, automation expert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pPr>
            <w:r>
              <w:rPr>
                <w:b/>
                <w:bCs/>
                <w:lang w:val="en-US"/>
              </w:rPr>
              <w:t>Technologies used</w:t>
            </w:r>
            <w:r>
              <w:rPr>
                <w:lang w:val="en-US"/>
              </w:rPr>
              <w:t>:  GitLab, Liferay, centOS Linux, Ansible, plantUML, IDEA</w:t>
            </w:r>
          </w:p>
        </w:tc>
      </w:tr>
    </w:tbl>
    <w:p>
      <w:pPr>
        <w:pStyle w:val="Normal"/>
        <w:rPr/>
      </w:pPr>
      <w:r>
        <w:rPr/>
      </w:r>
    </w:p>
    <w:tbl>
      <w:tblPr>
        <w:tblW w:w="9708"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ZF Passau</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10.2018-01.2019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A4.0</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Design and construction of an IaC toolchain for the automatic creation of environments based on OpenStack and corresponding TFS build jobs. Creation of test environments based on rabbitmq and Python with docker compose. Setting up remote access to a Ubuntu VM via Citrix.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DevOps pioneer, automation expert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Terraform, Ansible, Consul, Git, TFS, plantUML, Citrix</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Voith DSG</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07.2017-09.2018</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Iot &amp; OpenStack</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Development of a container environment with CoreOS and Rancher. The installation, support and defense of the central GitLab instance by means of Ansible, supporting the developers in creating their CI pipelines and deployment processes. Automation of the deployment process of the Red Hat OpenStack platform (Undercloud and Overcloud) taking advantage of GitLab-CI and Ansible. Creation of a Consul-Cluster (PoC), as well as of an automatic test procedure for GitLab backups. Selective Scrum-Master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automation expert, GitLab administrator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Ansible, RHEL, git, GitLab, GitLab-CI, Jira, Confluence, RHOSP, Rancher, intellij, Slack, scrum, docker, centos, coreos, spring boot</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Bdk</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09.2016-06.2017</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Phoenix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Support of an existing CI (nexus, gradle, jenkins + 20 slaves, Tomcat), assistance with migration to jobDSL. Evaluation of a provisioning tool; planning and the creation of two prototype development infrastructures using ansible, docker, gitlab, tomcat, nginx; creation of a prototype architecture-spanning docker swarm. Git coaching; the preparation and execution of presentations; lobbying within the group as well as with business partners to reach the best solutions. Consulting vis-à-vis the build process. Design of a blockchain-based (Ethereum) business model. Preparation of installation instructions and operational concepts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Jenkins supervisor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RHEL, git, gitlab, bash, ssh, screen, vim, jenkins, mantis, tomcat, java 7 / 8, scrum, ansible, docker, Raspberry PI, nginx, spring boot, java 7 / 8</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interhyp</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06.2016 – 09.2016</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Great Place to Work / ER Technologies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Conception and implementation of the migration from cvs to git; co-development of a training concept, integration in bitbucket/jira. Conception of git flow @ interhyp, creation of export/import scripts, high-level workshop git, small study feature toggles.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Migration Expert, Linux Consultant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 xml:space="preserve">Linux, cvs2svn, RHEL, centOS6, cvs, git 2.6, bitbucket, jira, bash, ssh, screen, gawk, sed, vim / vundle, and more. </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Hornbach</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01.2016 – 05.2016</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cubus, step2pim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Participation in the DevOps team at Hornbach (3 people in total); conception and implementation of the deployment pipeline for internal products based on the Apache ServiceBus. Provided support in the creation of Maven scripts, the execution of presentations, and in technology decisions. The design and realization of a dashboard on the basis of Raspberry PI II and Raspbian. The joint design of a basic image for virtual machines (dev part), ticket processing, user administration, administration of GitLab / Jenkins. Representation at meetings, management of distribution processes, setting up a build pipeline for two projects on the Apache ServiceMix platform.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Absible, Debian, GitLab, Java, Linux, Jenkins, Maven, Nexus, Raspian, RHEL, spring boot, VirtualBox, Linux</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VHV Group</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08.2015 – 12.2015</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Kobra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analysis, planning and (partial) implementation of migrations from CruiseControl to Jenkins, from CVS to Subversion (SVN) and from ant to Maven. Preparation and creation of various presentations, status reports and mini-training courses for the employees concerned.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ant, ant-eclipse, bash, BeyondCompare, CruiseControl, cvs, cygwin</w:t>
            </w:r>
            <w:r>
              <w:rPr>
                <w:rFonts w:cs="Arial"/>
                <w:color w:val="333333"/>
                <w:szCs w:val="22"/>
                <w:lang w:val="en-US"/>
              </w:rPr>
              <w:t>, eclipse, git extensions, git-svn, git cvsimport, jenkins, linux, maven, MS Office, subversion, yEd</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p3 Group</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05.2015 – 07.2015</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Big Data Baking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Creation of a documentation platform based on the maven site plugin, optimization of Jenkins builds, evaluation vagrant. Revision of a multi-module maven build, migration from Subversion to git, revision of integration tests, developer cluster maintenance.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bash, </w:t>
            </w:r>
            <w:r>
              <w:rPr>
                <w:rFonts w:cs="Arial"/>
                <w:color w:val="333333"/>
                <w:szCs w:val="22"/>
                <w:lang w:val="en-US"/>
              </w:rPr>
              <w:t>centos, eclipse, git extensions, git-svn, git, jenkins, linux, maven, subversion, hdfs (hadoop), virtualbox, gentoo, SourceTree, egit</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ESG / Volkswagen</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11.2014 – 04.2015</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Livas3, CoMa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refactoring and further development of a system for the translation of operating manuals</w:t>
              <w:softHyphen/>
              <w:t xml:space="preserve"> into various languages. Further and new development of Swing components, adaptation of the soap interface (client and server) to new types. The creation of mockups for the end customer; coaching of younger developers, troubleshooting.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Senior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szCs w:val="22"/>
                <w:lang w:val="en-US"/>
              </w:rPr>
              <w:t>a</w:t>
            </w:r>
            <w:r>
              <w:rPr>
                <w:rFonts w:cs="Arial"/>
                <w:color w:val="333333"/>
                <w:szCs w:val="22"/>
                <w:lang w:val="en-US"/>
              </w:rPr>
              <w:t xml:space="preserve">nt, clean code, Confluence, Eclipse, Git-svn, Git, Jenkins, Jira, JDK 6, JUnit, Maven, refactoring, Swing, SVN, test first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Teamware / Audi</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04.2014 – 09.2014</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Developer box, Import tools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rFonts w:cs="Arial"/>
                <w:color w:val="333333"/>
                <w:szCs w:val="22"/>
                <w:lang w:val="en-US"/>
              </w:rPr>
            </w:pPr>
            <w:r>
              <w:rPr>
                <w:rFonts w:cs="Arial"/>
                <w:color w:val="333333"/>
                <w:szCs w:val="22"/>
                <w:lang w:val="en-US"/>
              </w:rPr>
              <w:t xml:space="preserve">Creation of a VirtualBox image for developers and of two import tools to synchronize data using an RCP client. The preparation of an OCSP provider to replace the previous CRL solution.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1.6, Java 1.6, Maven, JPA, Oracle, Websphere, Eclipse , git, svn, mockito, junit, CentOS, X.50x, EJB 3.x, jenkins, CI, Sonar</w:t>
            </w:r>
          </w:p>
        </w:tc>
      </w:tr>
    </w:tbl>
    <w:p>
      <w:pPr>
        <w:pStyle w:val="Normal"/>
        <w:tabs>
          <w:tab w:val="clear" w:pos="709"/>
          <w:tab w:val="left" w:pos="0" w:leader="none"/>
        </w:tabs>
        <w:rPr>
          <w:lang w:val="en-US"/>
        </w:rPr>
      </w:pPr>
      <w:r>
        <w:rPr>
          <w:lang w:val="en-US"/>
        </w:rPr>
      </w:r>
      <w:r>
        <w:br w:type="page"/>
      </w:r>
    </w:p>
    <w:p>
      <w:pPr>
        <w:pStyle w:val="Normal"/>
        <w:tabs>
          <w:tab w:val="clear" w:pos="709"/>
          <w:tab w:val="left" w:pos="0" w:leader="none"/>
        </w:tabs>
        <w:rPr>
          <w:lang w:val="en-US"/>
        </w:rPr>
      </w:pPr>
      <w:r>
        <w:rPr>
          <w:lang w:val="en-US"/>
        </w:rPr>
      </w:r>
    </w:p>
    <w:tbl>
      <w:tblPr>
        <w:tblW w:w="9734"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48"/>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SBB Berne</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09.2013 – 12.2013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Admin tools / Debugging</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rFonts w:cs="Arial"/>
                <w:color w:val="333333"/>
                <w:szCs w:val="22"/>
                <w:lang w:val="en-US"/>
              </w:rPr>
              <w:t>Remedying of various errors which occurred in shop operation; expanding the back office administration tools.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1.5, Java 1.7, Maven, Ant, EclipseLink, Oracle, Websphere, Eclipse , svn, mockito, junit, kanban, intellij, jenkins,CI, Sonar</w:t>
            </w:r>
          </w:p>
        </w:tc>
      </w:tr>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IBM Chemnitz</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04.2013 – 08.2013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SEPA Management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Realization of a camt.54 import of a web application for the management of SEPA Direct Debit mandates and SEPA credit transfers. Rework of a Unit Test Framework. Leadership of smaller teams. </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interim team lead</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JPA (Hibernate), Oracle, Websphere, Rational System Architect (RSA) , svn, spring, git, git-svn, Rational Team Concert, ubuntu, RedHat, mockito, testng, jpa, sonar, Websphere</w:t>
            </w:r>
          </w:p>
        </w:tc>
      </w:tr>
    </w:tbl>
    <w:p>
      <w:pPr>
        <w:pStyle w:val="Normal"/>
        <w:rPr>
          <w:lang w:val="en-US"/>
        </w:rPr>
      </w:pPr>
      <w:r>
        <w:rPr>
          <w:lang w:val="en-US"/>
        </w:rPr>
      </w:r>
    </w:p>
    <w:tbl>
      <w:tblPr>
        <w:tblW w:w="9734"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2"/>
        <w:gridCol w:w="4648"/>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Postbank</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01.2013 – 04.2013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Terminology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Conversion of the calendar application to a general attendance/absence management program, remedying of various bugs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rHeight w:val="891" w:hRule="atLeast"/>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6.0, JEE 1.5, Java 1.6, maven, hibernate, hsqldb, jetty 6, tomcat 7 (standalone und embedded), Eclipse (Juno), git, git-svn, svn, spring, junit, mockito, rup, clean code, funtionale Programmierung, jenkins, sonar, craftsmanship</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Linde/KION</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09.2012 – 12.2012</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Intranet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Implementation of a hybrid intranet application (online/offline) for the service technicians of industrial machines produced in-house, including the further development of an RCP client to a Wicket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1.5 and 6.0, JEE 1.5, Java 1.6, maven, hibernate, h2, jetty 6, tomcat 7 (standalone and embedded), Eclipse (Indigo, Juno), svn, scrum, ehcache, spring, jenkins, sonar, Craftsmanship, JEE 1.5</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Munich Airport</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10.2011 – 09.2012</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EAI : JMS ↔ Corba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fine-tuning and continuation of an EAI adapter that receives data from outside the customer via JMS / XML, buffers, validates and enriches it, and forwards it to various internal Corba services. Conception and development of further adaptors.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hibernate, JMS (MQ, glassfish), JDBC, Corba, Eclipse, Solaris, Linux, log4j, commons-logging, junit, cvs, ssh</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quisma</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1.2011 – 08.2011</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Banner delivery and tracking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Cold acceptance and performance optimization of a banner delivery and click tracking server that was previously maintained in Armenia and re-insourced. The solving of a concrete performance problem within the database layer. Revision of build and deployment processes, creation of a mini profiling API, performance analysis and improvement, cleaning up databases, introduction of git.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 technical contact person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Tomcat, Java 1.6, ant, hibernate, jpa, spring, quartz, cron, wicket, Eclipse, ubuntu, log4j, slf4j, junit, svn, subversion, git, ssh tunnel, vpn, tunnelblick, Mac OS X 10.6 64-Bit, Skype, mysql, git, jdbc</w:t>
            </w:r>
          </w:p>
        </w:tc>
      </w:tr>
    </w:tbl>
    <w:p>
      <w:pPr>
        <w:pStyle w:val="Normal"/>
        <w:rPr>
          <w:lang w:val="en-US"/>
        </w:rPr>
      </w:pPr>
      <w:r>
        <w:rPr>
          <w:lang w:val="en-US"/>
        </w:rPr>
      </w:r>
      <w:r>
        <w:br w:type="page"/>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dekra</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07.2010 – 12.2010</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Regulatory affairs (expert adviser)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a grown Swing client to make it fit for the upcoming TUEV privatization. Implementation of various components on all layers. Design and implementation of various sub-functions and modules.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(GUI / Swing)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1.5/1.6 (Swing), XSLT, Eclipse 3.5, ClearCase, jdbc</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Relocation services</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04.2010 – 08.2010</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Conception and realization of a web application for the administration of customer relations and the execution of relocation projects.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 Supporter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jBoss 5.1 , grails , jBoss Seam, jBoss Hibernate, Java 1.5/1.6, Eclipse 3.5, Spring 2.0, OOA / OOD, JPA, JSF, JSP, Annotations, MySQL, MS 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VKB</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12.2009 - 2.2010</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Central Build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Porting various Java projects (Eclipse RCP, Eclipse PDE) from Ant to Maven and setting up suitable build plans in Bamboo.</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Eclipse, Java , Axis, XML, CVS, Maven, Bamboo, Eclipse RCP, Eclipse PDE, Eclipse Plugins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Allianz AG</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01.2009 - 11.2009</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Correspondence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correspondence client for the creation of customer correspondence in the "Life" division.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r>
              <w:rPr>
                <w:vertAlign w:val="superscript"/>
                <w:lang w:val="en-US"/>
              </w:rPr>
              <w:t xml:space="preserve"> 1st</w:t>
            </w:r>
            <w:r>
              <w:rPr>
                <w:lang w:val="en-US"/>
              </w:rPr>
              <w:t xml:space="preserve"> /</w:t>
            </w:r>
            <w:r>
              <w:rPr>
                <w:vertAlign w:val="superscript"/>
                <w:lang w:val="en-US"/>
              </w:rPr>
              <w:t xml:space="preserve"> 3rd</w:t>
            </w:r>
            <w:r>
              <w:rPr>
                <w:lang w:val="en-US"/>
              </w:rPr>
              <w:t xml:space="preserve"> level support, team assistance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Swing, Java, Ant, Maven, CVS, Eclipse, Mediawiki, XSLT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British Telecom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04.2008 - 10.2008</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Ticketing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the Trouble Management System to another customer.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Scrum Consultant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XML, XSLT, SOAP, WSDL (Contract first), Subversion, Mysql, Oracle, Junit, Mediawiki, Hibernate, SCRUM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GMX GmbH</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07.2007- 03.2008</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Third-party integration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creation of an adapter service (multi-protocol) for the integration of a third-party means of faxing via the Internet. Design and creation of a central multi-protocol service for the group-wide administration of free allocations.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cxf, xfire, XML-RPC, XML, Subversion, Mysql, Oracle, Junit, Cruisecontrol, Hibernate, Gentoo, Tomcat </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GWP GmbH</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07.2007- 05.2008</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Redesign order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Transfer of a Delphi Fat Client for order processing into SOA-based architecture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DevOps, training,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gentoo, Java, cxf, Delphi, SOAP, wsdl, xml, spring, hibernate, mysql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Virtual Solutions</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11.2006- 06.2007</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Premium reduction (Switzerland)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In cooperation with IBM Switzerland. The creation of use cases and models, as well as the realization of new software for "individual premium reduction" within the Swiss health and pension funds on behalf of the Swiss government. Modules included "Partner Comparison" and "Batches". Extensive model-driven software development was carried out here using the entire IBM Rational tool chain.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Applied technologies</w:t>
            </w:r>
            <w:r>
              <w:rPr>
                <w:lang w:val="en-US"/>
              </w:rPr>
              <w:t xml:space="preserve">: IBM Rational System Architect, Java, MDA, Clearcase, Websphere, Lotus Notes, Maven, Eclipse RCP, Hibernate , UML, OOA, OOD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Internet agency</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08.2006- 09.2006</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Took the place of an employee on vacation to expand an existing web-based proprietary CRM solution for Siemens SRS, as well as ensure the elimination of numerous bugs.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 J2EE, Tomcat, MS SQL-Server, XSLT, Eclipse, CVS, Junit, HTML, Servlets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VBand="0" w:noHBand="0" w:lastColumn="0" w:firstColumn="0" w:lastRow="0" w:firstRow="0"/>
      </w:tblPr>
      <w:tblGrid>
        <w:gridCol w:w="2825"/>
        <w:gridCol w:w="2261"/>
        <w:gridCol w:w="4646"/>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Siemens</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08.2005- 07.2006</w:t>
            </w:r>
          </w:p>
        </w:tc>
        <w:tc>
          <w:tcPr>
            <w:tcW w:w="4646"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WAN planning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Revision of the analysis engine of a WAN planning tool for a new product line. The analysis engine is part of a fat client with a Swing interface.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Adaptation of requirements into existing software, as well updating the GUI components.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1.4, Swing, JDO 1.1 (jcredo), MySQL 4.0.x, ant, ClearCase 6.x, Eclipse 3.1, JDBC</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06.2003- 06.2004</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T-Punkt client/server module, an embedded Visual Basic client for processing address data that obtains its data from a Java server via an XML interface and stores it there.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Software Developer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DB2, VB, XML, XML Schema, Eclipse 2, CVS, JUnit, Ant, Visual Source Safe (VSS), AS/400, Unix: SUSE Linux.</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01.2003-06.2003</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Mass switching and number change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of the central batch module for "mass switching and call number change". The module existed in several modules in Cobol and C/C++, and was ported by us (in a constantly changing team) to Java.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Team management, architecture and porting of C/C++ part to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BEA Weblogic, DB2, XML, XSLT, Eclipse 2, CVS, JUnit, Ant, AS/400, Unix: SUSE Linux</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07.2002-12.2002</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the central import module of the sales address data (approx. 12 satellite systems) to Java. Version 2 of the module existed in C/C++ and Cobol, and was ported to Java by us under strict, tight deadlines.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and team coordination.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DB2, XML, XML Schema, Castor,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04.2002- 06.2002 </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Analysis, design and implementation of a web application for monitoring deletion processes in the central entry database of the company, evaluation over days, weeks, and months. The planning and realization in all areas with the exception of application testing.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JDBC, DB2, XML,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01.2002- 03.2002 </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Product catalogue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of several variants of an EJB for reading and saving product data. Requirements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120"/>
              <w:rPr>
                <w:lang w:val="en-US"/>
              </w:rPr>
            </w:pPr>
            <w:r>
              <w:rPr>
                <w:b/>
                <w:bCs/>
                <w:lang w:val="en-US"/>
              </w:rPr>
              <w:t>Technologies used</w:t>
            </w:r>
            <w:r>
              <w:rPr>
                <w:lang w:val="en-US"/>
              </w:rPr>
              <w:t>: J2EE, Rational Rose, EJB, CMP, DB2</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German Post </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07.2001-08.2001</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Document management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a web client for post-processing address correction cards of the German Post service (Java) recognized by OCR. Responsible for the maintenance and further development of the database layer.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Tomcat, Visual Age for Java 3.0, Unix: SUSE Linux, Oracle</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Insurance companies</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03.2001-06.2001</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Flying coach</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 xml:space="preserve">Coaching Java beginners, creation of a project pilot for the post-processing of incoming fax and semi-automatically submitted OCR report forms.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Java Coach,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Swing, Visual Age for Java 3.0, Envy</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Osram GmbH </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05.2000-02.2001</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Osram Media Database OMD</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Osram Media Database (OMD) is an intranet shop for the distribution of marketing documents (brochures, catalogues, etc.), image files in multiple resolutions and file formats, as well as the pre-press. The documents were first imported into the database using a data editor with a Swing application. The customers (Osram branch offices, service providers and sales partners) ordered data via a web interface and would send it by e-mail or data carrier. The costs incurred were allocated to the corresponding Osram cost unit and invoiced on a monthly basis. Sophisticated authorization and accounting management allowed budgeting within departments or branches.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Requirements analysis, architecture, implementation, installation and post-sales support of the Swing interface and the web shop.</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(Servlets), Tomcat, Swing, Visual Age for Java 3.0, CVS, Unix: SUSE Linux, Oracle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SAP LS </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09.1999-04.2000</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Java Certification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As part of SAP's Platinum project, prototypically large elements of the SAP software were translated into Java. The "Learning Solution" part of SAP LS, based in Immenstaad on Lake Constance, was the pioneer at the time, not only adapting visually to the existing Windows application, but also adding other helpful functions to increase clarity and scalability.</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of a Swing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Visual Age for Java 3.0, Swing, ENVY, SAP Connectors for Java</w:t>
            </w:r>
          </w:p>
        </w:tc>
      </w:tr>
    </w:tbl>
    <w:p>
      <w:pPr>
        <w:pStyle w:val="Heading2"/>
        <w:numPr>
          <w:ilvl w:val="1"/>
          <w:numId w:val="2"/>
        </w:numPr>
        <w:rPr>
          <w:lang w:val="en-US"/>
        </w:rPr>
      </w:pPr>
      <w:r>
        <w:rPr>
          <w:lang w:val="en-US"/>
        </w:rPr>
        <w:t>Pre-professional projects</w:t>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University of Applied Sciences Konstanz</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03.1999-02.2000</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Diploma thesis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development of time-tabling software for the University of Applied Sciences Konstanz using genetic algorithms and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Completely independent.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JPad (simple Java editor)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Prof. Schubert, University of Applied Sciences Konstanz</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06.1998-02.1999</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Portfolio/Delphi</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Design and development of a tool for the generation of import data for a program for the calculation of linear equation systems. The solutions were used to optimize equity portfolios.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Delphi 3.0, lssolve (LGS-Solver)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VBand="0" w:noHBand="0" w:lastColumn="0" w:firstColumn="0" w:lastRow="0" w:firstRow="0"/>
      </w:tblPr>
      <w:tblGrid>
        <w:gridCol w:w="2824"/>
        <w:gridCol w:w="2261"/>
        <w:gridCol w:w="4641"/>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Pelzhaus Jäcklin </w:t>
            </w:r>
          </w:p>
        </w:tc>
        <w:tc>
          <w:tcPr>
            <w:tcW w:w="2261"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1985-1991</w:t>
            </w:r>
          </w:p>
        </w:tc>
        <w:tc>
          <w:tcPr>
            <w:tcW w:w="4641"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Product administration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Requirement analysis, development and support of product administration of the company "Pelzhaus Jäcklin" in Ravensburg. The data was stored in a text-based database and entered, displayed and edited in a specially-programmed system.</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Turbo Pascal 6</w:t>
            </w:r>
          </w:p>
        </w:tc>
      </w:tr>
    </w:tbl>
    <w:p>
      <w:pPr>
        <w:pStyle w:val="VorformatierterText"/>
        <w:rPr/>
      </w:pPr>
      <w:r>
        <w:rPr/>
      </w:r>
    </w:p>
    <w:sectPr>
      <w:headerReference w:type="default" r:id="rId3"/>
      <w:footerReference w:type="default" r:id="rId4"/>
      <w:type w:val="nextPage"/>
      <w:pgSz w:w="11906" w:h="16838"/>
      <w:pgMar w:left="1134" w:right="1134" w:header="720" w:top="1134" w:footer="72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Wingdings 2">
    <w:charset w:val="01"/>
    <w:family w:val="roman"/>
    <w:pitch w:val="variable"/>
  </w:font>
  <w:font w:name="OpenSymbol">
    <w:altName w:val="Arial Unicode MS"/>
    <w:charset w:val="01"/>
    <w:family w:val="roman"/>
    <w:pitch w:val="variable"/>
  </w:font>
  <w:font w:name="Symbol">
    <w:charset w:val="01"/>
    <w:family w:val="roman"/>
    <w:pitch w:val="variable"/>
  </w:font>
  <w:font w:name="StarSymbol">
    <w:altName w:val="Arial Unicode MS"/>
    <w:charset w:val="01"/>
    <w:family w:val="roman"/>
    <w:pitch w:val="variable"/>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Wingdings 2" w:hAnsi="Wingdings 2" w:cs="Wingdings 2"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Wingdings 2" w:hAnsi="Wingdings 2" w:cs="Wingdings 2"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Wingdings 2" w:hAnsi="Wingdings 2" w:cs="Wingdings 2"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Wingdings 2" w:hAnsi="Wingdings 2" w:cs="Wingdings 2"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Wingdings 2" w:hAnsi="Wingdings 2" w:cs="Wingdings 2"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Wingdings 2" w:hAnsi="Wingdings 2" w:cs="Wingdings 2"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4"/>
  <w:displayBackgroundShape/>
  <w:embedSystemFonts/>
  <w:defaultTabStop w:val="709"/>
  <w:compat>
    <w:doNotExpandShiftReturn/>
  </w:compat>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jc w:val="left"/>
    </w:pPr>
    <w:rPr>
      <w:rFonts w:ascii="Arial" w:hAnsi="Arial" w:eastAsia="Times New Roman" w:cs="Times New Roman"/>
      <w:color w:val="000000"/>
      <w:kern w:val="2"/>
      <w:sz w:val="22"/>
      <w:szCs w:val="20"/>
      <w:lang w:val="de-DE" w:eastAsia="zh-CN" w:bidi="hi-IN"/>
    </w:rPr>
  </w:style>
  <w:style w:type="paragraph" w:styleId="Heading1">
    <w:name w:val="Heading 1"/>
    <w:next w:val="TextBody"/>
    <w:qFormat/>
    <w:pPr>
      <w:widowControl/>
      <w:numPr>
        <w:ilvl w:val="0"/>
        <w:numId w:val="1"/>
      </w:numPr>
      <w:bidi w:val="0"/>
      <w:spacing w:before="0" w:after="240"/>
      <w:jc w:val="left"/>
      <w:outlineLvl w:val="0"/>
    </w:pPr>
    <w:rPr>
      <w:rFonts w:ascii="Times New Roman" w:hAnsi="Times New Roman" w:eastAsia="Times New Roman" w:cs="Times New Roman"/>
      <w:color w:val="000080"/>
      <w:kern w:val="0"/>
      <w:sz w:val="36"/>
      <w:szCs w:val="20"/>
      <w:lang w:val="en-US" w:eastAsia="en-US" w:bidi="ar-SA"/>
    </w:rPr>
  </w:style>
  <w:style w:type="paragraph" w:styleId="Heading2">
    <w:name w:val="Heading 2"/>
    <w:basedOn w:val="Normal"/>
    <w:next w:val="Normal"/>
    <w:qFormat/>
    <w:pPr>
      <w:keepNext w:val="true"/>
      <w:numPr>
        <w:ilvl w:val="1"/>
        <w:numId w:val="1"/>
      </w:numPr>
      <w:spacing w:before="240" w:after="60"/>
      <w:outlineLvl w:val="1"/>
    </w:pPr>
    <w:rPr>
      <w:color w:val="000080"/>
      <w:sz w:val="36"/>
    </w:rPr>
  </w:style>
  <w:style w:type="paragraph" w:styleId="Heading3">
    <w:name w:val="Heading 3"/>
    <w:basedOn w:val="Normal"/>
    <w:next w:val="Normal"/>
    <w:qFormat/>
    <w:pPr>
      <w:keepNext w:val="true"/>
      <w:numPr>
        <w:ilvl w:val="2"/>
        <w:numId w:val="1"/>
      </w:numPr>
      <w:spacing w:before="240" w:after="60"/>
      <w:outlineLvl w:val="2"/>
    </w:pPr>
    <w:rPr>
      <w:color w:val="000080"/>
      <w:sz w:val="28"/>
    </w:rPr>
  </w:style>
  <w:style w:type="paragraph" w:styleId="Heading4">
    <w:name w:val="Heading 4"/>
    <w:basedOn w:val="Normal"/>
    <w:next w:val="Normal"/>
    <w:qFormat/>
    <w:pPr>
      <w:keepNext w:val="true"/>
      <w:numPr>
        <w:ilvl w:val="3"/>
        <w:numId w:val="1"/>
      </w:numPr>
      <w:spacing w:before="240" w:after="60"/>
      <w:outlineLvl w:val="3"/>
    </w:pPr>
    <w:rPr>
      <w:color w:val="000080"/>
    </w:rPr>
  </w:style>
  <w:style w:type="paragraph" w:styleId="Heading5">
    <w:name w:val="Heading 5"/>
    <w:basedOn w:val="Normal"/>
    <w:next w:val="Normal"/>
    <w:qFormat/>
    <w:pPr>
      <w:numPr>
        <w:ilvl w:val="4"/>
        <w:numId w:val="1"/>
      </w:numPr>
      <w:spacing w:before="240" w:after="60"/>
      <w:outlineLvl w:val="4"/>
    </w:pPr>
    <w:rPr>
      <w:color w:val="000080"/>
      <w:sz w:val="20"/>
    </w:rPr>
  </w:style>
  <w:style w:type="paragraph" w:styleId="Heading6">
    <w:name w:val="Heading 6"/>
    <w:basedOn w:val="Normal"/>
    <w:next w:val="Normal"/>
    <w:qFormat/>
    <w:pPr>
      <w:numPr>
        <w:ilvl w:val="5"/>
        <w:numId w:val="1"/>
      </w:numPr>
      <w:spacing w:before="240" w:after="60"/>
      <w:outlineLvl w:val="5"/>
    </w:pPr>
    <w:rPr>
      <w:color w:val="000080"/>
      <w:sz w:val="16"/>
    </w:rPr>
  </w:style>
  <w:style w:type="paragraph" w:styleId="Heading7">
    <w:name w:val="Heading 7"/>
    <w:basedOn w:val="Normal"/>
    <w:next w:val="Normal"/>
    <w:qFormat/>
    <w:pPr>
      <w:keepNext w:val="true"/>
      <w:numPr>
        <w:ilvl w:val="6"/>
        <w:numId w:val="1"/>
      </w:numPr>
      <w:outlineLvl w:val="6"/>
    </w:pPr>
    <w:rPr>
      <w:b/>
    </w:rPr>
  </w:style>
  <w:style w:type="paragraph" w:styleId="Heading8">
    <w:name w:val="Heading 8"/>
    <w:basedOn w:val="Normal"/>
    <w:next w:val="Normal"/>
    <w:qFormat/>
    <w:pPr>
      <w:keepNext w:val="true"/>
      <w:numPr>
        <w:ilvl w:val="7"/>
        <w:numId w:val="1"/>
      </w:numPr>
      <w:jc w:val="center"/>
      <w:outlineLvl w:val="7"/>
    </w:pPr>
    <w:rPr>
      <w:b/>
    </w:rPr>
  </w:style>
  <w:style w:type="paragraph" w:styleId="Heading9">
    <w:name w:val="Heading 9"/>
    <w:basedOn w:val="Normal"/>
    <w:next w:val="Normal"/>
    <w:qFormat/>
    <w:pPr>
      <w:keepNext w:val="true"/>
      <w:numPr>
        <w:ilvl w:val="8"/>
        <w:numId w:val="1"/>
      </w:numPr>
      <w:jc w:val="both"/>
      <w:outlineLvl w:val="8"/>
    </w:pPr>
    <w:rPr>
      <w:b/>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Wingdings 2" w:hAnsi="Wingdings 2"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Wingdings 2" w:hAnsi="Wingdings 2" w:cs="OpenSymbol"/>
    </w:rPr>
  </w:style>
  <w:style w:type="character" w:styleId="WW8Num4z1" w:customStyle="1">
    <w:name w:val="WW8Num4z1"/>
    <w:qFormat/>
    <w:rPr>
      <w:rFonts w:ascii="OpenSymbol" w:hAnsi="OpenSymbol" w:cs="OpenSymbol"/>
    </w:rPr>
  </w:style>
  <w:style w:type="character" w:styleId="WW8Num5z0" w:customStyle="1">
    <w:name w:val="WW8Num5z0"/>
    <w:qFormat/>
    <w:rPr>
      <w:rFonts w:ascii="Symbol" w:hAnsi="Symbol" w:cs="StarSymbol"/>
      <w:sz w:val="18"/>
      <w:szCs w:val="18"/>
    </w:rPr>
  </w:style>
  <w:style w:type="character" w:styleId="WW8Num5z1" w:customStyle="1">
    <w:name w:val="WW8Num5z1"/>
    <w:qFormat/>
    <w:rPr>
      <w:rFonts w:ascii="OpenSymbol" w:hAnsi="OpenSymbol" w:cs="StarSymbol"/>
      <w:sz w:val="18"/>
      <w:szCs w:val="18"/>
    </w:rPr>
  </w:style>
  <w:style w:type="character" w:styleId="WW8Num6z0" w:customStyle="1">
    <w:name w:val="WW8Num6z0"/>
    <w:qFormat/>
    <w:rPr>
      <w:rFonts w:ascii="Symbol" w:hAnsi="Symbol" w:cs="StarSymbol"/>
      <w:sz w:val="18"/>
      <w:szCs w:val="18"/>
    </w:rPr>
  </w:style>
  <w:style w:type="character" w:styleId="WW8Num6z1" w:customStyle="1">
    <w:name w:val="WW8Num6z1"/>
    <w:qFormat/>
    <w:rPr>
      <w:rFonts w:ascii="OpenSymbol" w:hAnsi="OpenSymbol" w:cs="StarSymbol"/>
      <w:sz w:val="18"/>
      <w:szCs w:val="18"/>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AbsatzStandardschriftart" w:customStyle="1">
    <w:name w:val="Absatz-Standardschriftart"/>
    <w:qFormat/>
    <w:rPr/>
  </w:style>
  <w:style w:type="character" w:styleId="WWAbsatzStandardschriftart" w:customStyle="1">
    <w:name w:val="WW-Absatz-Standardschriftart"/>
    <w:qFormat/>
    <w:rPr/>
  </w:style>
  <w:style w:type="character" w:styleId="WWAbsatzStandardschriftart1" w:customStyle="1">
    <w:name w:val="WW-Absatz-Standardschriftart1"/>
    <w:qFormat/>
    <w:rPr/>
  </w:style>
  <w:style w:type="character" w:styleId="WWAbsatzStandardschriftart11" w:customStyle="1">
    <w:name w:val="WW-Absatz-Standardschriftart11"/>
    <w:qFormat/>
    <w:rPr/>
  </w:style>
  <w:style w:type="character" w:styleId="WWAbsatzStandardschriftart111" w:customStyle="1">
    <w:name w:val="WW-Absatz-Standardschriftart111"/>
    <w:qFormat/>
    <w:rPr/>
  </w:style>
  <w:style w:type="character" w:styleId="WWAbsatzStandardschriftart1111" w:customStyle="1">
    <w:name w:val="WW-Absatz-Standardschriftart1111"/>
    <w:qFormat/>
    <w:rPr/>
  </w:style>
  <w:style w:type="character" w:styleId="WWAbsatzStandardschriftart11111" w:customStyle="1">
    <w:name w:val="WW-Absatz-Standardschriftart11111"/>
    <w:qFormat/>
    <w:rPr/>
  </w:style>
  <w:style w:type="character" w:styleId="WWAbsatzStandardschriftart111111" w:customStyle="1">
    <w:name w:val="WW-Absatz-Standardschriftart111111"/>
    <w:qFormat/>
    <w:rPr/>
  </w:style>
  <w:style w:type="character" w:styleId="WWAbsatzStandardschriftart1111111" w:customStyle="1">
    <w:name w:val="WW-Absatz-Standardschriftart1111111"/>
    <w:qFormat/>
    <w:rPr/>
  </w:style>
  <w:style w:type="character" w:styleId="WWAbsatzStandardschriftart11111111" w:customStyle="1">
    <w:name w:val="WW-Absatz-Standardschriftart11111111"/>
    <w:qFormat/>
    <w:rPr/>
  </w:style>
  <w:style w:type="character" w:styleId="WWAbsatzStandardschriftart111111111" w:customStyle="1">
    <w:name w:val="WW-Absatz-Standardschriftart111111111"/>
    <w:qFormat/>
    <w:rPr/>
  </w:style>
  <w:style w:type="character" w:styleId="WWAbsatzStandardschriftart1111111111" w:customStyle="1">
    <w:name w:val="WW-Absatz-Standardschriftart1111111111"/>
    <w:qFormat/>
    <w:rPr/>
  </w:style>
  <w:style w:type="character" w:styleId="WWAbsatzStandardschriftart11111111111" w:customStyle="1">
    <w:name w:val="WW-Absatz-Standardschriftart11111111111"/>
    <w:qFormat/>
    <w:rPr/>
  </w:style>
  <w:style w:type="character" w:styleId="WWAbsatzStandardschriftart111111111111" w:customStyle="1">
    <w:name w:val="WW-Absatz-Standardschriftart111111111111"/>
    <w:qFormat/>
    <w:rPr/>
  </w:style>
  <w:style w:type="character" w:styleId="WWAbsatzStandardschriftart1111111111111" w:customStyle="1">
    <w:name w:val="WW-Absatz-Standardschriftart1111111111111"/>
    <w:qFormat/>
    <w:rPr/>
  </w:style>
  <w:style w:type="character" w:styleId="WWAbsatzStandardschriftart11111111111111" w:customStyle="1">
    <w:name w:val="WW-Absatz-Standardschriftart11111111111111"/>
    <w:qFormat/>
    <w:rPr/>
  </w:style>
  <w:style w:type="character" w:styleId="WWAbsatzStandardschriftart111111111111111" w:customStyle="1">
    <w:name w:val="WW-Absatz-Standardschriftart111111111111111"/>
    <w:qFormat/>
    <w:rPr/>
  </w:style>
  <w:style w:type="character" w:styleId="WWAbsatzStandardschriftart1111111111111111" w:customStyle="1">
    <w:name w:val="WW-Absatz-Standardschriftart1111111111111111"/>
    <w:qFormat/>
    <w:rPr/>
  </w:style>
  <w:style w:type="character" w:styleId="WWAbsatzStandardschriftart11111111111111111" w:customStyle="1">
    <w:name w:val="WW-Absatz-Standardschriftart11111111111111111"/>
    <w:qFormat/>
    <w:rPr/>
  </w:style>
  <w:style w:type="character" w:styleId="WWAbsatzStandardschriftart111111111111111111" w:customStyle="1">
    <w:name w:val="WW-Absatz-Standardschriftart111111111111111111"/>
    <w:qFormat/>
    <w:rPr/>
  </w:style>
  <w:style w:type="character" w:styleId="WWAbsatzStandardschriftart1111111111111111111" w:customStyle="1">
    <w:name w:val="WW-Absatz-Standardschriftart1111111111111111111"/>
    <w:qFormat/>
    <w:rPr/>
  </w:style>
  <w:style w:type="character" w:styleId="WWDefaultParagraphFont" w:customStyle="1">
    <w:name w:val="WW-Default Paragraph Font"/>
    <w:qFormat/>
    <w:rPr/>
  </w:style>
  <w:style w:type="character" w:styleId="Funotenzeichen" w:customStyle="1">
    <w:name w:val="Fußnotenzeichen"/>
    <w:basedOn w:val="WWDefaultParagraphFont"/>
    <w:qFormat/>
    <w:rPr>
      <w:vertAlign w:val="superscript"/>
    </w:rPr>
  </w:style>
  <w:style w:type="character" w:styleId="Nummerierungszeichen" w:customStyle="1">
    <w:name w:val="Nummerierungszeichen"/>
    <w:qFormat/>
    <w:rPr/>
  </w:style>
  <w:style w:type="character" w:styleId="Aufzhlungszeichen" w:customStyle="1">
    <w:name w:val="Aufzählungszeichen"/>
    <w:qFormat/>
    <w:rPr>
      <w:rFonts w:ascii="StarSymbol" w:hAnsi="StarSymbol" w:eastAsia="StarSymbol" w:cs="StarSymbol"/>
      <w:sz w:val="18"/>
      <w:szCs w:val="18"/>
    </w:rPr>
  </w:style>
  <w:style w:type="character" w:styleId="Numerierungszeichen" w:customStyle="1">
    <w:name w:val="Numerierungszeichen"/>
    <w:qFormat/>
    <w:rPr>
      <w:sz w:val="24"/>
    </w:rPr>
  </w:style>
  <w:style w:type="character" w:styleId="InternetLink">
    <w:name w:val="Internet Link"/>
    <w:rPr>
      <w:color w:val="000080"/>
      <w:u w:val="single"/>
    </w:rPr>
  </w:style>
  <w:style w:type="character" w:styleId="FollowedHyperlink">
    <w:name w:val="FollowedHyperlink"/>
    <w:basedOn w:val="WWDefaultParagraphFont"/>
    <w:qFormat/>
    <w:rPr>
      <w:color w:val="auto"/>
      <w:u w:val="single"/>
    </w:rPr>
  </w:style>
  <w:style w:type="character" w:styleId="WWFollowedHyperlink" w:customStyle="1">
    <w:name w:val="WW-FollowedHyperlink"/>
    <w:basedOn w:val="WWDefaultParagraphFont"/>
    <w:qFormat/>
    <w:rPr>
      <w:color w:val="800080"/>
      <w:u w:val="single"/>
    </w:rPr>
  </w:style>
  <w:style w:type="character" w:styleId="Endnotenzeichen" w:customStyle="1">
    <w:name w:val="Endnotenzeichen"/>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StarSymbol"/>
      <w:sz w:val="18"/>
      <w:szCs w:val="18"/>
    </w:rPr>
  </w:style>
  <w:style w:type="character" w:styleId="ListLabel22">
    <w:name w:val="ListLabel 22"/>
    <w:qFormat/>
    <w:rPr>
      <w:rFonts w:cs="StarSymbol"/>
      <w:sz w:val="18"/>
      <w:szCs w:val="18"/>
    </w:rPr>
  </w:style>
  <w:style w:type="character" w:styleId="ListLabel23">
    <w:name w:val="ListLabel 23"/>
    <w:qFormat/>
    <w:rPr>
      <w:rFonts w:cs="StarSymbol"/>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character" w:styleId="ListLabel28">
    <w:name w:val="ListLabel 28"/>
    <w:qFormat/>
    <w:rPr>
      <w:rFonts w:cs="StarSymbol"/>
      <w:sz w:val="18"/>
      <w:szCs w:val="18"/>
    </w:rPr>
  </w:style>
  <w:style w:type="character" w:styleId="ListLabel29">
    <w:name w:val="ListLabel 29"/>
    <w:qFormat/>
    <w:rPr>
      <w:rFonts w:cs="StarSymbol"/>
      <w:sz w:val="18"/>
      <w:szCs w:val="18"/>
    </w:rPr>
  </w:style>
  <w:style w:type="character" w:styleId="ListLabel30">
    <w:name w:val="ListLabel 30"/>
    <w:qFormat/>
    <w:rPr>
      <w:rFonts w:cs="StarSymbol"/>
      <w:sz w:val="18"/>
      <w:szCs w:val="18"/>
    </w:rPr>
  </w:style>
  <w:style w:type="character" w:styleId="ListLabel31">
    <w:name w:val="ListLabel 31"/>
    <w:qFormat/>
    <w:rPr>
      <w:rFonts w:cs="StarSymbol"/>
      <w:sz w:val="18"/>
      <w:szCs w:val="18"/>
    </w:rPr>
  </w:style>
  <w:style w:type="character" w:styleId="ListLabel32">
    <w:name w:val="ListLabel 32"/>
    <w:qFormat/>
    <w:rPr>
      <w:rFonts w:cs="StarSymbol"/>
      <w:sz w:val="18"/>
      <w:szCs w:val="18"/>
    </w:rPr>
  </w:style>
  <w:style w:type="character" w:styleId="ListLabel33">
    <w:name w:val="ListLabel 33"/>
    <w:qFormat/>
    <w:rPr>
      <w:rFonts w:cs="StarSymbol"/>
      <w:sz w:val="18"/>
      <w:szCs w:val="18"/>
    </w:rPr>
  </w:style>
  <w:style w:type="character" w:styleId="ListLabel34">
    <w:name w:val="ListLabel 34"/>
    <w:qFormat/>
    <w:rPr>
      <w:rFonts w:cs="StarSymbol"/>
      <w:sz w:val="18"/>
      <w:szCs w:val="18"/>
    </w:rPr>
  </w:style>
  <w:style w:type="character" w:styleId="ListLabel35">
    <w:name w:val="ListLabel 35"/>
    <w:qFormat/>
    <w:rPr>
      <w:rFonts w:cs="StarSymbol"/>
      <w:sz w:val="18"/>
      <w:szCs w:val="18"/>
    </w:rPr>
  </w:style>
  <w:style w:type="character" w:styleId="ListLabel36">
    <w:name w:val="ListLabel 36"/>
    <w:qFormat/>
    <w:rPr>
      <w:rFonts w:cs="StarSymbol"/>
      <w:sz w:val="18"/>
      <w:szCs w:val="18"/>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StarSymbol"/>
      <w:sz w:val="18"/>
      <w:szCs w:val="18"/>
    </w:rPr>
  </w:style>
  <w:style w:type="character" w:styleId="ListLabel56">
    <w:name w:val="ListLabel 56"/>
    <w:qFormat/>
    <w:rPr>
      <w:rFonts w:cs="StarSymbol"/>
      <w:sz w:val="18"/>
      <w:szCs w:val="18"/>
    </w:rPr>
  </w:style>
  <w:style w:type="character" w:styleId="ListLabel57">
    <w:name w:val="ListLabel 57"/>
    <w:qFormat/>
    <w:rPr>
      <w:rFonts w:cs="StarSymbol"/>
      <w:sz w:val="18"/>
      <w:szCs w:val="18"/>
    </w:rPr>
  </w:style>
  <w:style w:type="character" w:styleId="ListLabel58">
    <w:name w:val="ListLabel 58"/>
    <w:qFormat/>
    <w:rPr>
      <w:rFonts w:cs="StarSymbol"/>
      <w:sz w:val="18"/>
      <w:szCs w:val="18"/>
    </w:rPr>
  </w:style>
  <w:style w:type="character" w:styleId="ListLabel59">
    <w:name w:val="ListLabel 59"/>
    <w:qFormat/>
    <w:rPr>
      <w:rFonts w:cs="StarSymbol"/>
      <w:sz w:val="18"/>
      <w:szCs w:val="18"/>
    </w:rPr>
  </w:style>
  <w:style w:type="character" w:styleId="ListLabel60">
    <w:name w:val="ListLabel 60"/>
    <w:qFormat/>
    <w:rPr>
      <w:rFonts w:cs="StarSymbol"/>
      <w:sz w:val="18"/>
      <w:szCs w:val="18"/>
    </w:rPr>
  </w:style>
  <w:style w:type="character" w:styleId="ListLabel61">
    <w:name w:val="ListLabel 61"/>
    <w:qFormat/>
    <w:rPr>
      <w:rFonts w:cs="StarSymbol"/>
      <w:sz w:val="18"/>
      <w:szCs w:val="18"/>
    </w:rPr>
  </w:style>
  <w:style w:type="character" w:styleId="ListLabel62">
    <w:name w:val="ListLabel 62"/>
    <w:qFormat/>
    <w:rPr>
      <w:rFonts w:cs="StarSymbol"/>
      <w:sz w:val="18"/>
      <w:szCs w:val="18"/>
    </w:rPr>
  </w:style>
  <w:style w:type="character" w:styleId="ListLabel63">
    <w:name w:val="ListLabel 63"/>
    <w:qFormat/>
    <w:rPr>
      <w:rFonts w:cs="StarSymbol"/>
      <w:sz w:val="18"/>
      <w:szCs w:val="18"/>
    </w:rPr>
  </w:style>
  <w:style w:type="character" w:styleId="ListLabel64">
    <w:name w:val="ListLabel 64"/>
    <w:qFormat/>
    <w:rPr>
      <w:rFonts w:cs="StarSymbol"/>
      <w:sz w:val="18"/>
      <w:szCs w:val="18"/>
    </w:rPr>
  </w:style>
  <w:style w:type="character" w:styleId="ListLabel65">
    <w:name w:val="ListLabel 65"/>
    <w:qFormat/>
    <w:rPr>
      <w:rFonts w:cs="StarSymbol"/>
      <w:sz w:val="18"/>
      <w:szCs w:val="18"/>
    </w:rPr>
  </w:style>
  <w:style w:type="character" w:styleId="ListLabel66">
    <w:name w:val="ListLabel 66"/>
    <w:qFormat/>
    <w:rPr>
      <w:rFonts w:cs="StarSymbol"/>
      <w:sz w:val="18"/>
      <w:szCs w:val="18"/>
    </w:rPr>
  </w:style>
  <w:style w:type="character" w:styleId="ListLabel67">
    <w:name w:val="ListLabel 67"/>
    <w:qFormat/>
    <w:rPr>
      <w:rFonts w:cs="StarSymbol"/>
      <w:sz w:val="18"/>
      <w:szCs w:val="18"/>
    </w:rPr>
  </w:style>
  <w:style w:type="character" w:styleId="ListLabel68">
    <w:name w:val="ListLabel 68"/>
    <w:qFormat/>
    <w:rPr>
      <w:rFonts w:cs="StarSymbol"/>
      <w:sz w:val="18"/>
      <w:szCs w:val="18"/>
    </w:rPr>
  </w:style>
  <w:style w:type="character" w:styleId="ListLabel69">
    <w:name w:val="ListLabel 69"/>
    <w:qFormat/>
    <w:rPr>
      <w:rFonts w:cs="StarSymbol"/>
      <w:sz w:val="18"/>
      <w:szCs w:val="18"/>
    </w:rPr>
  </w:style>
  <w:style w:type="character" w:styleId="ListLabel70">
    <w:name w:val="ListLabel 70"/>
    <w:qFormat/>
    <w:rPr>
      <w:rFonts w:cs="StarSymbol"/>
      <w:sz w:val="18"/>
      <w:szCs w:val="18"/>
    </w:rPr>
  </w:style>
  <w:style w:type="character" w:styleId="ListLabel71">
    <w:name w:val="ListLabel 71"/>
    <w:qFormat/>
    <w:rPr>
      <w:rFonts w:cs="StarSymbol"/>
      <w:sz w:val="18"/>
      <w:szCs w:val="18"/>
    </w:rPr>
  </w:style>
  <w:style w:type="character" w:styleId="ListLabel72">
    <w:name w:val="ListLabel 72"/>
    <w:qFormat/>
    <w:rPr>
      <w:rFonts w:cs="StarSymbol"/>
      <w:sz w:val="18"/>
      <w:szCs w:val="18"/>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StarSymbol"/>
      <w:sz w:val="18"/>
      <w:szCs w:val="18"/>
    </w:rPr>
  </w:style>
  <w:style w:type="character" w:styleId="ListLabel92">
    <w:name w:val="ListLabel 92"/>
    <w:qFormat/>
    <w:rPr>
      <w:rFonts w:cs="StarSymbol"/>
      <w:sz w:val="18"/>
      <w:szCs w:val="18"/>
    </w:rPr>
  </w:style>
  <w:style w:type="character" w:styleId="ListLabel93">
    <w:name w:val="ListLabel 93"/>
    <w:qFormat/>
    <w:rPr>
      <w:rFonts w:cs="StarSymbol"/>
      <w:sz w:val="18"/>
      <w:szCs w:val="18"/>
    </w:rPr>
  </w:style>
  <w:style w:type="character" w:styleId="ListLabel94">
    <w:name w:val="ListLabel 94"/>
    <w:qFormat/>
    <w:rPr>
      <w:rFonts w:cs="StarSymbol"/>
      <w:sz w:val="18"/>
      <w:szCs w:val="18"/>
    </w:rPr>
  </w:style>
  <w:style w:type="character" w:styleId="ListLabel95">
    <w:name w:val="ListLabel 95"/>
    <w:qFormat/>
    <w:rPr>
      <w:rFonts w:cs="StarSymbol"/>
      <w:sz w:val="18"/>
      <w:szCs w:val="18"/>
    </w:rPr>
  </w:style>
  <w:style w:type="character" w:styleId="ListLabel96">
    <w:name w:val="ListLabel 96"/>
    <w:qFormat/>
    <w:rPr>
      <w:rFonts w:cs="StarSymbol"/>
      <w:sz w:val="18"/>
      <w:szCs w:val="18"/>
    </w:rPr>
  </w:style>
  <w:style w:type="character" w:styleId="ListLabel97">
    <w:name w:val="ListLabel 97"/>
    <w:qFormat/>
    <w:rPr>
      <w:rFonts w:cs="StarSymbol"/>
      <w:sz w:val="18"/>
      <w:szCs w:val="18"/>
    </w:rPr>
  </w:style>
  <w:style w:type="character" w:styleId="ListLabel98">
    <w:name w:val="ListLabel 98"/>
    <w:qFormat/>
    <w:rPr>
      <w:rFonts w:cs="StarSymbol"/>
      <w:sz w:val="18"/>
      <w:szCs w:val="18"/>
    </w:rPr>
  </w:style>
  <w:style w:type="character" w:styleId="ListLabel99">
    <w:name w:val="ListLabel 99"/>
    <w:qFormat/>
    <w:rPr>
      <w:rFonts w:cs="StarSymbol"/>
      <w:sz w:val="18"/>
      <w:szCs w:val="18"/>
    </w:rPr>
  </w:style>
  <w:style w:type="character" w:styleId="ListLabel100">
    <w:name w:val="ListLabel 100"/>
    <w:qFormat/>
    <w:rPr>
      <w:rFonts w:cs="StarSymbol"/>
      <w:sz w:val="18"/>
      <w:szCs w:val="18"/>
    </w:rPr>
  </w:style>
  <w:style w:type="character" w:styleId="ListLabel101">
    <w:name w:val="ListLabel 101"/>
    <w:qFormat/>
    <w:rPr>
      <w:rFonts w:cs="StarSymbol"/>
      <w:sz w:val="18"/>
      <w:szCs w:val="18"/>
    </w:rPr>
  </w:style>
  <w:style w:type="character" w:styleId="ListLabel102">
    <w:name w:val="ListLabel 102"/>
    <w:qFormat/>
    <w:rPr>
      <w:rFonts w:cs="StarSymbol"/>
      <w:sz w:val="18"/>
      <w:szCs w:val="18"/>
    </w:rPr>
  </w:style>
  <w:style w:type="character" w:styleId="ListLabel103">
    <w:name w:val="ListLabel 103"/>
    <w:qFormat/>
    <w:rPr>
      <w:rFonts w:cs="StarSymbol"/>
      <w:sz w:val="18"/>
      <w:szCs w:val="18"/>
    </w:rPr>
  </w:style>
  <w:style w:type="character" w:styleId="ListLabel104">
    <w:name w:val="ListLabel 104"/>
    <w:qFormat/>
    <w:rPr>
      <w:rFonts w:cs="StarSymbol"/>
      <w:sz w:val="18"/>
      <w:szCs w:val="18"/>
    </w:rPr>
  </w:style>
  <w:style w:type="character" w:styleId="ListLabel105">
    <w:name w:val="ListLabel 105"/>
    <w:qFormat/>
    <w:rPr>
      <w:rFonts w:cs="StarSymbol"/>
      <w:sz w:val="18"/>
      <w:szCs w:val="18"/>
    </w:rPr>
  </w:style>
  <w:style w:type="character" w:styleId="ListLabel106">
    <w:name w:val="ListLabel 106"/>
    <w:qFormat/>
    <w:rPr>
      <w:rFonts w:cs="StarSymbol"/>
      <w:sz w:val="18"/>
      <w:szCs w:val="18"/>
    </w:rPr>
  </w:style>
  <w:style w:type="character" w:styleId="ListLabel107">
    <w:name w:val="ListLabel 107"/>
    <w:qFormat/>
    <w:rPr>
      <w:rFonts w:cs="StarSymbol"/>
      <w:sz w:val="18"/>
      <w:szCs w:val="18"/>
    </w:rPr>
  </w:style>
  <w:style w:type="character" w:styleId="ListLabel108">
    <w:name w:val="ListLabel 108"/>
    <w:qFormat/>
    <w:rPr>
      <w:rFonts w:cs="StarSymbol"/>
      <w:sz w:val="18"/>
      <w:szCs w:val="18"/>
    </w:rPr>
  </w:style>
  <w:style w:type="paragraph" w:styleId="Heading" w:customStyle="1">
    <w:name w:val="Heading"/>
    <w:basedOn w:val="Normal"/>
    <w:next w:val="TextBody"/>
    <w:qFormat/>
    <w:pPr>
      <w:keepNext w:val="true"/>
      <w:spacing w:before="240" w:after="120"/>
    </w:pPr>
    <w:rPr>
      <w:rFonts w:eastAsia="SimSun" w:cs="Lucida Sans"/>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WWberschrift" w:customStyle="1">
    <w:name w:val="WW-Überschrift"/>
    <w:basedOn w:val="Normal"/>
    <w:next w:val="TextBody"/>
    <w:qFormat/>
    <w:pPr>
      <w:keepNext w:val="true"/>
      <w:spacing w:before="240" w:after="120"/>
    </w:pPr>
    <w:rPr>
      <w:sz w:val="28"/>
    </w:rPr>
  </w:style>
  <w:style w:type="paragraph" w:styleId="Berschrift" w:customStyle="1">
    <w:name w:val="Überschrift"/>
    <w:basedOn w:val="Normal"/>
    <w:next w:val="TextBody"/>
    <w:qFormat/>
    <w:pPr>
      <w:keepNext w:val="true"/>
      <w:spacing w:before="240" w:after="120"/>
    </w:pPr>
    <w:rPr>
      <w:rFonts w:eastAsia="Lucida Sans Unicode" w:cs="Tahoma"/>
      <w:sz w:val="28"/>
      <w:szCs w:val="28"/>
    </w:rPr>
  </w:style>
  <w:style w:type="paragraph" w:styleId="Beschriftung" w:customStyle="1">
    <w:name w:val="Beschriftung"/>
    <w:basedOn w:val="Normal"/>
    <w:qFormat/>
    <w:pPr>
      <w:suppressLineNumbers/>
      <w:spacing w:before="120" w:after="120"/>
    </w:pPr>
    <w:rPr>
      <w:rFonts w:cs="Tahoma"/>
      <w:i/>
      <w:iCs/>
      <w:sz w:val="20"/>
    </w:rPr>
  </w:style>
  <w:style w:type="paragraph" w:styleId="Verzeichnis" w:customStyle="1">
    <w:name w:val="Verzeichnis"/>
    <w:basedOn w:val="Normal"/>
    <w:qFormat/>
    <w:pPr>
      <w:suppressLineNumbers/>
    </w:pPr>
    <w:rPr>
      <w:rFonts w:cs="Tahoma"/>
    </w:rPr>
  </w:style>
  <w:style w:type="paragraph" w:styleId="Header">
    <w:name w:val="Header"/>
    <w:basedOn w:val="Normal"/>
    <w:pPr>
      <w:tabs>
        <w:tab w:val="clear" w:pos="709"/>
        <w:tab w:val="center" w:pos="4536" w:leader="none"/>
        <w:tab w:val="right" w:pos="9072" w:leader="none"/>
      </w:tabs>
    </w:pPr>
    <w:rPr/>
  </w:style>
  <w:style w:type="paragraph" w:styleId="Footer">
    <w:name w:val="Footer"/>
    <w:basedOn w:val="Normal"/>
    <w:pPr>
      <w:tabs>
        <w:tab w:val="clear" w:pos="709"/>
        <w:tab w:val="center" w:pos="4818" w:leader="none"/>
        <w:tab w:val="right" w:pos="9637" w:leader="none"/>
      </w:tabs>
    </w:pPr>
    <w:rPr/>
  </w:style>
  <w:style w:type="paragraph" w:styleId="TabellenInhalt" w:customStyle="1">
    <w:name w:val="Tabellen Inhalt"/>
    <w:basedOn w:val="TextBody"/>
    <w:qFormat/>
    <w:pPr>
      <w:suppressLineNumbers/>
    </w:pPr>
    <w:rPr/>
  </w:style>
  <w:style w:type="paragraph" w:styleId="Tabellenberschrift" w:customStyle="1">
    <w:name w:val="Tabellen Überschrift"/>
    <w:basedOn w:val="TabellenInhalt"/>
    <w:qFormat/>
    <w:pPr>
      <w:jc w:val="center"/>
    </w:pPr>
    <w:rPr>
      <w:b/>
      <w:bCs/>
      <w:i/>
      <w:iCs/>
    </w:rPr>
  </w:style>
  <w:style w:type="paragraph" w:styleId="VorformatierterText" w:customStyle="1">
    <w:name w:val="Vorformatierter Text"/>
    <w:basedOn w:val="Normal"/>
    <w:qFormat/>
    <w:pPr/>
    <w:rPr>
      <w:rFonts w:ascii="Courier New" w:hAnsi="Courier New" w:eastAsia="Courier New" w:cs="Courier New"/>
      <w:sz w:val="20"/>
    </w:rPr>
  </w:style>
  <w:style w:type="paragraph" w:styleId="WWTabellenInhalt" w:customStyle="1">
    <w:name w:val="WW-Tabellen Inhalt"/>
    <w:basedOn w:val="TextBody"/>
    <w:qFormat/>
    <w:pPr/>
    <w:rPr/>
  </w:style>
  <w:style w:type="paragraph" w:styleId="WWTabellenberschrift" w:customStyle="1">
    <w:name w:val="WW-Tabellen Überschrift"/>
    <w:basedOn w:val="WWTabellenInhalt"/>
    <w:qFormat/>
    <w:pPr>
      <w:jc w:val="center"/>
    </w:pPr>
    <w:rPr>
      <w:b/>
    </w:rPr>
  </w:style>
  <w:style w:type="paragraph" w:styleId="KopfLebensabschnitt" w:customStyle="1">
    <w:name w:val="Kopf Lebensabschnitt"/>
    <w:basedOn w:val="TextBody"/>
    <w:next w:val="TextBody"/>
    <w:qFormat/>
    <w:pPr>
      <w:shd w:val="clear" w:color="auto" w:fill="E6E6E6"/>
    </w:pPr>
    <w:rPr>
      <w:color w:val="333333"/>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Quotations" w:customStyle="1">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elleninhalt1" w:customStyle="1">
    <w:name w:val="Tabelleninhalt"/>
    <w:basedOn w:val="Normal"/>
    <w:qFormat/>
    <w:pPr>
      <w:suppressLineNumbers/>
    </w:pPr>
    <w:rPr/>
  </w:style>
  <w:style w:type="paragraph" w:styleId="Tabellenberschrift1" w:customStyle="1">
    <w:name w:val="Tabellenüberschrift"/>
    <w:basedOn w:val="Tabelleninhalt1"/>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LibreOffice/6.2.5.2$Linux_X86_64 LibreOffice_project/20$Build-2</Application>
  <Pages>10</Pages>
  <Words>2718</Words>
  <Characters>16282</Characters>
  <CharactersWithSpaces>18773</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2019-07-08T19:27:00Z</dcterms:created>
  <dc:creator> </dc:creator>
  <dc:description/>
  <dc:language>de-DE</dc:language>
  <cp:lastModifiedBy/>
  <cp:lastPrinted>1995-11-21T16:41:00Z</cp:lastPrinted>
  <dcterms:modified xsi:type="dcterms:W3CDTF">2019-07-30T23:53:06Z</dcterms:modified>
  <cp:revision>145</cp:revision>
  <dc:subject/>
  <dc:title>Persönliche Daten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