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Raportu z projektu - „Diabetes”</w:t>
      </w:r>
    </w:p>
    <w:p>
      <w:pPr>
        <w:pStyle w:val="Heading1"/>
        <w:rPr/>
      </w:pPr>
      <w:r>
        <w:rPr/>
        <w:t>Cel projektu</w:t>
      </w:r>
    </w:p>
    <w:p>
      <w:pPr>
        <w:pStyle w:val="Normal"/>
        <w:rPr/>
      </w:pPr>
      <w:r>
        <w:rPr/>
        <w:t>Projekt ma na celu opracowanie skutecznego narzędzia do wczesnego wykrywania cukrzycy na podstawie analizy danych pacjentów.</w:t>
      </w:r>
    </w:p>
    <w:p>
      <w:pPr>
        <w:pStyle w:val="Heading1"/>
        <w:rPr/>
      </w:pPr>
      <w:r>
        <w:rPr/>
        <w:t>Dane</w:t>
      </w:r>
    </w:p>
    <w:p>
      <w:pPr>
        <w:pStyle w:val="Normal"/>
        <w:rPr/>
      </w:pPr>
      <w:r>
        <w:rPr/>
        <w:t xml:space="preserve">Dane pochodzą ze strony internetowej Kaggle: </w:t>
      </w:r>
      <w:hyperlink r:id="rId2">
        <w:r>
          <w:rPr>
            <w:rStyle w:val="Hyperlink"/>
          </w:rPr>
          <w:t>https://www.kaggle.com/datasets/mathchi/diabetes-data-set/data</w:t>
        </w:r>
      </w:hyperlink>
      <w:r>
        <w:rPr/>
        <w:t xml:space="preserve">                                                                                                                                                                                 Z danych tabelarycznych wygenerowano opisy tekstowe pacjentów w stylu:</w:t>
      </w:r>
    </w:p>
    <w:p>
      <w:pPr>
        <w:pStyle w:val="Normal"/>
        <w:rPr/>
      </w:pPr>
      <w:r>
        <w:rPr>
          <w:rStyle w:val="Emphasis"/>
        </w:rPr>
        <w:t>"Female patient aged 54, has no hypertension, no heart disease, HbA1c level is 6.6 and blood glucose level is 80."</w:t>
      </w:r>
    </w:p>
    <w:p>
      <w:pPr>
        <w:pStyle w:val="BodyText"/>
        <w:rPr/>
      </w:pPr>
      <w:r>
        <w:rPr/>
        <w:t>Dane te zostały następnie podzielone na zbiór uczący (80%) i testowy (20%).</w:t>
      </w:r>
    </w:p>
    <w:p>
      <w:pPr>
        <w:pStyle w:val="Heading1"/>
        <w:rPr/>
      </w:pPr>
      <w:r>
        <w:rPr/>
        <w:t>Modele</w:t>
      </w:r>
    </w:p>
    <w:p>
      <w:pPr>
        <w:pStyle w:val="BodyText"/>
        <w:rPr/>
      </w:pPr>
      <w:r>
        <w:rPr/>
        <w:t xml:space="preserve">W projekcie porównano skuteczność trzech modeli NLP opartych na reprezentacji TF-IDF:                                       </w:t>
        <w:tab/>
        <w:t xml:space="preserve">                         </w:t>
        <w:tab/>
      </w:r>
      <w:r>
        <w:rPr>
          <w:rStyle w:val="Strong"/>
          <w:b w:val="false"/>
          <w:bCs w:val="false"/>
        </w:rPr>
        <w:t xml:space="preserve">TF-IDF + Regresja logistyczna                                                                                                                                        </w:t>
        <w:tab/>
        <w:t xml:space="preserve">TF-IDF + Naiwny klasyfikator Bayesa (MultinomialNB)                                                                                           </w:t>
        <w:tab/>
        <w:t>TF-IDF + MLP (sztuczna sieć neuronowa)</w:t>
      </w:r>
    </w:p>
    <w:p>
      <w:pPr>
        <w:pStyle w:val="Heading1"/>
        <w:rPr/>
      </w:pPr>
      <w:r>
        <w:rPr/>
        <w:t>Ewaluacja</w:t>
      </w:r>
    </w:p>
    <w:p>
      <w:pPr>
        <w:pStyle w:val="Normal"/>
        <w:rPr/>
      </w:pPr>
      <w:r>
        <w:rPr/>
        <w:t xml:space="preserve">Do ewaluacji wykorzystano metryki </w:t>
      </w:r>
      <w:r>
        <w:rPr>
          <w:i/>
          <w:iCs/>
        </w:rPr>
        <w:t>accuracy, precision, recall</w:t>
      </w:r>
      <w:r>
        <w:rPr/>
        <w:t xml:space="preserve"> i </w:t>
      </w:r>
      <w:r>
        <w:rPr>
          <w:i/>
          <w:iCs/>
        </w:rPr>
        <w:t>F1-score</w:t>
      </w:r>
      <w:r>
        <w:rPr/>
        <w:t>. Wyniki ewaluacji przedstawia poniższa tabelka:</w:t>
      </w:r>
    </w:p>
    <w:tbl>
      <w:tblPr>
        <w:tblStyle w:val="Tabela-Siatka"/>
        <w:tblW w:w="99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1800"/>
        <w:gridCol w:w="1710"/>
        <w:gridCol w:w="1710"/>
        <w:gridCol w:w="180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Model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Accuracy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Precision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Recall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pl-PL" w:eastAsia="en-US" w:bidi="ar-SA"/>
              </w:rPr>
              <w:t>F1-score</w:t>
            </w:r>
          </w:p>
        </w:tc>
      </w:tr>
      <w:tr>
        <w:trPr>
          <w:trHeight w:val="636" w:hRule="atLeast"/>
        </w:trPr>
        <w:tc>
          <w:tcPr>
            <w:tcW w:w="28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TF-IDF + Logistic Regression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0.9462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0.9476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0.3917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0.5543</w:t>
            </w:r>
          </w:p>
        </w:tc>
      </w:tr>
      <w:tr>
        <w:trPr>
          <w:trHeight w:val="720" w:hRule="atLeast"/>
        </w:trPr>
        <w:tc>
          <w:tcPr>
            <w:tcW w:w="28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TF-IDF + Naive Bayes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0.9473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1.0000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0.3823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0.5532</w:t>
            </w:r>
          </w:p>
        </w:tc>
      </w:tr>
      <w:tr>
        <w:trPr>
          <w:trHeight w:val="360" w:hRule="atLeast"/>
        </w:trPr>
        <w:tc>
          <w:tcPr>
            <w:tcW w:w="288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  <w:t>TF-IDF + MLP Neural Network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0.9468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0.9667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0.3911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l-PL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0.5569</w:t>
            </w:r>
          </w:p>
        </w:tc>
      </w:tr>
    </w:tbl>
    <w:p>
      <w:pPr>
        <w:pStyle w:val="Heading1"/>
        <w:rPr/>
      </w:pPr>
      <w:r>
        <w:rPr/>
        <w:t>Wnioski</w:t>
      </w:r>
    </w:p>
    <w:p>
      <w:pPr>
        <w:pStyle w:val="BodyText"/>
        <w:spacing w:before="0" w:after="160"/>
        <w:rPr/>
      </w:pPr>
      <w:r>
        <w:rPr>
          <w:b w:val="false"/>
          <w:bCs w:val="false"/>
        </w:rPr>
        <w:t xml:space="preserve">Wszystkie modele osiągnęły </w:t>
      </w:r>
      <w:r>
        <w:rPr>
          <w:rStyle w:val="Strong"/>
          <w:b w:val="false"/>
          <w:bCs w:val="false"/>
        </w:rPr>
        <w:t>bardzo zbliżone wyniki accuracy</w:t>
      </w:r>
      <w:r>
        <w:rPr>
          <w:b w:val="false"/>
          <w:bCs w:val="false"/>
        </w:rPr>
        <w:t xml:space="preserve"> (~0.946–0.947), co pokazuje, że reprezentacja tekstowa oparta na TF-IDF dobrze uchwyciła informacje zawarte w danych.                                                                                                         </w:t>
      </w:r>
      <w:r>
        <w:rPr>
          <w:rStyle w:val="Strong"/>
          <w:b w:val="false"/>
          <w:bCs w:val="false"/>
        </w:rPr>
        <w:t>MLP (sieć neuronowa)</w:t>
      </w:r>
      <w:r>
        <w:rPr>
          <w:b w:val="false"/>
          <w:bCs w:val="false"/>
        </w:rPr>
        <w:t xml:space="preserve"> osiągnęła najlepszy F1-score (0.5569), co oznacza dobre wyważenie między precyzją i czułością.                                                                                                                                                                                                 </w:t>
      </w:r>
      <w:r>
        <w:rPr>
          <w:rStyle w:val="Strong"/>
          <w:b w:val="false"/>
          <w:bCs w:val="false"/>
        </w:rPr>
        <w:t>Naive Bayes</w:t>
      </w:r>
      <w:r>
        <w:rPr>
          <w:b w:val="false"/>
          <w:bCs w:val="false"/>
        </w:rPr>
        <w:t xml:space="preserve"> uzyskał najwyższą precyzję (1.0), ale najniższy recall, co może sugerować nadmierną ostrożność (mało fałszywie pozytywnych, ale więcej przypadków pominiętych).                                                                                                            Regresja logistyczna i sieć neuronowa były bardziej zbalansowane i lepiej radziły sobie z wykrywaniem przypadków cukrzycy.</w:t>
      </w:r>
    </w:p>
    <w:sectPr>
      <w:type w:val="nextPage"/>
      <w:pgSz w:w="11906" w:h="16838"/>
      <w:pgMar w:left="870" w:right="416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654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ca654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a65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ytuZnak" w:customStyle="1">
    <w:name w:val="Tytuł Znak"/>
    <w:basedOn w:val="DefaultParagraphFont"/>
    <w:link w:val="Title"/>
    <w:uiPriority w:val="10"/>
    <w:qFormat/>
    <w:rsid w:val="00ca654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ca654a"/>
    <w:rPr>
      <w:rFonts w:eastAsia="" w:eastAsiaTheme="minorEastAsia"/>
      <w:color w:themeColor="text1" w:themeTint="a5" w:val="5A5A5A"/>
      <w:spacing w:val="15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uiPriority w:val="10"/>
    <w:qFormat/>
    <w:rsid w:val="00ca654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ca654a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ca654a"/>
    <w:pPr>
      <w:spacing w:before="0" w:after="160"/>
      <w:ind w:hanging="0"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mathchi/diabetes-data-set/dat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LibreOffice/24.2.7.2$Linux_X86_64 LibreOffice_project/420$Build-2</Application>
  <AppVersion>15.0000</AppVersion>
  <Pages>1</Pages>
  <Words>221</Words>
  <Characters>1469</Characters>
  <CharactersWithSpaces>2527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2021-06-07T06:10:00Z</dcterms:created>
  <dc:creator>Paweł Skórzewski</dc:creator>
  <dc:description/>
  <dc:language>en-US</dc:language>
  <cp:lastModifiedBy/>
  <cp:lastPrinted>2025-06-06T13:01:28Z</cp:lastPrinted>
  <dcterms:modified xsi:type="dcterms:W3CDTF">2025-06-06T13:01:32Z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