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401C8" w:rsidRDefault="00863FC2">
      <w:pPr>
        <w:jc w:val="center"/>
      </w:pPr>
      <w:r>
        <w:rPr>
          <w:b/>
          <w:sz w:val="28"/>
        </w:rPr>
        <w:t xml:space="preserve">Infrastruktura projektu </w:t>
      </w:r>
    </w:p>
    <w:p w:rsidR="001401C8" w:rsidRDefault="00863FC2">
      <w:r>
        <w:t xml:space="preserve"> </w:t>
      </w:r>
    </w:p>
    <w:p w:rsidR="001401C8" w:rsidRDefault="00863FC2">
      <w:r>
        <w:rPr>
          <w:b/>
        </w:rPr>
        <w:t xml:space="preserve">1. Opis projektu i produktu </w:t>
      </w:r>
    </w:p>
    <w:p w:rsidR="001401C8" w:rsidRPr="00BC406E" w:rsidRDefault="00BC406E">
      <w:pPr>
        <w:rPr>
          <w:sz w:val="18"/>
          <w:szCs w:val="18"/>
        </w:rPr>
      </w:pPr>
      <w:r>
        <w:rPr>
          <w:sz w:val="18"/>
          <w:szCs w:val="18"/>
        </w:rPr>
        <w:t>Projekt obejmuje stworzenie kompleksowego systemu dla agencji bezpieczeństwa zajmującej się ochroną ważnych osób, dużych widowisk, meczy, tzw. „eventów”. System adresuje problemy organizacji ochrony, w tym wywiadu i zapewnienia zasobów, bezpiecznej komunikacji agentów oraz kontroli realizacji zaplanowanych działań. Agencja jest znana na rynku firm zajmujących się kompleksową ochroną obiektów, osób i wydarzeń, z jej usług korzystają organizatorzy imprez masowych, meczy, koncertów, oraz na zlecenie agencje rządowe potrzebujące wsparcia w ochranianiu konferencji, spotkań i negocjacji.</w:t>
      </w:r>
      <w:r w:rsidR="00400EDE">
        <w:rPr>
          <w:sz w:val="18"/>
          <w:szCs w:val="18"/>
        </w:rPr>
        <w:t xml:space="preserve"> Użytkownikami systemu są szefowie ochrony, koordynatorzy oraz agenci ochrony. </w:t>
      </w:r>
      <w:r>
        <w:rPr>
          <w:sz w:val="18"/>
          <w:szCs w:val="18"/>
        </w:rPr>
        <w:t xml:space="preserve"> </w:t>
      </w:r>
    </w:p>
    <w:p w:rsidR="001401C8" w:rsidRDefault="00863FC2">
      <w:r>
        <w:rPr>
          <w:color w:val="6AA84F"/>
          <w:sz w:val="18"/>
        </w:rPr>
        <w:t xml:space="preserve">(nazwa projektu/produktu, adresowany problem, obszar zastosowania, rynek, użytkownicy i ich problemy, cel i zakres produktu, inne współpracujące systemy) </w:t>
      </w:r>
    </w:p>
    <w:p w:rsidR="001401C8" w:rsidRDefault="00863FC2">
      <w:r>
        <w:rPr>
          <w:b/>
        </w:rPr>
        <w:t xml:space="preserve">2. Organizacja zespołu projektu </w:t>
      </w:r>
    </w:p>
    <w:p w:rsidR="001401C8" w:rsidRDefault="001401C8"/>
    <w:p w:rsidR="001401C8" w:rsidRDefault="00863FC2">
      <w:r>
        <w:rPr>
          <w:color w:val="6AA84F"/>
          <w:sz w:val="18"/>
        </w:rPr>
        <w:t xml:space="preserve">(kto jest w zespole, role, doświadczenie, umiejętności, praca w rozproszeniu czy w jednym miejscu, można dodać fikcyjne osoby do zespołu, ale zespół nie powinien być większy niż 7 osób) </w:t>
      </w:r>
    </w:p>
    <w:p w:rsidR="001401C8" w:rsidRDefault="00863FC2">
      <w:r>
        <w:rPr>
          <w:b/>
        </w:rPr>
        <w:t xml:space="preserve">3. Komunikacja w zespole </w:t>
      </w:r>
    </w:p>
    <w:p w:rsidR="001401C8" w:rsidRDefault="001401C8"/>
    <w:p w:rsidR="001401C8" w:rsidRDefault="00863FC2">
      <w:r>
        <w:rPr>
          <w:color w:val="6AA84F"/>
          <w:sz w:val="18"/>
        </w:rPr>
        <w:t xml:space="preserve">(sposoby komunikacji, środki komunikacji, </w:t>
      </w:r>
      <w:r>
        <w:rPr>
          <w:color w:val="6AA84F"/>
          <w:sz w:val="18"/>
        </w:rPr>
        <w:t xml:space="preserve">organizacja spotkań, komunikacja z otoczeniem projektu – z klientem, użytkownikami, dane kontaktowe osób w zespole) </w:t>
      </w:r>
    </w:p>
    <w:p w:rsidR="001401C8" w:rsidRDefault="00863FC2">
      <w:r>
        <w:rPr>
          <w:b/>
        </w:rPr>
        <w:t>4. Dokumentacja</w:t>
      </w:r>
      <w:r>
        <w:t xml:space="preserve"> </w:t>
      </w:r>
    </w:p>
    <w:p w:rsidR="001401C8" w:rsidRDefault="001401C8"/>
    <w:p w:rsidR="001401C8" w:rsidRDefault="00863FC2">
      <w:r>
        <w:rPr>
          <w:color w:val="6AA84F"/>
          <w:sz w:val="18"/>
        </w:rPr>
        <w:t xml:space="preserve">(schemat nazewnictwa plików, szablon dokumentu projektu, sposób tworzenia nowych wersji plików (np. ręcznie przez zmianę </w:t>
      </w:r>
      <w:r>
        <w:rPr>
          <w:color w:val="6AA84F"/>
          <w:sz w:val="18"/>
        </w:rPr>
        <w:t>nazwy, automatycznie przez repozytorium wersjonujące), osoba odpowiedzialna za porządek w dokumentacji)</w:t>
      </w:r>
      <w:r>
        <w:t xml:space="preserve"> </w:t>
      </w:r>
    </w:p>
    <w:p w:rsidR="001401C8" w:rsidRDefault="00863FC2">
      <w:r>
        <w:rPr>
          <w:b/>
        </w:rPr>
        <w:t xml:space="preserve">5. Współdzielenie dokumentów i kodu </w:t>
      </w:r>
    </w:p>
    <w:p w:rsidR="001401C8" w:rsidRDefault="001401C8"/>
    <w:p w:rsidR="001401C8" w:rsidRDefault="00863FC2">
      <w:r>
        <w:rPr>
          <w:color w:val="6AA84F"/>
          <w:sz w:val="18"/>
        </w:rPr>
        <w:t>(sposób wymiany dokumentów i kodu w zespole, adres i sposób dostępu do repozytorium, osoba odpowiedzialna za konf</w:t>
      </w:r>
      <w:r>
        <w:rPr>
          <w:color w:val="6AA84F"/>
          <w:sz w:val="18"/>
        </w:rPr>
        <w:t xml:space="preserve">igurację i utrzymanie repozytorium) </w:t>
      </w:r>
    </w:p>
    <w:p w:rsidR="001401C8" w:rsidRDefault="00863FC2">
      <w:r>
        <w:rPr>
          <w:b/>
        </w:rPr>
        <w:t xml:space="preserve">6. Narzędzia </w:t>
      </w:r>
    </w:p>
    <w:p w:rsidR="001401C8" w:rsidRDefault="001401C8"/>
    <w:p w:rsidR="001401C8" w:rsidRDefault="00863FC2">
      <w:r>
        <w:rPr>
          <w:color w:val="6AA84F"/>
          <w:sz w:val="18"/>
        </w:rPr>
        <w:t xml:space="preserve">(narzędzia wspierające obszary z punktów 3, 4 i 5, narzędzia wspomagające organizację projektu, modelowanie, tworzenie dokumentów, wytwarzanie i testowanie systemu) </w:t>
      </w:r>
      <w:bookmarkStart w:id="0" w:name="_GoBack"/>
      <w:bookmarkEnd w:id="0"/>
    </w:p>
    <w:p w:rsidR="001401C8" w:rsidRDefault="001401C8"/>
    <w:sectPr w:rsidR="001401C8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1401C8"/>
    <w:rsid w:val="001401C8"/>
    <w:rsid w:val="00400EDE"/>
    <w:rsid w:val="00863FC2"/>
    <w:rsid w:val="00BC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271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RPI - Infrastruktura projektu.docx</vt:lpstr>
    </vt:vector>
  </TitlesOfParts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RPI - Infrastruktura projektu.docx</dc:title>
  <cp:lastModifiedBy>Admin</cp:lastModifiedBy>
  <cp:revision>2</cp:revision>
  <dcterms:created xsi:type="dcterms:W3CDTF">2013-03-11T13:24:00Z</dcterms:created>
  <dcterms:modified xsi:type="dcterms:W3CDTF">2013-03-11T13:53:00Z</dcterms:modified>
</cp:coreProperties>
</file>