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观点：提高机器</w:t>
      </w:r>
      <w:r>
        <w:rPr>
          <w:rFonts w:hint="eastAsia"/>
          <w:lang w:val="en-US" w:eastAsia="zh-CN"/>
        </w:rPr>
        <w:t>RTP可以提高留存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做法：由于</w:t>
      </w:r>
      <w:r>
        <w:rPr>
          <w:rFonts w:hint="eastAsia"/>
          <w:lang w:val="en-US" w:eastAsia="zh-CN"/>
        </w:rPr>
        <w:t>M1，M2，M5是玩家最先接触的三台机器, 所以</w:t>
      </w: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M1，M2，M5进行ABTest。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TestA：保持原有机器的RTP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TestB：提高了M1，M2，M5的RTP；使Normal RTP处于85%左右，Total RTP处于100%左右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测试结果：M1，M2，M5是否达到要求的RTP？是否有BUG？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留存是否提高？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M1，M2，M5的使用频率是否提高？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A4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