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观点：</w:t>
      </w:r>
      <w:r>
        <w:rPr>
          <w:rFonts w:hint="eastAsia"/>
          <w:lang w:val="en-US" w:eastAsia="zh-CN"/>
        </w:rPr>
        <w:t>降低线上版本的Total RTP到95%以下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问题机台：M1，M4，M6、M10、M11、M23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M6 Normal RTP过高（不正常，与自动测试无法匹配），shortLucky RTP过高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M10 LongLucky稍高，ShortLucky过高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M11 Normal稍高，Shortlucky过高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M23 Normal，Shortlucky，LongLucky都过高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TestA：GP VIP0限时商城1.99刀，骰子采用上次B版本；IOSVIP0限时商城4.99刀，骰子采用上次B版本。修复M6 bug（freespin中奖率过高），其他数值不变。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TestB：GP VIP0限时商城1.99刀，骰子采用上次B版本；IOSVIP0限时商城4.99刀，骰子采用上次B版本。修复M6 bug（freespin中奖率过高）。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 Normal 略微降低，lucky大奖几率降低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 Normal，lucky大奖几率降低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M10 Short去掉五倍以上，降低了Lucky模式的RTP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M11 Short去掉七倍以上，降低了Normal下1/2倍的概率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M23 Short只保留一倍（因为第四卷轴的影响，实际奖励大于一倍），降低了Normal模式下大奖的概率，提升了小奖的概率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15354210"/>
    <w:rsid w:val="16A8049C"/>
    <w:rsid w:val="1C987256"/>
    <w:rsid w:val="29730963"/>
    <w:rsid w:val="492B2CE1"/>
    <w:rsid w:val="4D041B13"/>
    <w:rsid w:val="55BD1CE8"/>
    <w:rsid w:val="61B40EB6"/>
    <w:rsid w:val="6C6A4984"/>
    <w:rsid w:val="779C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