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种子生成器与配置需求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一、种子生成器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新玩家首次进入游戏时，bet被锁住，maxbet=500，并且只能玩第一台机器；maxbet和机台会随玩家等级的提升而提升。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新玩家第一次进入第一台机器时，会得到一个我们设置好的随机种子，玩家在第一台机器的所有体验都是在固定范围内的。初始我们手动选出1000个种子给玩家随机。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种子选取：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初始条件建立：credits=1w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Lucky=20w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Bet=500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首日Spin次数=500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指标衡量：spin=100时，20w&lt;credits&lt;30w,无破产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spin=200时，30w&lt;credits&lt;50w,</w:t>
      </w:r>
      <w:bookmarkStart w:id="0" w:name="_GoBack"/>
      <w:bookmarkEnd w:id="0"/>
      <w:r>
        <w:rPr>
          <w:rFonts w:hint="eastAsia"/>
          <w:lang w:val="en-US" w:eastAsia="zh-CN"/>
        </w:rPr>
        <w:t>无破产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spin=300时，30w&lt;credits&lt;50w,无破产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spin=400时，10w&lt;credits&lt;30w,无破产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spin=400-500时，破产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脚本需要参数：初始条件（credits，lucky，bet）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首次破产时机（spin=400,500）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限制条件：spin=100，20w&lt;credits&lt;30w</w:t>
      </w:r>
    </w:p>
    <w:p>
      <w:pPr>
        <w:widowControl w:val="0"/>
        <w:numPr>
          <w:ilvl w:val="0"/>
          <w:numId w:val="0"/>
        </w:numPr>
        <w:ind w:firstLine="2520" w:firstLineChars="1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spin=200时，30w&lt;credits&lt;50w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spin=300时，30w&lt;credits&lt;50w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spin=400时，10w&lt;credits&lt;30w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脚本输出：一个csv，其中是选中种子的id</w:t>
      </w:r>
    </w:p>
    <w:p>
      <w:r>
        <w:drawing>
          <wp:inline distT="0" distB="0" distL="114300" distR="114300">
            <wp:extent cx="3502660" cy="42068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420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hd w:val="clear" w:color="FFFFFF" w:fill="D9D9D9"/>
          <w:lang w:eastAsia="zh-CN"/>
        </w:rPr>
      </w:pPr>
      <w:r>
        <w:rPr>
          <w:rFonts w:hint="eastAsia"/>
          <w:shd w:val="clear" w:color="FFFFFF" w:fill="D9D9D9"/>
          <w:lang w:eastAsia="zh-CN"/>
        </w:rPr>
        <w:t>种子配置与读取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将上面输出的</w:t>
      </w:r>
      <w:r>
        <w:rPr>
          <w:rFonts w:hint="eastAsia"/>
          <w:lang w:val="en-US" w:eastAsia="zh-CN"/>
        </w:rPr>
        <w:t>csv，放到Resource下面，具体哪里程序决定。新玩家第一次进入第一台机器时，会从中得到一个我们设置好的随机种子。</w:t>
      </w:r>
    </w:p>
    <w:p>
      <w:pPr>
        <w:numPr>
          <w:ilvl w:val="0"/>
          <w:numId w:val="1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金手指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金手指，可以调整自己的随机种子。具体操作：新账号进入游戏，进入大厅或者机台，但是没有开始spin，打开金手指，设置自己的随机种子id。之后就可以按照确定的种子进行测试，可以对比自动测试数据，判断过程是否正确。</w:t>
      </w:r>
    </w:p>
    <w:p>
      <w:pPr>
        <w:numPr>
          <w:ilvl w:val="0"/>
          <w:numId w:val="1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GM系统推送种子</w:t>
      </w:r>
    </w:p>
    <w:p>
      <w:pPr>
        <w:numPr>
          <w:ilvl w:val="0"/>
          <w:numId w:val="2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种子选取</w:t>
      </w:r>
    </w:p>
    <w:p>
      <w:pPr>
        <w:numPr>
          <w:ilvl w:val="0"/>
          <w:numId w:val="2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种子发送</w:t>
      </w:r>
    </w:p>
    <w:p>
      <w:pPr>
        <w:numPr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需要填写输入玩家的UDID，需要修改种子的机器名称，以及对应的随机种子。发送后将玩家在该机台的随机种子替换为需要值。重置种子后，玩家在该机台的累计spin次数重置，从1开始计算输赢。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258945" cy="5201920"/>
            <wp:effectExtent l="0" t="0" r="825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520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BuffaloStanc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uffaloStance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">
    <w:altName w:val="BuffaloStanc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BuffaloStanc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布丁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ingFang SC">
    <w:altName w:val="BuffaloStanc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7CE2"/>
    <w:multiLevelType w:val="singleLevel"/>
    <w:tmpl w:val="5A377CE2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A3C84C2"/>
    <w:multiLevelType w:val="singleLevel"/>
    <w:tmpl w:val="5A3C84C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73C3B"/>
    <w:rsid w:val="3BB73C3B"/>
    <w:rsid w:val="4EFF43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2017-12-18T06:38:00Z</dcterms:created>
  <dc:creator>Administrator</dc:creator>
  <cp:lastModifiedBy>Administrator</cp:lastModifiedBy>
  <dcterms:modified xsi:type="dcterms:W3CDTF">2017-12-22T06:02:05Z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