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SOFTWARE DE GESTIÓN COMERCIAL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Especificación Completa + Asistente de Configuración Didáctico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Diseñado para ser usado por cualquier tipo de negocio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 |  Octubre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de especificación técnica y guía de implementación</w:t>
      </w:r>
    </w:p>
    <w:p>
      <w:r>
        <w:br w:type="page"/>
      </w:r>
    </w:p>
    <w:p>
      <w:pPr>
        <w:pStyle w:val="Heading1"/>
      </w:pPr>
      <w:r>
        <w:t xml:space="preserve">1. Visión del Producto</w:t>
      </w:r>
    </w:p>
    <w:p>
      <w:pPr>
        <w:spacing w:after="120"/>
      </w:pPr>
      <w:r>
        <w:rPr>
          <w:sz w:val="20"/>
          <w:szCs w:val="20"/>
        </w:rPr>
        <w:t xml:space="preserve">Este software es un sistema de Gestión Comercial modular, multi-empresa y multi-sucursal, pensado para adaptarse a cualquier tipo de cliente: comercios minoristas, mayoristas, empresas de servicios, distribución, e-commerce, B2B y B2C.</w:t>
      </w:r>
    </w:p>
    <w:p>
      <w:pPr>
        <w:spacing w:after="120"/>
      </w:pPr>
      <w:r>
        <w:rPr>
          <w:sz w:val="20"/>
          <w:szCs w:val="20"/>
        </w:rPr>
        <w:t xml:space="preserve">La diferencia clave es el </w:t>
      </w:r>
      <w:r>
        <w:rPr>
          <w:b/>
          <w:bCs/>
          <w:sz w:val="20"/>
          <w:szCs w:val="20"/>
        </w:rPr>
        <w:t xml:space="preserve">Asistente de Configuración Didáctico</w:t>
      </w:r>
      <w:r>
        <w:rPr>
          <w:sz w:val="20"/>
          <w:szCs w:val="20"/>
        </w:rPr>
        <w:t xml:space="preserve">: un wizard guiado que explica cada decisión, muestra ejemplos reales y recomienda mejores prácticas según el tipo de negocio del cliente.</w:t>
      </w:r>
    </w:p>
    <w:p>
      <w:pPr>
        <w:pStyle w:val="Heading1"/>
      </w:pPr>
      <w:r>
        <w:t xml:space="preserve">2. Stack Tecnológico Recomendado</w:t>
      </w:r>
    </w:p>
    <w:p>
      <w:pPr>
        <w:pStyle w:val="Heading2"/>
      </w:pPr>
      <w:r>
        <w:t xml:space="preserve">Backend</w:t>
      </w:r>
    </w:p>
    <w:p>
      <w:r>
        <w:rPr>
          <w:sz w:val="20"/>
          <w:szCs w:val="20"/>
        </w:rPr>
        <w:t xml:space="preserve">• Lenguaje: Python 3.12+ con FastAPI (alta performance + documentación automática)</w:t>
      </w:r>
    </w:p>
    <w:p>
      <w:r>
        <w:rPr>
          <w:sz w:val="20"/>
          <w:szCs w:val="20"/>
        </w:rPr>
        <w:t xml:space="preserve">• ORM: SQLAlchemy 2.0 + Alembic (migraciones)</w:t>
      </w:r>
    </w:p>
    <w:p>
      <w:r>
        <w:rPr>
          <w:sz w:val="20"/>
          <w:szCs w:val="20"/>
        </w:rPr>
        <w:t xml:space="preserve">• Autenticación: JWT + Refresh Tokens + 2FA opcional</w:t>
      </w:r>
    </w:p>
    <w:p>
      <w:r>
        <w:rPr>
          <w:sz w:val="20"/>
          <w:szCs w:val="20"/>
        </w:rPr>
        <w:t xml:space="preserve">• Colas: Celery + Redis (tareas asíncronas, emails, reportes)</w:t>
      </w:r>
    </w:p>
    <w:p>
      <w:r>
        <w:rPr>
          <w:sz w:val="20"/>
          <w:szCs w:val="20"/>
        </w:rPr>
        <w:t xml:space="preserve">• Almacenamiento de archivos: MinIO o S3 compatible</w:t>
      </w:r>
    </w:p>
    <w:p>
      <w:pPr>
        <w:pStyle w:val="Heading2"/>
      </w:pPr>
      <w:r>
        <w:t xml:space="preserve">Frontend</w:t>
      </w:r>
    </w:p>
    <w:p>
      <w:r>
        <w:rPr>
          <w:sz w:val="20"/>
          <w:szCs w:val="20"/>
        </w:rPr>
        <w:t xml:space="preserve">• Framework: Next.js 15 (App Router) + TypeScript</w:t>
      </w:r>
    </w:p>
    <w:p>
      <w:r>
        <w:rPr>
          <w:sz w:val="20"/>
          <w:szCs w:val="20"/>
        </w:rPr>
        <w:t xml:space="preserve">• UI: Tailwind CSS + shadcn/ui (componentes accesibles y modernos)</w:t>
      </w:r>
    </w:p>
    <w:p>
      <w:r>
        <w:rPr>
          <w:sz w:val="20"/>
          <w:szCs w:val="20"/>
        </w:rPr>
        <w:t xml:space="preserve">• Estado: Zustand + React Query (TanStack Query)</w:t>
      </w:r>
    </w:p>
    <w:p>
      <w:r>
        <w:rPr>
          <w:sz w:val="20"/>
          <w:szCs w:val="20"/>
        </w:rPr>
        <w:t xml:space="preserve">• Formularios: React Hook Form + Zod</w:t>
      </w:r>
    </w:p>
    <w:p>
      <w:r>
        <w:rPr>
          <w:sz w:val="20"/>
          <w:szCs w:val="20"/>
        </w:rPr>
        <w:t xml:space="preserve">• Tablas: TanStack Table</w:t>
      </w:r>
    </w:p>
    <w:p>
      <w:pPr>
        <w:pStyle w:val="Heading2"/>
      </w:pPr>
      <w:r>
        <w:t xml:space="preserve">Base de Datos e Infra</w:t>
      </w:r>
    </w:p>
    <w:p>
      <w:r>
        <w:rPr>
          <w:sz w:val="20"/>
          <w:szCs w:val="20"/>
        </w:rPr>
        <w:t xml:space="preserve">• PostgreSQL 16 (multi-tenant con schema por empresa o row-level security)</w:t>
      </w:r>
    </w:p>
    <w:p>
      <w:r>
        <w:rPr>
          <w:sz w:val="20"/>
          <w:szCs w:val="20"/>
        </w:rPr>
        <w:t xml:space="preserve">• Redis (caché + sesiones + colas)</w:t>
      </w:r>
    </w:p>
    <w:p>
      <w:r>
        <w:rPr>
          <w:sz w:val="20"/>
          <w:szCs w:val="20"/>
        </w:rPr>
        <w:t xml:space="preserve">• Docker + Docker Compose para desarrollo</w:t>
      </w:r>
    </w:p>
    <w:p>
      <w:r>
        <w:rPr>
          <w:sz w:val="20"/>
          <w:szCs w:val="20"/>
        </w:rPr>
        <w:t xml:space="preserve">• Despliegue: Railway / Render / AWS / VPS propio</w:t>
      </w:r>
    </w:p>
    <w:p>
      <w:pPr>
        <w:pStyle w:val="Heading1"/>
      </w:pPr>
      <w:r>
        <w:t xml:space="preserve">3. Módulos Funcionales</w:t>
      </w:r>
    </w:p>
    <w:p>
      <w:pPr>
        <w:spacing w:after="120"/>
      </w:pPr>
      <w:r>
        <w:rPr>
          <w:sz w:val="20"/>
          <w:szCs w:val="20"/>
        </w:rPr>
        <w:t xml:space="preserve">El sistema es 100% modular. Cada módulo se activa o desactiva por empresa. El asistente de configuración recomienda qué módulos activar según el tipo de negocio.</w:t>
      </w:r>
    </w:p>
    <w:p>
      <w:pPr>
        <w:pStyle w:val="Heading2"/>
      </w:pPr>
      <w:r>
        <w:t xml:space="preserve">3.1 Clientes y CRM</w:t>
      </w:r>
    </w:p>
    <w:p>
      <w:r>
        <w:rPr>
          <w:sz w:val="20"/>
          <w:szCs w:val="20"/>
        </w:rPr>
        <w:t xml:space="preserve">• Ficha completa de clientes y prospectos (personas y empresas)</w:t>
      </w:r>
    </w:p>
    <w:p>
      <w:r>
        <w:rPr>
          <w:sz w:val="20"/>
          <w:szCs w:val="20"/>
        </w:rPr>
        <w:t xml:space="preserve">• Historial completo de interacciones, pedidos, facturas y pagos</w:t>
      </w:r>
    </w:p>
    <w:p>
      <w:r>
        <w:rPr>
          <w:sz w:val="20"/>
          <w:szCs w:val="20"/>
        </w:rPr>
        <w:t xml:space="preserve">• Pipeline de oportunidades (embudo de ventas configurable)</w:t>
      </w:r>
    </w:p>
    <w:p>
      <w:r>
        <w:rPr>
          <w:sz w:val="20"/>
          <w:szCs w:val="20"/>
        </w:rPr>
        <w:t xml:space="preserve">• Segmentación y etiquetas personalizadas</w:t>
      </w:r>
    </w:p>
    <w:p>
      <w:r>
        <w:rPr>
          <w:sz w:val="20"/>
          <w:szCs w:val="20"/>
        </w:rPr>
        <w:t xml:space="preserve">• Tareas, recordatorios y actividades</w:t>
      </w:r>
    </w:p>
    <w:p>
      <w:r>
        <w:rPr>
          <w:sz w:val="20"/>
          <w:szCs w:val="20"/>
        </w:rPr>
        <w:t xml:space="preserve">• Integración con email y WhatsApp (opcional)</w:t>
      </w:r>
    </w:p>
    <w:p>
      <w:pPr>
        <w:pStyle w:val="Heading2"/>
      </w:pPr>
      <w:r>
        <w:t xml:space="preserve">3.2 Catálogo de Productos y Servicios</w:t>
      </w:r>
    </w:p>
    <w:p>
      <w:r>
        <w:rPr>
          <w:sz w:val="20"/>
          <w:szCs w:val="20"/>
        </w:rPr>
        <w:t xml:space="preserve">• Productos físicos, servicios, kits/bundles y variantes</w:t>
      </w:r>
    </w:p>
    <w:p>
      <w:r>
        <w:rPr>
          <w:sz w:val="20"/>
          <w:szCs w:val="20"/>
        </w:rPr>
        <w:t xml:space="preserve">• Listas de precios múltiples (mayorista, minorista, especial)</w:t>
      </w:r>
    </w:p>
    <w:p>
      <w:r>
        <w:rPr>
          <w:sz w:val="20"/>
          <w:szCs w:val="20"/>
        </w:rPr>
        <w:t xml:space="preserve">• Descuentos por volumen, por cliente o por campaña</w:t>
      </w:r>
    </w:p>
    <w:p>
      <w:r>
        <w:rPr>
          <w:sz w:val="20"/>
          <w:szCs w:val="20"/>
        </w:rPr>
        <w:t xml:space="preserve">• Atributos personalizados (talla, color, material, etc.)</w:t>
      </w:r>
    </w:p>
    <w:p>
      <w:r>
        <w:rPr>
          <w:sz w:val="20"/>
          <w:szCs w:val="20"/>
        </w:rPr>
        <w:t xml:space="preserve">• Códigos de barras, QR e imágenes</w:t>
      </w:r>
    </w:p>
    <w:p>
      <w:r>
        <w:rPr>
          <w:sz w:val="20"/>
          <w:szCs w:val="20"/>
        </w:rPr>
        <w:t xml:space="preserve">• Control de stock por producto (si el módulo de inventario está activo)</w:t>
      </w:r>
    </w:p>
    <w:p>
      <w:pPr>
        <w:pStyle w:val="Heading2"/>
      </w:pPr>
      <w:r>
        <w:t xml:space="preserve">3.3 Inventario / Almacén</w:t>
      </w:r>
    </w:p>
    <w:p>
      <w:r>
        <w:rPr>
          <w:sz w:val="20"/>
          <w:szCs w:val="20"/>
        </w:rPr>
        <w:t xml:space="preserve">• Multi-almacén y multi-ubicación</w:t>
      </w:r>
    </w:p>
    <w:p>
      <w:r>
        <w:rPr>
          <w:sz w:val="20"/>
          <w:szCs w:val="20"/>
        </w:rPr>
        <w:t xml:space="preserve">• Movimientos: entradas, salidas, transferencias, ajustes</w:t>
      </w:r>
    </w:p>
    <w:p>
      <w:r>
        <w:rPr>
          <w:sz w:val="20"/>
          <w:szCs w:val="20"/>
        </w:rPr>
        <w:t xml:space="preserve">• Lotes, números de serie y fechas de caducidad</w:t>
      </w:r>
    </w:p>
    <w:p>
      <w:r>
        <w:rPr>
          <w:sz w:val="20"/>
          <w:szCs w:val="20"/>
        </w:rPr>
        <w:t xml:space="preserve">• Inventarios físicos y conteos cíclicos</w:t>
      </w:r>
    </w:p>
    <w:p>
      <w:r>
        <w:rPr>
          <w:sz w:val="20"/>
          <w:szCs w:val="20"/>
        </w:rPr>
        <w:t xml:space="preserve">• Alertas de stock mínimo / máximo / punto de reorden</w:t>
      </w:r>
    </w:p>
    <w:p>
      <w:r>
        <w:rPr>
          <w:sz w:val="20"/>
          <w:szCs w:val="20"/>
        </w:rPr>
        <w:t xml:space="preserve">• Métodos de valoración: FIFO, LIFO, Costo Promedio</w:t>
      </w:r>
    </w:p>
    <w:p>
      <w:pPr>
        <w:pStyle w:val="Heading2"/>
      </w:pPr>
      <w:r>
        <w:t xml:space="preserve">3.4 Compras y Proveedores</w:t>
      </w:r>
    </w:p>
    <w:p>
      <w:r>
        <w:rPr>
          <w:sz w:val="20"/>
          <w:szCs w:val="20"/>
        </w:rPr>
        <w:t xml:space="preserve">• Gestión de proveedores y contactos</w:t>
      </w:r>
    </w:p>
    <w:p>
      <w:r>
        <w:rPr>
          <w:sz w:val="20"/>
          <w:szCs w:val="20"/>
        </w:rPr>
        <w:t xml:space="preserve">• Órdenes de compra → Recepción → Factura de compra</w:t>
      </w:r>
    </w:p>
    <w:p>
      <w:r>
        <w:rPr>
          <w:sz w:val="20"/>
          <w:szCs w:val="20"/>
        </w:rPr>
        <w:t xml:space="preserve">• Comparativa de precios entre proveedores</w:t>
      </w:r>
    </w:p>
    <w:p>
      <w:r>
        <w:rPr>
          <w:sz w:val="20"/>
          <w:szCs w:val="20"/>
        </w:rPr>
        <w:t xml:space="preserve">• Historial completo de compras por proveedor</w:t>
      </w:r>
    </w:p>
    <w:p>
      <w:pPr>
        <w:pStyle w:val="Heading2"/>
      </w:pPr>
      <w:r>
        <w:t xml:space="preserve">3.5 Ventas y Pedidos</w:t>
      </w:r>
    </w:p>
    <w:p>
      <w:r>
        <w:rPr>
          <w:sz w:val="20"/>
          <w:szCs w:val="20"/>
        </w:rPr>
        <w:t xml:space="preserve">• Flujo completo: Cotización → Pedido → Albarán → Factura</w:t>
      </w:r>
    </w:p>
    <w:p>
      <w:r>
        <w:rPr>
          <w:sz w:val="20"/>
          <w:szCs w:val="20"/>
        </w:rPr>
        <w:t xml:space="preserve">• Estados configurables por empresa</w:t>
      </w:r>
    </w:p>
    <w:p>
      <w:r>
        <w:rPr>
          <w:sz w:val="20"/>
          <w:szCs w:val="20"/>
        </w:rPr>
        <w:t xml:space="preserve">• Reserva de stock automática</w:t>
      </w:r>
    </w:p>
    <w:p>
      <w:r>
        <w:rPr>
          <w:sz w:val="20"/>
          <w:szCs w:val="20"/>
        </w:rPr>
        <w:t xml:space="preserve">• Descuentos, promociones y cupones</w:t>
      </w:r>
    </w:p>
    <w:p>
      <w:r>
        <w:rPr>
          <w:sz w:val="20"/>
          <w:szCs w:val="20"/>
        </w:rPr>
        <w:t xml:space="preserve">• Comisiones de vendedores (configuración flexible)</w:t>
      </w:r>
    </w:p>
    <w:p>
      <w:r>
        <w:rPr>
          <w:sz w:val="20"/>
          <w:szCs w:val="20"/>
        </w:rPr>
        <w:t xml:space="preserve">• Pedidos recurrentes / suscripciones</w:t>
      </w:r>
    </w:p>
    <w:p>
      <w:pPr>
        <w:pStyle w:val="Heading2"/>
      </w:pPr>
      <w:r>
        <w:t xml:space="preserve">3.6 Facturación y Cobros</w:t>
      </w:r>
    </w:p>
    <w:p>
      <w:r>
        <w:rPr>
          <w:sz w:val="20"/>
          <w:szCs w:val="20"/>
        </w:rPr>
        <w:t xml:space="preserve">• Facturas, notas de crédito y débito, proformas</w:t>
      </w:r>
    </w:p>
    <w:p>
      <w:r>
        <w:rPr>
          <w:sz w:val="20"/>
          <w:szCs w:val="20"/>
        </w:rPr>
        <w:t xml:space="preserve">• Facturación electrónica (adaptable por país)</w:t>
      </w:r>
    </w:p>
    <w:p>
      <w:r>
        <w:rPr>
          <w:sz w:val="20"/>
          <w:szCs w:val="20"/>
        </w:rPr>
        <w:t xml:space="preserve">• Múltiples formas de pago y control de vencimientos</w:t>
      </w:r>
    </w:p>
    <w:p>
      <w:r>
        <w:rPr>
          <w:sz w:val="20"/>
          <w:szCs w:val="20"/>
        </w:rPr>
        <w:t xml:space="preserve">• Estados de cuenta de clientes</w:t>
      </w:r>
    </w:p>
    <w:p>
      <w:r>
        <w:rPr>
          <w:sz w:val="20"/>
          <w:szCs w:val="20"/>
        </w:rPr>
        <w:t xml:space="preserve">• Recordatorios automáticos de cobro</w:t>
      </w:r>
    </w:p>
    <w:p>
      <w:pPr>
        <w:pStyle w:val="Heading2"/>
      </w:pPr>
      <w:r>
        <w:t xml:space="preserve">3.7 Caja y Tesorería Básica</w:t>
      </w:r>
    </w:p>
    <w:p>
      <w:r>
        <w:rPr>
          <w:sz w:val="20"/>
          <w:szCs w:val="20"/>
        </w:rPr>
        <w:t xml:space="preserve">• Caja diaria (apertura / cierre)</w:t>
      </w:r>
    </w:p>
    <w:p>
      <w:r>
        <w:rPr>
          <w:sz w:val="20"/>
          <w:szCs w:val="20"/>
        </w:rPr>
        <w:t xml:space="preserve">• Movimientos de efectivo y transferencias</w:t>
      </w:r>
    </w:p>
    <w:p>
      <w:r>
        <w:rPr>
          <w:sz w:val="20"/>
          <w:szCs w:val="20"/>
        </w:rPr>
        <w:t xml:space="preserve">• Múltiples cuentas bancarias</w:t>
      </w:r>
    </w:p>
    <w:p>
      <w:r>
        <w:rPr>
          <w:sz w:val="20"/>
          <w:szCs w:val="20"/>
        </w:rPr>
        <w:t xml:space="preserve">• Conciliación bancaria sencilla</w:t>
      </w:r>
    </w:p>
    <w:p>
      <w:pPr>
        <w:pStyle w:val="Heading2"/>
      </w:pPr>
      <w:r>
        <w:t xml:space="preserve">3.8 Módulos Adicionales (activables)</w:t>
      </w:r>
    </w:p>
    <w:p>
      <w:r>
        <w:rPr>
          <w:sz w:val="20"/>
          <w:szCs w:val="20"/>
        </w:rPr>
        <w:t xml:space="preserve">• Punto de Venta (POS) – ideal para retail</w:t>
      </w:r>
    </w:p>
    <w:p>
      <w:r>
        <w:rPr>
          <w:sz w:val="20"/>
          <w:szCs w:val="20"/>
        </w:rPr>
        <w:t xml:space="preserve">• Integraciones E-commerce (WooCommerce, Shopify, Mercado Libre…)</w:t>
      </w:r>
    </w:p>
    <w:p>
      <w:r>
        <w:rPr>
          <w:sz w:val="20"/>
          <w:szCs w:val="20"/>
        </w:rPr>
        <w:t xml:space="preserve">• Proyectos y control de horas (empresas de servicios)</w:t>
      </w:r>
    </w:p>
    <w:p>
      <w:r>
        <w:rPr>
          <w:sz w:val="20"/>
          <w:szCs w:val="20"/>
        </w:rPr>
        <w:t xml:space="preserve">• Contratos y suscripciones</w:t>
      </w:r>
    </w:p>
    <w:p>
      <w:r>
        <w:rPr>
          <w:sz w:val="20"/>
          <w:szCs w:val="20"/>
        </w:rPr>
        <w:t xml:space="preserve">• Devoluciones y garantías</w:t>
      </w:r>
    </w:p>
    <w:p>
      <w:r>
        <w:br w:type="page"/>
      </w:r>
    </w:p>
    <w:p>
      <w:pPr>
        <w:pStyle w:val="Heading1"/>
      </w:pPr>
      <w:r>
        <w:t xml:space="preserve">4. Asistente de Configuración Didáctico (Onboarding)</w:t>
      </w:r>
    </w:p>
    <w:p>
      <w:pPr>
        <w:spacing w:after="160"/>
      </w:pPr>
      <w:r>
        <w:rPr>
          <w:sz w:val="20"/>
          <w:szCs w:val="20"/>
        </w:rPr>
        <w:t xml:space="preserve">Este es el corazón del sistema. Cuando un nuevo cliente se registra, no ve una pantalla vacía llena de opciones. Entra en un </w:t>
      </w:r>
      <w:r>
        <w:rPr>
          <w:b/>
          <w:bCs/>
          <w:sz w:val="20"/>
          <w:szCs w:val="20"/>
        </w:rPr>
        <w:t xml:space="preserve">Asistente Guiado de 8 pasos</w:t>
      </w:r>
      <w:r>
        <w:rPr>
          <w:sz w:val="20"/>
          <w:szCs w:val="20"/>
        </w:rPr>
        <w:t xml:space="preserve"> que explica cada decisión, da ejemplos según el tipo de negocio y recomienda configuraciones óptimas.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Cada paso incluye:</w:t>
      </w:r>
    </w:p>
    <w:p>
      <w:r>
        <w:rPr>
          <w:sz w:val="20"/>
          <w:szCs w:val="20"/>
        </w:rPr>
        <w:t xml:space="preserve">• Título claro + explicación corta de por qué es importante</w:t>
      </w:r>
    </w:p>
    <w:p>
      <w:r>
        <w:rPr>
          <w:sz w:val="20"/>
          <w:szCs w:val="20"/>
        </w:rPr>
        <w:t xml:space="preserve">• Ejemplo concreto según el rubro elegido</w:t>
      </w:r>
    </w:p>
    <w:p>
      <w:r>
        <w:rPr>
          <w:sz w:val="20"/>
          <w:szCs w:val="20"/>
        </w:rPr>
        <w:t xml:space="preserve">• Recomendación del sistema (con justificación)</w:t>
      </w:r>
    </w:p>
    <w:p>
      <w:r>
        <w:rPr>
          <w:sz w:val="20"/>
          <w:szCs w:val="20"/>
        </w:rPr>
        <w:t xml:space="preserve">• Opción de “Usar recomendación” o personalizar</w:t>
      </w:r>
    </w:p>
    <w:p>
      <w:r>
        <w:rPr>
          <w:sz w:val="20"/>
          <w:szCs w:val="20"/>
        </w:rPr>
        <w:t xml:space="preserve">• Barra de progreso y posibilidad de volver atrás</w:t>
      </w:r>
    </w:p>
    <w:p>
      <w:r>
        <w:rPr>
          <w:sz w:val="20"/>
          <w:szCs w:val="20"/>
        </w:rPr>
        <w:t xml:space="preserve">• Tooltip / ayuda contextual en cada campo</w:t>
      </w:r>
    </w:p>
    <w:p>
      <w:pPr>
        <w:pStyle w:val="Heading2"/>
      </w:pPr>
      <w:r>
        <w:t xml:space="preserve">Paso 1 – ¿Qué tipo de negocio tenés?</w:t>
      </w:r>
    </w:p>
    <w:p>
      <w:pPr>
        <w:spacing w:after="100"/>
      </w:pPr>
      <w:r>
        <w:rPr>
          <w:sz w:val="20"/>
          <w:szCs w:val="20"/>
        </w:rPr>
        <w:t xml:space="preserve">El usuario elige su rubro principal. Esto determina las recomendaciones de todos los pasos siguientes.</w:t>
      </w:r>
    </w:p>
    <w:p>
      <w:r>
        <w:rPr>
          <w:b/>
          <w:bCs/>
          <w:sz w:val="20"/>
          <w:szCs w:val="20"/>
        </w:rPr>
        <w:t xml:space="preserve">Opciones:</w:t>
      </w:r>
    </w:p>
    <w:p>
      <w:r>
        <w:rPr>
          <w:sz w:val="20"/>
          <w:szCs w:val="20"/>
        </w:rPr>
        <w:t xml:space="preserve">• Comercio minorista (tienda física)</w:t>
      </w:r>
    </w:p>
    <w:p>
      <w:r>
        <w:rPr>
          <w:sz w:val="20"/>
          <w:szCs w:val="20"/>
        </w:rPr>
        <w:t xml:space="preserve">• Mayorista / Distribuidora</w:t>
      </w:r>
    </w:p>
    <w:p>
      <w:r>
        <w:rPr>
          <w:sz w:val="20"/>
          <w:szCs w:val="20"/>
        </w:rPr>
        <w:t xml:space="preserve">• E-commerce / Tienda online</w:t>
      </w:r>
    </w:p>
    <w:p>
      <w:r>
        <w:rPr>
          <w:sz w:val="20"/>
          <w:szCs w:val="20"/>
        </w:rPr>
        <w:t xml:space="preserve">• Empresa de servicios</w:t>
      </w:r>
    </w:p>
    <w:p>
      <w:r>
        <w:rPr>
          <w:sz w:val="20"/>
          <w:szCs w:val="20"/>
        </w:rPr>
        <w:t xml:space="preserve">• Fabricación / Producción ligera</w:t>
      </w:r>
    </w:p>
    <w:p>
      <w:r>
        <w:rPr>
          <w:sz w:val="20"/>
          <w:szCs w:val="20"/>
        </w:rPr>
        <w:t xml:space="preserve">• Mixto (varios de los anteriores)</w:t>
      </w:r>
    </w:p>
    <w:p>
      <w:pPr>
        <w:spacing w:after="100" w:before="100"/>
      </w:pPr>
      <w:r>
        <w:rPr>
          <w:i/>
          <w:iCs/>
          <w:color w:val="555555"/>
          <w:sz w:val="19"/>
          <w:szCs w:val="19"/>
        </w:rPr>
        <w:t xml:space="preserve">Ejemplo didáctico mostrado al usuario:</w:t>
      </w:r>
    </w:p>
    <w:p>
      <w:pPr>
        <w:spacing w:after="120"/>
      </w:pPr>
      <w:r>
        <w:rPr>
          <w:color w:val="555555"/>
          <w:sz w:val="19"/>
          <w:szCs w:val="19"/>
        </w:rPr>
        <w:t xml:space="preserve">“Si elegís ‘Comercio minorista’, el sistema te va a recomendar activar el módulo de Punto de Venta (POS), control de stock por sucursal y listas de precios minoristas. Si sos una empresa de servicios, te vamos a priorizar proyectos, control de horas y facturación por avance.”</w:t>
      </w:r>
    </w:p>
    <w:p>
      <w:pPr>
        <w:pStyle w:val="Heading2"/>
      </w:pPr>
      <w:r>
        <w:t xml:space="preserve">Paso 2 – Datos de tu empresa</w:t>
      </w:r>
    </w:p>
    <w:p>
      <w:r>
        <w:rPr>
          <w:sz w:val="20"/>
          <w:szCs w:val="20"/>
        </w:rPr>
        <w:t xml:space="preserve">• Nombre comercial y razón social</w:t>
      </w:r>
    </w:p>
    <w:p>
      <w:r>
        <w:rPr>
          <w:sz w:val="20"/>
          <w:szCs w:val="20"/>
        </w:rPr>
        <w:t xml:space="preserve">• CUIT / NIF / RFC (según país)</w:t>
      </w:r>
    </w:p>
    <w:p>
      <w:r>
        <w:rPr>
          <w:sz w:val="20"/>
          <w:szCs w:val="20"/>
        </w:rPr>
        <w:t xml:space="preserve">• Dirección fiscal y de facturación</w:t>
      </w:r>
    </w:p>
    <w:p>
      <w:r>
        <w:rPr>
          <w:sz w:val="20"/>
          <w:szCs w:val="20"/>
        </w:rPr>
        <w:t xml:space="preserve">• Logo (se usa en facturas y documentos)</w:t>
      </w:r>
    </w:p>
    <w:p>
      <w:r>
        <w:rPr>
          <w:sz w:val="20"/>
          <w:szCs w:val="20"/>
        </w:rPr>
        <w:t xml:space="preserve">• Moneda principal e impuestos por defecto</w:t>
      </w:r>
    </w:p>
    <w:p>
      <w:pPr>
        <w:spacing w:before="80"/>
      </w:pPr>
      <w:r>
        <w:rPr>
          <w:i/>
          <w:iCs/>
          <w:color w:val="555555"/>
          <w:sz w:val="19"/>
          <w:szCs w:val="19"/>
        </w:rPr>
        <w:t xml:space="preserve">Tip didáctico: “El logo que subas aparecerá automáticamente en todas tus facturas y cotizaciones. Te recomendamos usar un archivo PNG con fondo transparente de al menos 300px de ancho.”</w:t>
      </w:r>
    </w:p>
    <w:p>
      <w:pPr>
        <w:pStyle w:val="Heading2"/>
      </w:pPr>
      <w:r>
        <w:t xml:space="preserve">Paso 3 – Sucursales y Almacenes</w:t>
      </w:r>
    </w:p>
    <w:p>
      <w:pPr>
        <w:spacing w:after="100"/>
      </w:pPr>
      <w:r>
        <w:rPr>
          <w:sz w:val="20"/>
          <w:szCs w:val="20"/>
        </w:rPr>
        <w:t xml:space="preserve">¿Tenés una sola ubicación o varias?</w:t>
      </w:r>
    </w:p>
    <w:p>
      <w:r>
        <w:rPr>
          <w:sz w:val="20"/>
          <w:szCs w:val="20"/>
        </w:rPr>
        <w:t xml:space="preserve">• Si tiene una sola → se crea “Sucursal Principal” + “Almacén Principal” automáticamente.</w:t>
      </w:r>
    </w:p>
    <w:p>
      <w:r>
        <w:rPr>
          <w:sz w:val="20"/>
          <w:szCs w:val="20"/>
        </w:rPr>
        <w:t xml:space="preserve">• Si tiene varias → se permite cargar sucursales y almacenes con nombre, dirección y responsable.</w:t>
      </w:r>
    </w:p>
    <w:p>
      <w:pPr>
        <w:spacing w:before="80"/>
      </w:pPr>
      <w:r>
        <w:rPr>
          <w:i/>
          <w:iCs/>
          <w:color w:val="555555"/>
          <w:sz w:val="19"/>
          <w:szCs w:val="19"/>
        </w:rPr>
        <w:t xml:space="preserve">Explicación: “Cada almacén tiene su propio stock. Cuando vendas desde una sucursal, el sistema descontará el stock del almacén asociado a esa sucursal. Esto evita que vendas algo que no tenés físicamente en ese local.”</w:t>
      </w:r>
    </w:p>
    <w:p>
      <w:pPr>
        <w:pStyle w:val="Heading2"/>
      </w:pPr>
      <w:r>
        <w:t xml:space="preserve">Paso 4 – ¿Qué módulos necesitás?</w:t>
      </w:r>
    </w:p>
    <w:p>
      <w:pPr>
        <w:spacing w:after="100"/>
      </w:pPr>
      <w:r>
        <w:rPr>
          <w:sz w:val="20"/>
          <w:szCs w:val="20"/>
        </w:rPr>
        <w:t xml:space="preserve">El sistema muestra una lista de módulos con un interruptor y una recomendación clara según el rubro elegido en el Paso 1.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Ejemplo de cómo se ve para un “Comercio minorista”:</w:t>
      </w:r>
    </w:p>
    <w:p>
      <w:r>
        <w:rPr>
          <w:sz w:val="19"/>
          <w:szCs w:val="19"/>
        </w:rPr>
        <w:t xml:space="preserve">✓ Clientes y CRM          → Recomendado (siempre)</w:t>
      </w:r>
    </w:p>
    <w:p>
      <w:r>
        <w:rPr>
          <w:sz w:val="19"/>
          <w:szCs w:val="19"/>
        </w:rPr>
        <w:t xml:space="preserve">✓ Catálogo de productos  → Recomendado (siempre)</w:t>
      </w:r>
    </w:p>
    <w:p>
      <w:r>
        <w:rPr>
          <w:sz w:val="19"/>
          <w:szCs w:val="19"/>
        </w:rPr>
        <w:t xml:space="preserve">✓ Inventario             → Altamente recomendado</w:t>
      </w:r>
    </w:p>
    <w:p>
      <w:r>
        <w:rPr>
          <w:sz w:val="19"/>
          <w:szCs w:val="19"/>
        </w:rPr>
        <w:t xml:space="preserve">✓ Ventas y Facturación   → Recomendado (siempre)</w:t>
      </w:r>
    </w:p>
    <w:p>
      <w:r>
        <w:rPr>
          <w:sz w:val="19"/>
          <w:szCs w:val="19"/>
        </w:rPr>
        <w:t xml:space="preserve">✓ Punto de Venta (POS)   → Altamente recomendado para tu rubro</w:t>
      </w:r>
    </w:p>
    <w:p>
      <w:r>
        <w:rPr>
          <w:sz w:val="19"/>
          <w:szCs w:val="19"/>
        </w:rPr>
        <w:t xml:space="preserve">○ Compras                → Recomendado si manejás stock</w:t>
      </w:r>
    </w:p>
    <w:p>
      <w:r>
        <w:rPr>
          <w:sz w:val="19"/>
          <w:szCs w:val="19"/>
        </w:rPr>
        <w:t xml:space="preserve">○ Proyectos              → No necesario para tu rubro</w:t>
      </w:r>
    </w:p>
    <w:p>
      <w:r>
        <w:rPr>
          <w:sz w:val="19"/>
          <w:szCs w:val="19"/>
        </w:rPr>
        <w:t xml:space="preserve">○ Suscripciones          → Opcional</w:t>
      </w:r>
    </w:p>
    <w:p>
      <w:pPr>
        <w:pStyle w:val="Heading2"/>
      </w:pPr>
      <w:r>
        <w:t xml:space="preserve">Paso 5 – Listas de precios y monedas</w:t>
      </w:r>
    </w:p>
    <w:p>
      <w:pPr>
        <w:spacing w:after="100"/>
      </w:pPr>
      <w:r>
        <w:rPr>
          <w:sz w:val="20"/>
          <w:szCs w:val="20"/>
        </w:rPr>
        <w:t xml:space="preserve">Se crean automáticamente las listas más comunes según el rubro:</w:t>
      </w:r>
    </w:p>
    <w:p>
      <w:r>
        <w:rPr>
          <w:sz w:val="20"/>
          <w:szCs w:val="20"/>
        </w:rPr>
        <w:t xml:space="preserve">• Minorista → Lista “Público” + Lista “Mayorista” (opcional)</w:t>
      </w:r>
    </w:p>
    <w:p>
      <w:r>
        <w:rPr>
          <w:sz w:val="20"/>
          <w:szCs w:val="20"/>
        </w:rPr>
        <w:t xml:space="preserve">• Mayorista → Lista “Mayorista” + Lista “Distribuidor”</w:t>
      </w:r>
    </w:p>
    <w:p>
      <w:r>
        <w:rPr>
          <w:sz w:val="20"/>
          <w:szCs w:val="20"/>
        </w:rPr>
        <w:t xml:space="preserve">• Servicios → Lista “Servicios estándar”</w:t>
      </w:r>
    </w:p>
    <w:p>
      <w:pPr>
        <w:spacing w:before="80"/>
      </w:pPr>
      <w:r>
        <w:rPr>
          <w:i/>
          <w:iCs/>
          <w:color w:val="555555"/>
          <w:sz w:val="19"/>
          <w:szCs w:val="19"/>
        </w:rPr>
        <w:t xml:space="preserve">Tip: “Podés crear todas las listas que quieras después. Lo importante es tener al menos una lista activa para poder vender.”</w:t>
      </w:r>
    </w:p>
    <w:p>
      <w:pPr>
        <w:pStyle w:val="Heading2"/>
      </w:pPr>
      <w:r>
        <w:t xml:space="preserve">Paso 6 – Impuestos y numeración de documentos</w:t>
      </w:r>
    </w:p>
    <w:p>
      <w:r>
        <w:rPr>
          <w:sz w:val="20"/>
          <w:szCs w:val="20"/>
        </w:rPr>
        <w:t xml:space="preserve">• Impuestos por defecto (IVA 21%, 10.5%, exento, etc. según país)</w:t>
      </w:r>
    </w:p>
    <w:p>
      <w:r>
        <w:rPr>
          <w:sz w:val="20"/>
          <w:szCs w:val="20"/>
        </w:rPr>
        <w:t xml:space="preserve">• Prefijos y numeración de: Cotizaciones, Pedidos, Facturas, Notas de Crédito</w:t>
      </w:r>
    </w:p>
    <w:p>
      <w:r>
        <w:rPr>
          <w:sz w:val="20"/>
          <w:szCs w:val="20"/>
        </w:rPr>
        <w:t xml:space="preserve">• Ejemplo: FAC-2026-00001</w:t>
      </w:r>
    </w:p>
    <w:p>
      <w:pPr>
        <w:spacing w:before="80"/>
      </w:pPr>
      <w:r>
        <w:rPr>
          <w:i/>
          <w:iCs/>
          <w:color w:val="555555"/>
          <w:sz w:val="19"/>
          <w:szCs w:val="19"/>
        </w:rPr>
        <w:t xml:space="preserve">Explicación didáctica: “La numeración debe ser correlativa e irreversible. Una vez que emitís una factura, ese número no se puede reutilizar. El sistema se encarga de eso automáticamente.”</w:t>
      </w:r>
    </w:p>
    <w:p>
      <w:pPr>
        <w:pStyle w:val="Heading2"/>
      </w:pPr>
      <w:r>
        <w:t xml:space="preserve">Paso 7 – Usuarios y roles iniciales</w:t>
      </w:r>
    </w:p>
    <w:p>
      <w:pPr>
        <w:spacing w:after="100"/>
      </w:pPr>
      <w:r>
        <w:rPr>
          <w:sz w:val="20"/>
          <w:szCs w:val="20"/>
        </w:rPr>
        <w:t xml:space="preserve">Se crean automáticamente los roles más comunes:</w:t>
      </w:r>
    </w:p>
    <w:p>
      <w:r>
        <w:rPr>
          <w:sz w:val="20"/>
          <w:szCs w:val="20"/>
        </w:rPr>
        <w:t xml:space="preserve">• Administrador (acceso total)</w:t>
      </w:r>
    </w:p>
    <w:p>
      <w:r>
        <w:rPr>
          <w:sz w:val="20"/>
          <w:szCs w:val="20"/>
        </w:rPr>
        <w:t xml:space="preserve">• Vendedor (solo ventas y clientes)</w:t>
      </w:r>
    </w:p>
    <w:p>
      <w:r>
        <w:rPr>
          <w:sz w:val="20"/>
          <w:szCs w:val="20"/>
        </w:rPr>
        <w:t xml:space="preserve">• Depósito / Almacén (solo inventario)</w:t>
      </w:r>
    </w:p>
    <w:p>
      <w:r>
        <w:rPr>
          <w:sz w:val="20"/>
          <w:szCs w:val="20"/>
        </w:rPr>
        <w:t xml:space="preserve">• Cajero (solo POS y caja)</w:t>
      </w:r>
    </w:p>
    <w:p>
      <w:r>
        <w:rPr>
          <w:sz w:val="20"/>
          <w:szCs w:val="20"/>
        </w:rPr>
        <w:t xml:space="preserve">• Solo lectura (reportes)</w:t>
      </w:r>
    </w:p>
    <w:p>
      <w:pPr>
        <w:spacing w:before="80"/>
      </w:pPr>
      <w:r>
        <w:rPr>
          <w:i/>
          <w:iCs/>
          <w:color w:val="555555"/>
          <w:sz w:val="19"/>
          <w:szCs w:val="19"/>
        </w:rPr>
        <w:t xml:space="preserve">El usuario puede invitar a su equipo en este paso o hacerlo más tarde. Cada invitación genera un email con enlace de activación.</w:t>
      </w:r>
    </w:p>
    <w:p>
      <w:pPr>
        <w:pStyle w:val="Heading2"/>
      </w:pPr>
      <w:r>
        <w:t xml:space="preserve">Paso 8 – Resumen y confirmación</w:t>
      </w:r>
    </w:p>
    <w:p>
      <w:pPr>
        <w:spacing w:after="100"/>
      </w:pPr>
      <w:r>
        <w:rPr>
          <w:sz w:val="20"/>
          <w:szCs w:val="20"/>
        </w:rPr>
        <w:t xml:space="preserve">Se muestra un resumen claro de todo lo configurado:</w:t>
      </w:r>
    </w:p>
    <w:p>
      <w:r>
        <w:rPr>
          <w:sz w:val="20"/>
          <w:szCs w:val="20"/>
        </w:rPr>
        <w:t xml:space="preserve">• Tipo de negocio</w:t>
      </w:r>
    </w:p>
    <w:p>
      <w:r>
        <w:rPr>
          <w:sz w:val="20"/>
          <w:szCs w:val="20"/>
        </w:rPr>
        <w:t xml:space="preserve">• Módulos activos</w:t>
      </w:r>
    </w:p>
    <w:p>
      <w:r>
        <w:rPr>
          <w:sz w:val="20"/>
          <w:szCs w:val="20"/>
        </w:rPr>
        <w:t xml:space="preserve">• Sucursales y almacenes</w:t>
      </w:r>
    </w:p>
    <w:p>
      <w:r>
        <w:rPr>
          <w:sz w:val="20"/>
          <w:szCs w:val="20"/>
        </w:rPr>
        <w:t xml:space="preserve">• Listas de precios</w:t>
      </w:r>
    </w:p>
    <w:p>
      <w:r>
        <w:rPr>
          <w:sz w:val="20"/>
          <w:szCs w:val="20"/>
        </w:rPr>
        <w:t xml:space="preserve">• Usuarios creados</w:t>
      </w:r>
    </w:p>
    <w:p>
      <w:pPr>
        <w:spacing w:before="100"/>
      </w:pPr>
      <w:r>
        <w:rPr>
          <w:sz w:val="20"/>
          <w:szCs w:val="20"/>
        </w:rPr>
        <w:t xml:space="preserve">Botones: “Volver a editar” o “Finalizar y entrar al sistema”.</w:t>
      </w:r>
    </w:p>
    <w:p>
      <w:pPr>
        <w:spacing w:before="80"/>
      </w:pPr>
      <w:r>
        <w:rPr>
          <w:i/>
          <w:iCs/>
          <w:color w:val="555555"/>
          <w:sz w:val="19"/>
          <w:szCs w:val="19"/>
        </w:rPr>
        <w:t xml:space="preserve">Al finalizar, el sistema crea datos de ejemplo (productos demo, un cliente de prueba y una factura de ejemplo) para que el usuario pueda explorar el sistema inmediatamente sin empezar de cero.</w:t>
      </w:r>
    </w:p>
    <w:p>
      <w:r>
        <w:br w:type="page"/>
      </w:r>
    </w:p>
    <w:p>
      <w:pPr>
        <w:pStyle w:val="Heading1"/>
      </w:pPr>
      <w:r>
        <w:t xml:space="preserve">5. Modelo de Datos Principal (Entidades)</w:t>
      </w:r>
    </w:p>
    <w:p>
      <w:pPr>
        <w:spacing w:after="120"/>
      </w:pPr>
      <w:r>
        <w:rPr>
          <w:sz w:val="20"/>
          <w:szCs w:val="20"/>
        </w:rPr>
        <w:t xml:space="preserve">Todas las tablas principales llevan company_id (multi-tenant). Las más importantes son:</w:t>
      </w:r>
    </w:p>
    <w:p>
      <w:pPr>
        <w:pStyle w:val="Heading3"/>
      </w:pPr>
      <w:r>
        <w:t xml:space="preserve">Core</w:t>
      </w:r>
    </w:p>
    <w:p>
      <w:r>
        <w:rPr>
          <w:sz w:val="20"/>
          <w:szCs w:val="20"/>
        </w:rPr>
        <w:t xml:space="preserve">• companies (empresas)</w:t>
      </w:r>
    </w:p>
    <w:p>
      <w:r>
        <w:rPr>
          <w:sz w:val="20"/>
          <w:szCs w:val="20"/>
        </w:rPr>
        <w:t xml:space="preserve">• branches (sucursales)</w:t>
      </w:r>
    </w:p>
    <w:p>
      <w:r>
        <w:rPr>
          <w:sz w:val="20"/>
          <w:szCs w:val="20"/>
        </w:rPr>
        <w:t xml:space="preserve">• warehouses (almacenes)</w:t>
      </w:r>
    </w:p>
    <w:p>
      <w:r>
        <w:rPr>
          <w:sz w:val="20"/>
          <w:szCs w:val="20"/>
        </w:rPr>
        <w:t xml:space="preserve">• users + roles + permissions</w:t>
      </w:r>
    </w:p>
    <w:p>
      <w:r>
        <w:rPr>
          <w:sz w:val="20"/>
          <w:szCs w:val="20"/>
        </w:rPr>
        <w:t xml:space="preserve">• currencies + tax_rates</w:t>
      </w:r>
    </w:p>
    <w:p>
      <w:pPr>
        <w:pStyle w:val="Heading3"/>
      </w:pPr>
      <w:r>
        <w:t xml:space="preserve">CRM</w:t>
      </w:r>
    </w:p>
    <w:p>
      <w:r>
        <w:rPr>
          <w:sz w:val="20"/>
          <w:szCs w:val="20"/>
        </w:rPr>
        <w:t xml:space="preserve">• partners (clientes y proveedores unificados)</w:t>
      </w:r>
    </w:p>
    <w:p>
      <w:r>
        <w:rPr>
          <w:sz w:val="20"/>
          <w:szCs w:val="20"/>
        </w:rPr>
        <w:t xml:space="preserve">• partner_contacts</w:t>
      </w:r>
    </w:p>
    <w:p>
      <w:r>
        <w:rPr>
          <w:sz w:val="20"/>
          <w:szCs w:val="20"/>
        </w:rPr>
        <w:t xml:space="preserve">• opportunities (pipeline)</w:t>
      </w:r>
    </w:p>
    <w:p>
      <w:r>
        <w:rPr>
          <w:sz w:val="20"/>
          <w:szCs w:val="20"/>
        </w:rPr>
        <w:t xml:space="preserve">• activities / tasks</w:t>
      </w:r>
    </w:p>
    <w:p>
      <w:pPr>
        <w:pStyle w:val="Heading3"/>
      </w:pPr>
      <w:r>
        <w:t xml:space="preserve">Catálogo e Inventario</w:t>
      </w:r>
    </w:p>
    <w:p>
      <w:r>
        <w:rPr>
          <w:sz w:val="20"/>
          <w:szCs w:val="20"/>
        </w:rPr>
        <w:t xml:space="preserve">• products + product_variants + product_categories</w:t>
      </w:r>
    </w:p>
    <w:p>
      <w:r>
        <w:rPr>
          <w:sz w:val="20"/>
          <w:szCs w:val="20"/>
        </w:rPr>
        <w:t xml:space="preserve">• price_lists + price_list_items</w:t>
      </w:r>
    </w:p>
    <w:p>
      <w:r>
        <w:rPr>
          <w:sz w:val="20"/>
          <w:szCs w:val="20"/>
        </w:rPr>
        <w:t xml:space="preserve">• stock_levels (por almacén)</w:t>
      </w:r>
    </w:p>
    <w:p>
      <w:r>
        <w:rPr>
          <w:sz w:val="20"/>
          <w:szCs w:val="20"/>
        </w:rPr>
        <w:t xml:space="preserve">• stock_moves + stock_lots + stock_serials</w:t>
      </w:r>
    </w:p>
    <w:p>
      <w:pPr>
        <w:pStyle w:val="Heading3"/>
      </w:pPr>
      <w:r>
        <w:t xml:space="preserve">Compras y Ventas</w:t>
      </w:r>
    </w:p>
    <w:p>
      <w:r>
        <w:rPr>
          <w:sz w:val="20"/>
          <w:szCs w:val="20"/>
        </w:rPr>
        <w:t xml:space="preserve">• purchase_orders + purchase_order_lines</w:t>
      </w:r>
    </w:p>
    <w:p>
      <w:r>
        <w:rPr>
          <w:sz w:val="20"/>
          <w:szCs w:val="20"/>
        </w:rPr>
        <w:t xml:space="preserve">• sale_orders + sale_order_lines (cotizaciones y pedidos)</w:t>
      </w:r>
    </w:p>
    <w:p>
      <w:r>
        <w:rPr>
          <w:sz w:val="20"/>
          <w:szCs w:val="20"/>
        </w:rPr>
        <w:t xml:space="preserve">• invoices + invoice_lines</w:t>
      </w:r>
    </w:p>
    <w:p>
      <w:r>
        <w:rPr>
          <w:sz w:val="20"/>
          <w:szCs w:val="20"/>
        </w:rPr>
        <w:t xml:space="preserve">• payments + payment_methods</w:t>
      </w:r>
    </w:p>
    <w:p>
      <w:pPr>
        <w:pStyle w:val="Heading3"/>
      </w:pPr>
      <w:r>
        <w:t xml:space="preserve">Tesorería</w:t>
      </w:r>
    </w:p>
    <w:p>
      <w:r>
        <w:rPr>
          <w:sz w:val="20"/>
          <w:szCs w:val="20"/>
        </w:rPr>
        <w:t xml:space="preserve">• cash_registers + cash_sessions</w:t>
      </w:r>
    </w:p>
    <w:p>
      <w:r>
        <w:rPr>
          <w:sz w:val="20"/>
          <w:szCs w:val="20"/>
        </w:rPr>
        <w:t xml:space="preserve">• bank_accounts + bank_transactions</w:t>
      </w:r>
    </w:p>
    <w:p>
      <w:pPr>
        <w:pStyle w:val="Heading1"/>
      </w:pPr>
      <w:r>
        <w:t xml:space="preserve">6. Sistema de Roles y Permisos</w:t>
      </w:r>
    </w:p>
    <w:p>
      <w:pPr>
        <w:spacing w:after="120"/>
      </w:pPr>
      <w:r>
        <w:rPr>
          <w:sz w:val="20"/>
          <w:szCs w:val="20"/>
        </w:rPr>
        <w:t xml:space="preserve">Permisos granulares por módulo y por acción (ver, crear, editar, eliminar, aprobar, exportar). Se pueden crear roles personalizados.</w:t>
      </w:r>
    </w:p>
    <w:p>
      <w:r>
        <w:rPr>
          <w:sz w:val="20"/>
          <w:szCs w:val="20"/>
        </w:rPr>
        <w:t xml:space="preserve">Roles predefinidos: Administrador, Gerente, Vendedor, Cajero, Depósito, Contador, Solo Lectura.</w:t>
      </w:r>
    </w:p>
    <w:p>
      <w:pPr>
        <w:pStyle w:val="Heading1"/>
      </w:pPr>
      <w:r>
        <w:t xml:space="preserve">7. Roadmap de Implementación Sugerido</w:t>
      </w:r>
    </w:p>
    <w:p>
      <w:pPr>
        <w:pStyle w:val="Heading2"/>
      </w:pPr>
      <w:r>
        <w:t xml:space="preserve">Fase 1 – MVP (8-12 semanas)</w:t>
      </w:r>
    </w:p>
    <w:p>
      <w:r>
        <w:rPr>
          <w:sz w:val="20"/>
          <w:szCs w:val="20"/>
        </w:rPr>
        <w:t xml:space="preserve">1. Autenticación + multi-empresa</w:t>
      </w:r>
    </w:p>
    <w:p>
      <w:r>
        <w:rPr>
          <w:sz w:val="20"/>
          <w:szCs w:val="20"/>
        </w:rPr>
        <w:t xml:space="preserve">2. Asistente de configuración didáctico completo</w:t>
      </w:r>
    </w:p>
    <w:p>
      <w:r>
        <w:rPr>
          <w:sz w:val="20"/>
          <w:szCs w:val="20"/>
        </w:rPr>
        <w:t xml:space="preserve">3. Clientes + Productos + Listas de precios</w:t>
      </w:r>
    </w:p>
    <w:p>
      <w:r>
        <w:rPr>
          <w:sz w:val="20"/>
          <w:szCs w:val="20"/>
        </w:rPr>
        <w:t xml:space="preserve">4. Ventas (cotización → pedido → factura)</w:t>
      </w:r>
    </w:p>
    <w:p>
      <w:r>
        <w:rPr>
          <w:sz w:val="20"/>
          <w:szCs w:val="20"/>
        </w:rPr>
        <w:t xml:space="preserve">5. Inventario básico (un almacén)</w:t>
      </w:r>
    </w:p>
    <w:p>
      <w:r>
        <w:rPr>
          <w:sz w:val="20"/>
          <w:szCs w:val="20"/>
        </w:rPr>
        <w:t xml:space="preserve">6. Reportes esenciales + dashboard</w:t>
      </w:r>
    </w:p>
    <w:p>
      <w:pPr>
        <w:pStyle w:val="Heading2"/>
      </w:pPr>
      <w:r>
        <w:t xml:space="preserve">Fase 2 (6-8 semanas)</w:t>
      </w:r>
    </w:p>
    <w:p>
      <w:r>
        <w:rPr>
          <w:sz w:val="20"/>
          <w:szCs w:val="20"/>
        </w:rPr>
        <w:t xml:space="preserve">• Multi-almacén y transferencias</w:t>
      </w:r>
    </w:p>
    <w:p>
      <w:r>
        <w:rPr>
          <w:sz w:val="20"/>
          <w:szCs w:val="20"/>
        </w:rPr>
        <w:t xml:space="preserve">• Módulo de Compras</w:t>
      </w:r>
    </w:p>
    <w:p>
      <w:r>
        <w:rPr>
          <w:sz w:val="20"/>
          <w:szCs w:val="20"/>
        </w:rPr>
        <w:t xml:space="preserve">• POS (Punto de Venta)</w:t>
      </w:r>
    </w:p>
    <w:p>
      <w:r>
        <w:rPr>
          <w:sz w:val="20"/>
          <w:szCs w:val="20"/>
        </w:rPr>
        <w:t xml:space="preserve">• Comisiones de vendedores</w:t>
      </w:r>
    </w:p>
    <w:p>
      <w:r>
        <w:rPr>
          <w:sz w:val="20"/>
          <w:szCs w:val="20"/>
        </w:rPr>
        <w:t xml:space="preserve">• App móvil (PWA)</w:t>
      </w:r>
    </w:p>
    <w:p>
      <w:pPr>
        <w:pStyle w:val="Heading2"/>
      </w:pPr>
      <w:r>
        <w:t xml:space="preserve">Fase 3 (según demanda)</w:t>
      </w:r>
    </w:p>
    <w:p>
      <w:r>
        <w:rPr>
          <w:sz w:val="20"/>
          <w:szCs w:val="20"/>
        </w:rPr>
        <w:t xml:space="preserve">• Integraciones e-commerce</w:t>
      </w:r>
    </w:p>
    <w:p>
      <w:r>
        <w:rPr>
          <w:sz w:val="20"/>
          <w:szCs w:val="20"/>
        </w:rPr>
        <w:t xml:space="preserve">• Proyectos y servicios</w:t>
      </w:r>
    </w:p>
    <w:p>
      <w:r>
        <w:rPr>
          <w:sz w:val="20"/>
          <w:szCs w:val="20"/>
        </w:rPr>
        <w:t xml:space="preserve">• Suscripciones / facturación recurrente</w:t>
      </w:r>
    </w:p>
    <w:p>
      <w:r>
        <w:rPr>
          <w:sz w:val="20"/>
          <w:szCs w:val="20"/>
        </w:rPr>
        <w:t xml:space="preserve">• BI avanzado y automatizaciones</w:t>
      </w:r>
    </w:p>
    <w:p>
      <w:r>
        <w:rPr>
          <w:sz w:val="20"/>
          <w:szCs w:val="20"/>
        </w:rPr>
        <w:t xml:space="preserve">• Facturación electrónica por país</w:t>
      </w:r>
    </w:p>
    <w:p>
      <w:pPr>
        <w:pStyle w:val="Heading1"/>
      </w:pPr>
      <w:r>
        <w:t xml:space="preserve">8. Principios de Diseño Didáctico</w:t>
      </w:r>
    </w:p>
    <w:p>
      <w:pPr>
        <w:spacing w:after="120"/>
      </w:pPr>
      <w:r>
        <w:rPr>
          <w:sz w:val="20"/>
          <w:szCs w:val="20"/>
        </w:rPr>
        <w:t xml:space="preserve">Para que cualquier cliente (aunque no tenga experiencia en sistemas) pueda configurarlo y usarlo:</w:t>
      </w:r>
    </w:p>
    <w:p>
      <w:r>
        <w:rPr>
          <w:sz w:val="20"/>
          <w:szCs w:val="20"/>
        </w:rPr>
        <w:t xml:space="preserve">1. Nunca mostrar una pantalla vacía sin contexto.</w:t>
      </w:r>
    </w:p>
    <w:p>
      <w:r>
        <w:rPr>
          <w:sz w:val="20"/>
          <w:szCs w:val="20"/>
        </w:rPr>
        <w:t xml:space="preserve">2. Toda decisión importante tiene una explicación de “por qué” y un ejemplo.</w:t>
      </w:r>
    </w:p>
    <w:p>
      <w:r>
        <w:rPr>
          <w:sz w:val="20"/>
          <w:szCs w:val="20"/>
        </w:rPr>
        <w:t xml:space="preserve">3. El sistema recomienda y justifica. El usuario puede aceptar o cambiar.</w:t>
      </w:r>
    </w:p>
    <w:p>
      <w:r>
        <w:rPr>
          <w:sz w:val="20"/>
          <w:szCs w:val="20"/>
        </w:rPr>
        <w:t xml:space="preserve">4. Datos de ejemplo se crean automáticamente al terminar el onboarding.</w:t>
      </w:r>
    </w:p>
    <w:p>
      <w:r>
        <w:rPr>
          <w:sz w:val="20"/>
          <w:szCs w:val="20"/>
        </w:rPr>
        <w:t xml:space="preserve">5. Tooltips y ayuda contextual en casi todos los campos.</w:t>
      </w:r>
    </w:p>
    <w:p>
      <w:r>
        <w:rPr>
          <w:sz w:val="20"/>
          <w:szCs w:val="20"/>
        </w:rPr>
        <w:t xml:space="preserve">6. Lenguaje simple, sin jerga técnica innecesaria.</w:t>
      </w:r>
    </w:p>
    <w:p>
      <w:r>
        <w:rPr>
          <w:sz w:val="20"/>
          <w:szCs w:val="20"/>
        </w:rPr>
        <w:t xml:space="preserve">7. Posibilidad de re-ejecutar el asistente o partes de él más adelante.</w:t>
      </w:r>
    </w:p>
    <w:p>
      <w:pPr>
        <w:pStyle w:val="Heading1"/>
      </w:pPr>
      <w:r>
        <w:t xml:space="preserve">9. Próximos Pasos</w:t>
      </w:r>
    </w:p>
    <w:p>
      <w:pPr>
        <w:spacing w:after="120"/>
      </w:pPr>
      <w:r>
        <w:rPr>
          <w:sz w:val="20"/>
          <w:szCs w:val="20"/>
        </w:rPr>
        <w:t xml:space="preserve">Este documento es el blueprint completo. A partir de aquí se puede:</w:t>
      </w:r>
    </w:p>
    <w:p>
      <w:r>
        <w:rPr>
          <w:sz w:val="20"/>
          <w:szCs w:val="20"/>
        </w:rPr>
        <w:t xml:space="preserve">• Empezar el desarrollo del backend (modelos + API)</w:t>
      </w:r>
    </w:p>
    <w:p>
      <w:r>
        <w:rPr>
          <w:sz w:val="20"/>
          <w:szCs w:val="20"/>
        </w:rPr>
        <w:t xml:space="preserve">• Diseñar los wireframes / pantallas del Asistente de Configuración</w:t>
      </w:r>
    </w:p>
    <w:p>
      <w:r>
        <w:rPr>
          <w:sz w:val="20"/>
          <w:szCs w:val="20"/>
        </w:rPr>
        <w:t xml:space="preserve">• Generar el esquema SQL completo de la base de datos</w:t>
      </w:r>
    </w:p>
    <w:p>
      <w:r>
        <w:rPr>
          <w:sz w:val="20"/>
          <w:szCs w:val="20"/>
        </w:rPr>
        <w:t xml:space="preserve">• Crear el repositorio inicial con la estructura de carpetas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Indicame qué querés que generemos a continuación (esquema SQL, estructura de proyecto, wireframes en texto, código de los modelos, etc.) y lo hacemos.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NUMPAGES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Software de Gestión Comercial Genérico  |  Especificación Técnica + Guía Didáctica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42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42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2026-10-20T16:14:38.739Z</dcterms:created>
  <dcterms:modified xsi:type="dcterms:W3CDTF">2026-10-20T16:14:38.739Z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