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66.9291338582677" w:right="-424.7244094488178" w:firstLine="0"/>
        <w:jc w:val="center"/>
        <w:rPr/>
      </w:pPr>
      <w:r w:rsidDel="00000000" w:rsidR="00000000" w:rsidRPr="00000000">
        <w:rPr>
          <w:rtl w:val="0"/>
        </w:rPr>
        <w:t xml:space="preserve">NFPL ACCESS CONTROL SERVICE</w:t>
      </w:r>
    </w:p>
    <w:p w:rsidR="00000000" w:rsidDel="00000000" w:rsidP="00000000" w:rsidRDefault="00000000" w:rsidRPr="00000000" w14:paraId="00000002">
      <w:pPr>
        <w:ind w:left="-566.9291338582677" w:right="-424.7244094488178" w:firstLine="0"/>
        <w:jc w:val="center"/>
        <w:rPr/>
      </w:pPr>
      <w:r w:rsidDel="00000000" w:rsidR="00000000" w:rsidRPr="00000000">
        <w:rPr>
          <w:rtl w:val="0"/>
        </w:rPr>
        <w:t xml:space="preserve">System Design Document</w:t>
      </w:r>
    </w:p>
    <w:p w:rsidR="00000000" w:rsidDel="00000000" w:rsidP="00000000" w:rsidRDefault="00000000" w:rsidRPr="00000000" w14:paraId="00000003">
      <w:pPr>
        <w:ind w:left="-566.9291338582677" w:right="-424.7244094488178" w:firstLine="0"/>
        <w:jc w:val="center"/>
        <w:rPr/>
      </w:pPr>
      <w:hyperlink r:id="rId6">
        <w:r w:rsidDel="00000000" w:rsidR="00000000" w:rsidRPr="00000000">
          <w:rPr>
            <w:color w:val="1155cc"/>
            <w:u w:val="single"/>
            <w:rtl w:val="0"/>
          </w:rPr>
          <w:t xml:space="preserve">[github  repo]</w:t>
        </w:r>
      </w:hyperlink>
      <w:r w:rsidDel="00000000" w:rsidR="00000000" w:rsidRPr="00000000">
        <w:rPr>
          <w:rtl w:val="0"/>
        </w:rPr>
        <w:t xml:space="preserve"> </w:t>
      </w:r>
    </w:p>
    <w:p w:rsidR="00000000" w:rsidDel="00000000" w:rsidP="00000000" w:rsidRDefault="00000000" w:rsidRPr="00000000" w14:paraId="00000004">
      <w:pPr>
        <w:pStyle w:val="Heading1"/>
        <w:ind w:left="-566.9291338582677" w:right="-424.7244094488178" w:firstLine="0"/>
        <w:rPr/>
      </w:pPr>
      <w:r w:rsidDel="00000000" w:rsidR="00000000" w:rsidRPr="00000000">
        <w:rPr>
          <w:rtl w:val="0"/>
        </w:rPr>
        <w:t xml:space="preserve">1. Background and problem</w:t>
      </w:r>
    </w:p>
    <w:p w:rsidR="00000000" w:rsidDel="00000000" w:rsidP="00000000" w:rsidRDefault="00000000" w:rsidRPr="00000000" w14:paraId="00000005">
      <w:pPr>
        <w:ind w:left="-566.9291338582677" w:right="-424.7244094488178" w:firstLine="0"/>
        <w:rPr/>
      </w:pPr>
      <w:r w:rsidDel="00000000" w:rsidR="00000000" w:rsidRPr="00000000">
        <w:rPr>
          <w:rtl w:val="0"/>
        </w:rPr>
        <w:t xml:space="preserve">A freight-forwarding shipment passes through several hands before it is filed. A Maker prepares information, a Checker verifies it, and a Filing Officer completes the filing. An administrator coordinates work across branches and clients, while a client needs a limited view of progress. Access cannot be decided from a person’s job title alone: it also depends on the particular shipment, the work assigned to that person, and the current stage of the process.</w:t>
      </w:r>
    </w:p>
    <w:p w:rsidR="00000000" w:rsidDel="00000000" w:rsidP="00000000" w:rsidRDefault="00000000" w:rsidRPr="00000000" w14:paraId="00000006">
      <w:pPr>
        <w:ind w:left="-566.9291338582677" w:right="-424.7244094488178" w:firstLine="0"/>
        <w:rPr/>
      </w:pPr>
      <w:r w:rsidDel="00000000" w:rsidR="00000000" w:rsidRPr="00000000">
        <w:rPr>
          <w:rtl w:val="0"/>
        </w:rPr>
        <w:t xml:space="preserve">The design therefore focuses on a practical question: can this specific person perform this specific action on this shipment at this time? It must also explain why another person cannot, prevent anyone from checking their own work, and retain an understandable record when responsibilities or permissions change.</w:t>
      </w:r>
    </w:p>
    <w:p w:rsidR="00000000" w:rsidDel="00000000" w:rsidP="00000000" w:rsidRDefault="00000000" w:rsidRPr="00000000" w14:paraId="00000007">
      <w:pPr>
        <w:pStyle w:val="Heading1"/>
        <w:ind w:left="-566.9291338582677" w:right="-424.7244094488178" w:firstLine="0"/>
        <w:rPr/>
      </w:pPr>
      <w:r w:rsidDel="00000000" w:rsidR="00000000" w:rsidRPr="00000000">
        <w:rPr>
          <w:rtl w:val="0"/>
        </w:rPr>
        <w:t xml:space="preserve">2. Proposed model</w:t>
      </w:r>
    </w:p>
    <w:p w:rsidR="00000000" w:rsidDel="00000000" w:rsidP="00000000" w:rsidRDefault="00000000" w:rsidRPr="00000000" w14:paraId="00000008">
      <w:pPr>
        <w:ind w:left="-566.9291338582677" w:right="-424.7244094488178" w:firstLine="0"/>
        <w:rPr/>
      </w:pPr>
      <w:r w:rsidDel="00000000" w:rsidR="00000000" w:rsidRPr="00000000">
        <w:rPr>
          <w:rtl w:val="0"/>
        </w:rPr>
        <w:t xml:space="preserve">NFPL combines scoped role-based access control with checks on job responsibility and workflow context. Each person has an identity and may hold one or more grants for a role. A grant can be limited by client, branch, shipment direction and transport mode, and by its effective dates. A permitted role does not by itself make every job actionable; the employee must also have the necessary responsibility for that job and satisfy the workflow and independence rules.</w:t>
      </w:r>
    </w:p>
    <w:p w:rsidR="00000000" w:rsidDel="00000000" w:rsidP="00000000" w:rsidRDefault="00000000" w:rsidRPr="00000000" w14:paraId="00000009">
      <w:pPr>
        <w:ind w:left="-566.9291338582677" w:right="-424.7244094488178" w:firstLine="0"/>
        <w:rPr/>
      </w:pPr>
      <w:r w:rsidDel="00000000" w:rsidR="00000000" w:rsidRPr="00000000">
        <w:rPr>
          <w:rtl w:val="0"/>
        </w:rPr>
        <w:t xml:space="preserve">For example, a Checker whose grant covers an import job may still be unable to approve it because another Checker is assigned, the shipment has not been prepared, or that same individual previously prepared the work. A denial is an expected policy outcome, not an application error.</w:t>
      </w:r>
    </w:p>
    <w:p w:rsidR="00000000" w:rsidDel="00000000" w:rsidP="00000000" w:rsidRDefault="00000000" w:rsidRPr="00000000" w14:paraId="0000000A">
      <w:pPr>
        <w:pStyle w:val="Heading1"/>
        <w:ind w:left="-566.9291338582677" w:right="-424.7244094488178" w:firstLine="0"/>
        <w:rPr/>
      </w:pPr>
      <w:r w:rsidDel="00000000" w:rsidR="00000000" w:rsidRPr="00000000">
        <w:rPr>
          <w:rtl w:val="0"/>
        </w:rPr>
        <w:t xml:space="preserve">3. System architecture</w:t>
      </w:r>
    </w:p>
    <w:p w:rsidR="00000000" w:rsidDel="00000000" w:rsidP="00000000" w:rsidRDefault="00000000" w:rsidRPr="00000000" w14:paraId="0000000B">
      <w:pPr>
        <w:ind w:left="-566.9291338582677" w:right="-424.7244094488178" w:firstLine="0"/>
        <w:rPr/>
      </w:pPr>
      <w:r w:rsidDel="00000000" w:rsidR="00000000" w:rsidRPr="00000000">
        <w:rPr>
          <w:rtl w:val="0"/>
        </w:rPr>
        <w:t xml:space="preserve">The React and TypeScript frontend presents separate workspaces for administrators, operating staff and client viewers. Requests are handled by a FastAPI service, where authentication and access-control decisions are enforced. SQLAlchemy and Alembic support the relational database, which stores people, clients, jobs, grants, assignments, absence cover, versions and audit events. SQLite supports local evaluation; PostgreSQL is used for the hosted demonstration. Parser Service is treated as a restricted nonhuman principal rather than a normal employee login.</w:t>
      </w:r>
    </w:p>
    <w:p w:rsidR="00000000" w:rsidDel="00000000" w:rsidP="00000000" w:rsidRDefault="00000000" w:rsidRPr="00000000" w14:paraId="0000000C">
      <w:pPr>
        <w:spacing w:after="40" w:lineRule="auto"/>
        <w:ind w:left="-566.9291338582677" w:right="-424.7244094488178" w:firstLine="0"/>
        <w:jc w:val="center"/>
        <w:rPr/>
      </w:pPr>
      <w:r w:rsidDel="00000000" w:rsidR="00000000" w:rsidRPr="00000000">
        <w:rPr/>
        <w:drawing>
          <wp:inline distB="0" distT="0" distL="114300" distR="114300">
            <wp:extent cx="6217920" cy="77751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17920" cy="77751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566.9291338582677" w:right="-424.7244094488178" w:firstLine="0"/>
        <w:jc w:val="center"/>
        <w:rPr/>
      </w:pPr>
      <w:r w:rsidDel="00000000" w:rsidR="00000000" w:rsidRPr="00000000">
        <w:rPr>
          <w:i w:val="1"/>
          <w:iCs w:val="1"/>
          <w:rtl w:val="0"/>
        </w:rPr>
        <w:t xml:space="preserve">Figure 1. High-level architecture and authorization boundary.</w:t>
      </w:r>
      <w:r w:rsidDel="00000000" w:rsidR="00000000" w:rsidRPr="00000000">
        <w:rPr>
          <w:rtl w:val="0"/>
        </w:rPr>
      </w:r>
    </w:p>
    <w:p w:rsidR="00000000" w:rsidDel="00000000" w:rsidP="00000000" w:rsidRDefault="00000000" w:rsidRPr="00000000" w14:paraId="0000000E">
      <w:pPr>
        <w:pStyle w:val="Heading1"/>
        <w:ind w:left="-566.9291338582677" w:right="-424.7244094488178" w:firstLine="0"/>
        <w:rPr/>
      </w:pPr>
      <w:r w:rsidDel="00000000" w:rsidR="00000000" w:rsidRPr="00000000">
        <w:rPr>
          <w:rtl w:val="0"/>
        </w:rPr>
        <w:t xml:space="preserve">4. Shipment workflow</w:t>
      </w:r>
    </w:p>
    <w:p w:rsidR="00000000" w:rsidDel="00000000" w:rsidP="00000000" w:rsidRDefault="00000000" w:rsidRPr="00000000" w14:paraId="0000000F">
      <w:pPr>
        <w:ind w:left="-566.9291338582677" w:right="-424.7244094488178" w:firstLine="0"/>
        <w:rPr/>
      </w:pPr>
      <w:r w:rsidDel="00000000" w:rsidR="00000000" w:rsidRPr="00000000">
        <w:rPr>
          <w:rtl w:val="0"/>
        </w:rPr>
        <w:t xml:space="preserve">An administrator creates a job and assigns the Maker, Checker and Filing Officer. The Maker records shipment details and submits the work for independent checking. The Checker works through a checklist generated for the shipment type, then accepts the work or returns it with an explanation. If a correction is required, the Maker updates and resubmits the job. Once checking is complete, the Filing Officer can file the shipment or return it to the Maker, Checker or both, according to the fault identified. The client sees a limited progress history rather than internal staff and authorization records.</w:t>
      </w:r>
    </w:p>
    <w:p w:rsidR="00000000" w:rsidDel="00000000" w:rsidP="00000000" w:rsidRDefault="00000000" w:rsidRPr="00000000" w14:paraId="00000010">
      <w:pPr>
        <w:spacing w:after="40" w:lineRule="auto"/>
        <w:ind w:left="-566.9291338582677" w:right="-424.7244094488178" w:firstLine="0"/>
        <w:jc w:val="center"/>
        <w:rPr/>
      </w:pPr>
      <w:r w:rsidDel="00000000" w:rsidR="00000000" w:rsidRPr="00000000">
        <w:rPr/>
        <w:drawing>
          <wp:inline distB="0" distT="0" distL="114300" distR="114300">
            <wp:extent cx="6172200" cy="61692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2200" cy="61692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566.9291338582677" w:right="-424.7244094488178" w:firstLine="0"/>
        <w:jc w:val="center"/>
        <w:rPr/>
      </w:pPr>
      <w:r w:rsidDel="00000000" w:rsidR="00000000" w:rsidRPr="00000000">
        <w:rPr>
          <w:i w:val="1"/>
          <w:iCs w:val="1"/>
          <w:rtl w:val="0"/>
        </w:rPr>
        <w:t xml:space="preserve">Figure 2. Typical processing and correction paths; exceptional actions follow separate controls.</w:t>
      </w:r>
      <w:r w:rsidDel="00000000" w:rsidR="00000000" w:rsidRPr="00000000">
        <w:rPr>
          <w:rtl w:val="0"/>
        </w:rPr>
      </w:r>
    </w:p>
    <w:p w:rsidR="00000000" w:rsidDel="00000000" w:rsidP="00000000" w:rsidRDefault="00000000" w:rsidRPr="00000000" w14:paraId="00000012">
      <w:pPr>
        <w:pStyle w:val="Heading1"/>
        <w:ind w:left="-566.9291338582677" w:right="-424.7244094488178" w:firstLine="0"/>
        <w:rPr/>
      </w:pPr>
      <w:r w:rsidDel="00000000" w:rsidR="00000000" w:rsidRPr="00000000">
        <w:rPr>
          <w:rtl w:val="0"/>
        </w:rPr>
        <w:t xml:space="preserve">5. Design decisions and trade-offs</w:t>
      </w:r>
    </w:p>
    <w:p w:rsidR="00000000" w:rsidDel="00000000" w:rsidP="00000000" w:rsidRDefault="00000000" w:rsidRPr="00000000" w14:paraId="00000013">
      <w:pPr>
        <w:ind w:left="-566.9291338582677" w:right="-424.7244094488178" w:firstLine="0"/>
        <w:rPr/>
      </w:pPr>
      <w:r w:rsidDel="00000000" w:rsidR="00000000" w:rsidRPr="00000000">
        <w:rPr>
          <w:rtl w:val="0"/>
        </w:rPr>
        <w:t xml:space="preserve">The first decision was to distinguish permission to view from permission to act. This allows staff to coordinate work without granting unnecessary editing or approval powers. The second was to separate general role grants from job assignments, since staffing changes more frequently than organizational authority. The third was to enforce Maker–Checker independence in the backend; hiding a button in the interface would not be sufficient.</w:t>
      </w:r>
    </w:p>
    <w:p w:rsidR="00000000" w:rsidDel="00000000" w:rsidP="00000000" w:rsidRDefault="00000000" w:rsidRPr="00000000" w14:paraId="00000014">
      <w:pPr>
        <w:ind w:left="-566.9291338582677" w:right="-424.7244094488178" w:firstLine="0"/>
        <w:rPr/>
      </w:pPr>
      <w:r w:rsidDel="00000000" w:rsidR="00000000" w:rsidRPr="00000000">
        <w:rPr>
          <w:rtl w:val="0"/>
        </w:rPr>
        <w:t xml:space="preserve">Absence cover is explicit and time-limited, with an administrator reviewing replacement arrangements. Changes to assignments, grants and workflow state are recorded to support review. Optimistic versions help prevent an old browser view from silently overwriting a more recent change. These controls introduce extra checks and records, but make decisions easier to explain and investigate. The design favors clear, safe denials when the required information is missing.</w:t>
      </w:r>
    </w:p>
    <w:p w:rsidR="00000000" w:rsidDel="00000000" w:rsidP="00000000" w:rsidRDefault="00000000" w:rsidRPr="00000000" w14:paraId="00000015">
      <w:pPr>
        <w:pStyle w:val="Heading1"/>
        <w:ind w:left="-566.9291338582677" w:right="-424.7244094488178" w:firstLine="0"/>
        <w:rPr/>
      </w:pPr>
      <w:r w:rsidDel="00000000" w:rsidR="00000000" w:rsidRPr="00000000">
        <w:rPr>
          <w:rtl w:val="0"/>
        </w:rPr>
        <w:t xml:space="preserve">6. Responses to the fourteen assessment questions</w:t>
      </w:r>
    </w:p>
    <w:p w:rsidR="00000000" w:rsidDel="00000000" w:rsidP="00000000" w:rsidRDefault="00000000" w:rsidRPr="00000000" w14:paraId="00000016">
      <w:pPr>
        <w:ind w:left="-566.9291338582677" w:right="-424.7244094488178" w:firstLine="0"/>
        <w:rPr/>
      </w:pPr>
      <w:r w:rsidDel="00000000" w:rsidR="00000000" w:rsidRPr="00000000">
        <w:rPr>
          <w:rtl w:val="0"/>
        </w:rPr>
        <w:t xml:space="preserve">The following answers follow the fourteen areas discussed in the project and README. The original assignment wording should be checked before final submission; the responses below describe the known implementation and its limits rather than claiming that every requested capability is complete.</w:t>
      </w:r>
    </w:p>
    <w:p w:rsidR="00000000" w:rsidDel="00000000" w:rsidP="00000000" w:rsidRDefault="00000000" w:rsidRPr="00000000" w14:paraId="00000017">
      <w:pPr>
        <w:keepLines w:val="1"/>
        <w:spacing w:after="40" w:before="100" w:lineRule="auto"/>
        <w:ind w:left="-566.9291338582677" w:right="-424.7244094488178" w:firstLine="0"/>
        <w:rPr/>
      </w:pPr>
      <w:r w:rsidDel="00000000" w:rsidR="00000000" w:rsidRPr="00000000">
        <w:rPr>
          <w:b w:val="1"/>
          <w:bCs w:val="1"/>
          <w:rtl w:val="0"/>
        </w:rPr>
        <w:t xml:space="preserve">1. How do visibility and action permissions differ? </w:t>
      </w:r>
      <w:r w:rsidDel="00000000" w:rsidR="00000000" w:rsidRPr="00000000">
        <w:rPr>
          <w:rtl w:val="0"/>
        </w:rPr>
        <w:t xml:space="preserve">A shipment may be visible to a user without being editable or approvable. Each operation has its own server-side decision based on scope, assignment and stage.</w:t>
      </w:r>
    </w:p>
    <w:p w:rsidR="00000000" w:rsidDel="00000000" w:rsidP="00000000" w:rsidRDefault="00000000" w:rsidRPr="00000000" w14:paraId="00000018">
      <w:pPr>
        <w:keepLines w:val="1"/>
        <w:spacing w:after="40" w:before="100" w:lineRule="auto"/>
        <w:ind w:left="-566.9291338582677" w:right="-424.7244094488178" w:firstLine="0"/>
        <w:rPr/>
      </w:pPr>
      <w:r w:rsidDel="00000000" w:rsidR="00000000" w:rsidRPr="00000000">
        <w:rPr>
          <w:b w:val="1"/>
          <w:bCs w:val="1"/>
          <w:rtl w:val="0"/>
        </w:rPr>
        <w:t xml:space="preserve">2. What happens when Maker and Checker roles overlap? </w:t>
      </w:r>
      <w:r w:rsidDel="00000000" w:rsidR="00000000" w:rsidRPr="00000000">
        <w:rPr>
          <w:rtl w:val="0"/>
        </w:rPr>
        <w:t xml:space="preserve">A person may hold both roles under different grants and scopes. The matching grant is evaluated for the specific job; overlapping roles do not cancel the independent-check requirement.</w:t>
      </w:r>
    </w:p>
    <w:p w:rsidR="00000000" w:rsidDel="00000000" w:rsidP="00000000" w:rsidRDefault="00000000" w:rsidRPr="00000000" w14:paraId="00000019">
      <w:pPr>
        <w:keepLines w:val="1"/>
        <w:spacing w:after="40" w:before="100" w:lineRule="auto"/>
        <w:ind w:left="-566.9291338582677" w:right="-424.7244094488178" w:firstLine="0"/>
        <w:rPr/>
      </w:pPr>
      <w:r w:rsidDel="00000000" w:rsidR="00000000" w:rsidRPr="00000000">
        <w:rPr>
          <w:b w:val="1"/>
          <w:bCs w:val="1"/>
          <w:rtl w:val="0"/>
        </w:rPr>
        <w:t xml:space="preserve">3. Can someone check their own work? </w:t>
      </w:r>
      <w:r w:rsidDel="00000000" w:rsidR="00000000" w:rsidRPr="00000000">
        <w:rPr>
          <w:rtl w:val="0"/>
        </w:rPr>
        <w:t xml:space="preserve">No. The recorded preparer or relevant editor cannot independently approve that work. The restriction is enforced by backend policy, including when the person has elevated or overlapping roles.</w:t>
      </w:r>
    </w:p>
    <w:p w:rsidR="00000000" w:rsidDel="00000000" w:rsidP="00000000" w:rsidRDefault="00000000" w:rsidRPr="00000000" w14:paraId="0000001A">
      <w:pPr>
        <w:keepLines w:val="1"/>
        <w:spacing w:after="40" w:before="100" w:lineRule="auto"/>
        <w:ind w:left="-566.9291338582677" w:right="-424.7244094488178" w:firstLine="0"/>
        <w:rPr/>
      </w:pPr>
      <w:r w:rsidDel="00000000" w:rsidR="00000000" w:rsidRPr="00000000">
        <w:rPr>
          <w:b w:val="1"/>
          <w:bCs w:val="1"/>
          <w:rtl w:val="0"/>
        </w:rPr>
        <w:t xml:space="preserve">4. How is an absent employee covered? </w:t>
      </w:r>
      <w:r w:rsidDel="00000000" w:rsidR="00000000" w:rsidRPr="00000000">
        <w:rPr>
          <w:rtl w:val="0"/>
        </w:rPr>
        <w:t xml:space="preserve">The employee can indicate absence and nominate suitable cover. Administrative review and effective grant, availability and assignment checks govern replacement; work without valid cover must be surfaced for attention.</w:t>
      </w:r>
    </w:p>
    <w:p w:rsidR="00000000" w:rsidDel="00000000" w:rsidP="00000000" w:rsidRDefault="00000000" w:rsidRPr="00000000" w14:paraId="0000001B">
      <w:pPr>
        <w:keepLines w:val="1"/>
        <w:spacing w:after="40" w:before="100" w:lineRule="auto"/>
        <w:ind w:left="-566.9291338582677" w:right="-424.7244094488178" w:firstLine="0"/>
        <w:rPr/>
      </w:pPr>
      <w:r w:rsidDel="00000000" w:rsidR="00000000" w:rsidRPr="00000000">
        <w:rPr>
          <w:b w:val="1"/>
          <w:bCs w:val="1"/>
          <w:rtl w:val="0"/>
        </w:rPr>
        <w:t xml:space="preserve">5. What happens after a responsibility changes? </w:t>
      </w:r>
      <w:r w:rsidDel="00000000" w:rsidR="00000000" w:rsidRPr="00000000">
        <w:rPr>
          <w:rtl w:val="0"/>
        </w:rPr>
        <w:t xml:space="preserve">The current assignee determines present authority. Reassignment and grant changes are recorded with time, actor and reason so later review can distinguish former and current responsibility.</w:t>
      </w:r>
    </w:p>
    <w:p w:rsidR="00000000" w:rsidDel="00000000" w:rsidP="00000000" w:rsidRDefault="00000000" w:rsidRPr="00000000" w14:paraId="0000001C">
      <w:pPr>
        <w:keepLines w:val="1"/>
        <w:spacing w:after="40" w:before="100" w:lineRule="auto"/>
        <w:ind w:left="-566.9291338582677" w:right="-424.7244094488178" w:firstLine="0"/>
        <w:rPr/>
      </w:pPr>
      <w:r w:rsidDel="00000000" w:rsidR="00000000" w:rsidRPr="00000000">
        <w:rPr>
          <w:b w:val="1"/>
          <w:bCs w:val="1"/>
          <w:rtl w:val="0"/>
        </w:rPr>
        <w:t xml:space="preserve">6. Can a filed shipment be cancelled or reopened? </w:t>
      </w:r>
      <w:r w:rsidDel="00000000" w:rsidR="00000000" w:rsidRPr="00000000">
        <w:rPr>
          <w:rtl w:val="0"/>
        </w:rPr>
        <w:t xml:space="preserve">Filed work requires exceptional handling with a reason, valid state transition and audit record. The verified backend previously used an independent approval request for reopening; immediate one-step Admin reopening should not be claimed unless that policy has since been changed and tested.</w:t>
      </w:r>
    </w:p>
    <w:p w:rsidR="00000000" w:rsidDel="00000000" w:rsidP="00000000" w:rsidRDefault="00000000" w:rsidRPr="00000000" w14:paraId="0000001D">
      <w:pPr>
        <w:keepLines w:val="1"/>
        <w:spacing w:after="40" w:before="100" w:lineRule="auto"/>
        <w:ind w:left="-566.9291338582677" w:right="-424.7244094488178" w:firstLine="0"/>
        <w:rPr/>
      </w:pPr>
      <w:r w:rsidDel="00000000" w:rsidR="00000000" w:rsidRPr="00000000">
        <w:rPr>
          <w:b w:val="1"/>
          <w:bCs w:val="1"/>
          <w:rtl w:val="0"/>
        </w:rPr>
        <w:t xml:space="preserve">7. What may a Client Viewer access? </w:t>
      </w:r>
      <w:r w:rsidDel="00000000" w:rsidR="00000000" w:rsidRPr="00000000">
        <w:rPr>
          <w:rtl w:val="0"/>
        </w:rPr>
        <w:t xml:space="preserve">The viewer is limited to shipments within the authorized client scope and sanitized status information. Internal staff assignments, permission decisions and administrative audit data remain outside the client view.</w:t>
      </w:r>
    </w:p>
    <w:p w:rsidR="00000000" w:rsidDel="00000000" w:rsidP="00000000" w:rsidRDefault="00000000" w:rsidRPr="00000000" w14:paraId="0000001E">
      <w:pPr>
        <w:keepLines w:val="1"/>
        <w:spacing w:after="40" w:before="100" w:lineRule="auto"/>
        <w:ind w:left="-566.9291338582677" w:right="-424.7244094488178" w:firstLine="0"/>
        <w:rPr/>
      </w:pPr>
      <w:r w:rsidDel="00000000" w:rsidR="00000000" w:rsidRPr="00000000">
        <w:rPr>
          <w:b w:val="1"/>
          <w:bCs w:val="1"/>
          <w:rtl w:val="0"/>
        </w:rPr>
        <w:t xml:space="preserve">8. How far may an administrator intervene? </w:t>
      </w:r>
      <w:r w:rsidDel="00000000" w:rsidR="00000000" w:rsidRPr="00000000">
        <w:rPr>
          <w:rtl w:val="0"/>
        </w:rPr>
        <w:t xml:space="preserve">Administrators may manage staff, eligible assignments and exceptional requests within the policy. Administrative intervention does not remove the prohibition against verifying one’s own work, and changes require justification and an audit trail.</w:t>
      </w:r>
    </w:p>
    <w:p w:rsidR="00000000" w:rsidDel="00000000" w:rsidP="00000000" w:rsidRDefault="00000000" w:rsidRPr="00000000" w14:paraId="0000001F">
      <w:pPr>
        <w:keepLines w:val="1"/>
        <w:spacing w:after="40" w:before="100" w:lineRule="auto"/>
        <w:ind w:left="-566.9291338582677" w:right="-424.7244094488178" w:firstLine="0"/>
        <w:rPr/>
      </w:pPr>
      <w:r w:rsidDel="00000000" w:rsidR="00000000" w:rsidRPr="00000000">
        <w:rPr>
          <w:b w:val="1"/>
          <w:bCs w:val="1"/>
          <w:rtl w:val="0"/>
        </w:rPr>
        <w:t xml:space="preserve">9. What is the Parser Service allowed to do? </w:t>
      </w:r>
      <w:r w:rsidDel="00000000" w:rsidR="00000000" w:rsidRPr="00000000">
        <w:rPr>
          <w:rtl w:val="0"/>
        </w:rPr>
        <w:t xml:space="preserve">It is a nonhuman identity intended for narrowly permitted processing operations. It is not given human Maker, Checker, Filing Officer or Admin authority simply because it interacts with shipment data.</w:t>
      </w:r>
    </w:p>
    <w:p w:rsidR="00000000" w:rsidDel="00000000" w:rsidP="00000000" w:rsidRDefault="00000000" w:rsidRPr="00000000" w14:paraId="00000020">
      <w:pPr>
        <w:keepLines w:val="1"/>
        <w:spacing w:after="40" w:before="100" w:lineRule="auto"/>
        <w:ind w:left="-566.9291338582677" w:right="-424.7244094488178" w:firstLine="0"/>
        <w:rPr/>
      </w:pPr>
      <w:r w:rsidDel="00000000" w:rsidR="00000000" w:rsidRPr="00000000">
        <w:rPr>
          <w:b w:val="1"/>
          <w:bCs w:val="1"/>
          <w:rtl w:val="0"/>
        </w:rPr>
        <w:t xml:space="preserve">10. Why may one employee act when another cannot? </w:t>
      </w:r>
      <w:r w:rsidDel="00000000" w:rsidR="00000000" w:rsidRPr="00000000">
        <w:rPr>
          <w:rtl w:val="0"/>
        </w:rPr>
        <w:t xml:space="preserve">The decision can be explained in terms of the effective role grant, matching client or branch scope, active job assignment, workflow stage, availability and separation-of-duties rule.</w:t>
      </w:r>
    </w:p>
    <w:p w:rsidR="00000000" w:rsidDel="00000000" w:rsidP="00000000" w:rsidRDefault="00000000" w:rsidRPr="00000000" w14:paraId="00000021">
      <w:pPr>
        <w:keepLines w:val="1"/>
        <w:spacing w:after="40" w:before="100" w:lineRule="auto"/>
        <w:ind w:left="-566.9291338582677" w:right="-424.7244094488178" w:firstLine="0"/>
        <w:rPr/>
      </w:pPr>
      <w:r w:rsidDel="00000000" w:rsidR="00000000" w:rsidRPr="00000000">
        <w:rPr>
          <w:b w:val="1"/>
          <w:bCs w:val="1"/>
          <w:rtl w:val="0"/>
        </w:rPr>
        <w:t xml:space="preserve">11. Can the system answer who could act in the past? </w:t>
      </w:r>
      <w:r w:rsidDel="00000000" w:rsidR="00000000" w:rsidRPr="00000000">
        <w:rPr>
          <w:rtl w:val="0"/>
        </w:rPr>
        <w:t xml:space="preserve">Timestamped grants, assignments and events aid historical analysis. Reconstructing every person theoretically eligible at an arbitrary past instant is more demanding than showing who acted; this capability should be treated as partial unless comprehensive reconstruction has been verified.</w:t>
      </w:r>
    </w:p>
    <w:p w:rsidR="00000000" w:rsidDel="00000000" w:rsidP="00000000" w:rsidRDefault="00000000" w:rsidRPr="00000000" w14:paraId="00000022">
      <w:pPr>
        <w:keepLines w:val="1"/>
        <w:spacing w:after="40" w:before="100" w:lineRule="auto"/>
        <w:ind w:left="-566.9291338582677" w:right="-424.7244094488178" w:firstLine="0"/>
        <w:rPr/>
      </w:pPr>
      <w:r w:rsidDel="00000000" w:rsidR="00000000" w:rsidRPr="00000000">
        <w:rPr>
          <w:b w:val="1"/>
          <w:bCs w:val="1"/>
          <w:rtl w:val="0"/>
        </w:rPr>
        <w:t xml:space="preserve">12. Can new roles be introduced easily? </w:t>
      </w:r>
      <w:r w:rsidDel="00000000" w:rsidR="00000000" w:rsidRPr="00000000">
        <w:rPr>
          <w:rtl w:val="0"/>
        </w:rPr>
        <w:t xml:space="preserve">Permission concepts are separated, but fixed role definitions and workflow rules may still require code changes to add a new role. It should not be presented as completely configuration-driven.</w:t>
      </w:r>
    </w:p>
    <w:p w:rsidR="00000000" w:rsidDel="00000000" w:rsidP="00000000" w:rsidRDefault="00000000" w:rsidRPr="00000000" w14:paraId="00000023">
      <w:pPr>
        <w:keepLines w:val="1"/>
        <w:spacing w:after="40" w:before="100" w:lineRule="auto"/>
        <w:ind w:left="-566.9291338582677" w:right="-424.7244094488178" w:firstLine="0"/>
        <w:rPr/>
      </w:pPr>
      <w:r w:rsidDel="00000000" w:rsidR="00000000" w:rsidRPr="00000000">
        <w:rPr>
          <w:b w:val="1"/>
          <w:bCs w:val="1"/>
          <w:rtl w:val="0"/>
        </w:rPr>
        <w:t xml:space="preserve">13. How does My Work stay accurate? </w:t>
      </w:r>
      <w:r w:rsidDel="00000000" w:rsidR="00000000" w:rsidRPr="00000000">
        <w:rPr>
          <w:rtl w:val="0"/>
        </w:rPr>
        <w:t xml:space="preserve">Work queues consider permitted visibility, assigned responsibility and workflow state, using backend-scoped search and pagination. A visible shipment and an immediately actionable shipment are not necessarily the same.</w:t>
      </w:r>
    </w:p>
    <w:p w:rsidR="00000000" w:rsidDel="00000000" w:rsidP="00000000" w:rsidRDefault="00000000" w:rsidRPr="00000000" w14:paraId="00000024">
      <w:pPr>
        <w:keepLines w:val="1"/>
        <w:spacing w:after="40" w:before="100" w:lineRule="auto"/>
        <w:ind w:left="-566.9291338582677" w:right="-424.7244094488178" w:firstLine="0"/>
        <w:rPr/>
      </w:pPr>
      <w:r w:rsidDel="00000000" w:rsidR="00000000" w:rsidRPr="00000000">
        <w:rPr>
          <w:b w:val="1"/>
          <w:bCs w:val="1"/>
          <w:rtl w:val="0"/>
        </w:rPr>
        <w:t xml:space="preserve">14. What happens when authorization data is missing? </w:t>
      </w:r>
      <w:r w:rsidDel="00000000" w:rsidR="00000000" w:rsidRPr="00000000">
        <w:rPr>
          <w:rtl w:val="0"/>
        </w:rPr>
        <w:t xml:space="preserve">The service denies the protected action by default for missing, expired or unsuitable grants, absent responsibility, invalid stage, failed identity checks or other unresolved policy conditions.</w:t>
      </w:r>
    </w:p>
    <w:p w:rsidR="00000000" w:rsidDel="00000000" w:rsidP="00000000" w:rsidRDefault="00000000" w:rsidRPr="00000000" w14:paraId="00000025">
      <w:pPr>
        <w:pStyle w:val="Heading1"/>
        <w:ind w:left="-566.9291338582677" w:right="-424.7244094488178" w:firstLine="0"/>
        <w:rPr/>
      </w:pPr>
      <w:r w:rsidDel="00000000" w:rsidR="00000000" w:rsidRPr="00000000">
        <w:rPr>
          <w:rtl w:val="0"/>
        </w:rPr>
        <w:t xml:space="preserve">7. Implementation scope and conclusion</w:t>
      </w:r>
    </w:p>
    <w:p w:rsidR="00000000" w:rsidDel="00000000" w:rsidP="00000000" w:rsidRDefault="00000000" w:rsidRPr="00000000" w14:paraId="00000026">
      <w:pPr>
        <w:ind w:left="-566.9291338582677" w:right="-424.7244094488178" w:firstLine="0"/>
        <w:rPr/>
      </w:pPr>
      <w:r w:rsidDel="00000000" w:rsidR="00000000" w:rsidRPr="00000000">
        <w:rPr>
          <w:rtl w:val="0"/>
        </w:rPr>
        <w:t xml:space="preserve">Alongside the authorization service, the project provides role-specific web pages, shipment assignment and correction workflows, audit views, notifications, client tracking and deterministic fictional data for evaluation. Automated backend and frontend tests exercise important rules such as role overlap, self-checking, absence, exceptional transitions and access boundaries. These tests complement, rather than replace, a live end-to-end demonstration.</w:t>
      </w:r>
    </w:p>
    <w:p w:rsidR="00000000" w:rsidDel="00000000" w:rsidP="00000000" w:rsidRDefault="00000000" w:rsidRPr="00000000" w14:paraId="00000027">
      <w:pPr>
        <w:ind w:left="-566.9291338582677" w:right="-424.7244094488178" w:firstLine="0"/>
        <w:rPr/>
      </w:pPr>
      <w:r w:rsidDel="00000000" w:rsidR="00000000" w:rsidRPr="00000000">
        <w:rPr>
          <w:rtl w:val="0"/>
        </w:rPr>
        <w:t xml:space="preserve">NFPL’s main contribution is not a new role list; it is the way several ordinary facts—who a person is, where a grant applies, which job they own, what stage the job is in, and what work they previously performed—are considered together before an action is allowed. The resulting service aims to make operational access both controlled and understandable.</w:t>
      </w:r>
    </w:p>
    <w:p w:rsidR="00000000" w:rsidDel="00000000" w:rsidP="00000000" w:rsidRDefault="00000000" w:rsidRPr="00000000" w14:paraId="00000028">
      <w:pPr>
        <w:ind w:left="-566.9291338582677" w:right="-424.7244094488178" w:firstLine="0"/>
        <w:rPr/>
      </w:pPr>
      <w:r w:rsidDel="00000000" w:rsidR="00000000" w:rsidRPr="00000000">
        <w:rPr>
          <w:rtl w:val="0"/>
        </w:rPr>
      </w:r>
    </w:p>
    <w:p w:rsidR="00000000" w:rsidDel="00000000" w:rsidP="00000000" w:rsidRDefault="00000000" w:rsidRPr="00000000" w14:paraId="00000029">
      <w:pPr>
        <w:ind w:left="-566.9291338582677" w:right="-424.7244094488178" w:firstLine="0"/>
        <w:rPr/>
      </w:pPr>
      <w:r w:rsidDel="00000000" w:rsidR="00000000" w:rsidRPr="00000000">
        <w:rPr>
          <w:rtl w:val="0"/>
        </w:rPr>
      </w:r>
    </w:p>
    <w:p w:rsidR="00000000" w:rsidDel="00000000" w:rsidP="00000000" w:rsidRDefault="00000000" w:rsidRPr="00000000" w14:paraId="0000002A">
      <w:pPr>
        <w:ind w:left="-566.9291338582677" w:right="-424.7244094488178" w:firstLine="0"/>
        <w:rPr/>
      </w:pPr>
      <w:r w:rsidDel="00000000" w:rsidR="00000000" w:rsidRPr="00000000">
        <w:rPr>
          <w:rtl w:val="0"/>
        </w:rPr>
      </w:r>
    </w:p>
    <w:p w:rsidR="00000000" w:rsidDel="00000000" w:rsidP="00000000" w:rsidRDefault="00000000" w:rsidRPr="00000000" w14:paraId="0000002B">
      <w:pPr>
        <w:ind w:left="-566.9291338582677" w:right="-424.7244094488178" w:firstLine="0"/>
        <w:rPr/>
      </w:pPr>
      <w:r w:rsidDel="00000000" w:rsidR="00000000" w:rsidRPr="00000000">
        <w:rPr>
          <w:rtl w:val="0"/>
        </w:rPr>
        <w:t xml:space="preserve">Aditya shinde,</w:t>
      </w:r>
    </w:p>
    <w:p w:rsidR="00000000" w:rsidDel="00000000" w:rsidP="00000000" w:rsidRDefault="00000000" w:rsidRPr="00000000" w14:paraId="0000002C">
      <w:pPr>
        <w:ind w:left="-566.9291338582677" w:right="-424.7244094488178" w:firstLine="0"/>
        <w:rPr/>
      </w:pPr>
      <w:r w:rsidDel="00000000" w:rsidR="00000000" w:rsidRPr="00000000">
        <w:rPr>
          <w:rtl w:val="0"/>
        </w:rPr>
        <w:t xml:space="preserve">Btech comps final year,</w:t>
      </w:r>
    </w:p>
    <w:p w:rsidR="00000000" w:rsidDel="00000000" w:rsidP="00000000" w:rsidRDefault="00000000" w:rsidRPr="00000000" w14:paraId="0000002D">
      <w:pPr>
        <w:ind w:left="-566.9291338582677" w:right="-424.7244094488178" w:firstLine="0"/>
        <w:rPr/>
      </w:pPr>
      <w:r w:rsidDel="00000000" w:rsidR="00000000" w:rsidRPr="00000000">
        <w:rPr>
          <w:rtl w:val="0"/>
        </w:rPr>
        <w:t xml:space="preserve">PCE panvel</w:t>
      </w:r>
    </w:p>
    <w:sectPr>
      <w:footerReference r:id="rId9" w:type="default"/>
      <w:pgSz w:h="15840" w:w="12240" w:orient="portrait"/>
      <w:pgMar w:bottom="936"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NFPL Access Control Service — Design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00" w:line="240" w:lineRule="auto"/>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midatbest-core/nfpl-access-control"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