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FSUIPC7 + Honeycomb Alpha/Bravo Setup Guide</w:t>
      </w:r>
    </w:p>
    <w:p>
      <w:pPr>
        <w:spacing w:after="320"/>
      </w:pPr>
      <w:r>
        <w:rPr>
          <w:i/>
          <w:iCs/>
          <w:color w:val="555555"/>
          <w:sz w:val="26"/>
          <w:szCs w:val="26"/>
        </w:rPr>
        <w:t xml:space="preserve">Aircraft-specific control profiles for MSFS 2024</w:t>
      </w:r>
    </w:p>
    <w:p>
      <w:pPr>
        <w:pBdr>
          <w:bottom w:val="single" w:color="999999" w:sz="6" w:space="1"/>
        </w:pBdr>
        <w:spacing w:after="240"/>
      </w:pPr>
    </w:p>
    <w:p>
      <w:pPr>
        <w:pStyle w:val="Heading1"/>
        <w:spacing w:after="160" w:before="320"/>
      </w:pPr>
      <w:r>
        <w:t xml:space="preserve">0. Before You Start</w:t>
      </w:r>
    </w:p>
    <w:p>
      <w:pPr>
        <w:spacing w:after="160"/>
      </w:pPr>
      <w:r>
        <w:rPr>
          <w:b/>
          <w:bCs/>
        </w:rPr>
        <w:t xml:space="preserve">Alpha stays out of this entirely. </w:t>
      </w:r>
      <w:r>
        <w:t xml:space="preserve">Jerry's Config already governs the Alpha through MSFS's native input system, and nothing about it needs to change per aircraft — leave it exactly as-is. Everything below is about the Bravo, assigned through FSUIPC7, because FSUIPC is what gives us automatic per-aircraft switching and access to PMDG's/the 787's non-native functions.</w:t>
      </w:r>
    </w:p>
    <w:p>
      <w:pPr>
        <w:pStyle w:val="Heading3"/>
        <w:spacing w:after="120" w:before="220"/>
      </w:pPr>
      <w:r>
        <w:t xml:space="preserve">One-time checks</w:t>
      </w:r>
    </w:p>
    <w:p>
      <w:pPr>
        <w:pStyle w:val="ListParagraph"/>
        <w:numPr>
          <w:ilvl w:val="0"/>
          <w:numId w:val="1"/>
        </w:numPr>
        <w:spacing w:after="80"/>
      </w:pPr>
      <w:r>
        <w:t xml:space="preserve">Confirm FSUIPC7 shows Connected in its main window while a flight is loaded.</w:t>
      </w:r>
    </w:p>
    <w:p>
      <w:pPr>
        <w:pStyle w:val="ListParagraph"/>
        <w:numPr>
          <w:ilvl w:val="0"/>
          <w:numId w:val="1"/>
        </w:numPr>
        <w:spacing w:after="80"/>
      </w:pPr>
      <w:r>
        <w:t xml:space="preserve">Confirm the WASM module is installed and reports LVars available (bottom of the FSUIPC7 log or the Lvars tab) — this is required for the VNAV/HUD work later.</w:t>
      </w:r>
    </w:p>
    <w:p>
      <w:pPr>
        <w:pStyle w:val="ListParagraph"/>
        <w:numPr>
          <w:ilvl w:val="0"/>
          <w:numId w:val="1"/>
        </w:numPr>
        <w:spacing w:after="80"/>
      </w:pPr>
      <w:r>
        <w:t xml:space="preserve">In FSUIPC7, go to Options → Buttons/Joysticks and confirm the Bravo Throttle Quadrant is listed as its own device with a device letter (e.g., "C"). Write this letter down — you'll see it every time you make an assignment.</w:t>
      </w:r>
    </w:p>
    <w:p>
      <w:pPr>
        <w:pStyle w:val="Heading1"/>
        <w:spacing w:after="160" w:before="320"/>
      </w:pPr>
      <w:r>
        <w:t xml:space="preserve">1. How Profile Auto-Switching Works</w:t>
      </w:r>
    </w:p>
    <w:p>
      <w:pPr>
        <w:spacing w:after="160"/>
      </w:pPr>
      <w:r>
        <w:t xml:space="preserve">FSUIPC7 assignments can be General (apply to every aircraft) or Profile-specific (apply only when a matching aircraft is loaded). Profiles are matched by aircraft title, and FSUIPC creates the matching profile automatically the first time you load an aircraft with a new title — no manual toggle needed.</w:t>
      </w:r>
    </w:p>
    <w:p>
      <w:pPr>
        <w:pStyle w:val="Heading3"/>
        <w:spacing w:after="120" w:before="220"/>
      </w:pPr>
      <w:r>
        <w:t xml:space="preserve">Workflow for each aircraft/category below</w:t>
      </w:r>
    </w:p>
    <w:p>
      <w:pPr>
        <w:pStyle w:val="ListParagraph"/>
        <w:numPr>
          <w:ilvl w:val="0"/>
          <w:numId w:val="1"/>
        </w:numPr>
        <w:spacing w:after="80"/>
      </w:pPr>
      <w:r>
        <w:t xml:space="preserve">Load the aircraft in MSFS.</w:t>
      </w:r>
    </w:p>
    <w:p>
      <w:pPr>
        <w:pStyle w:val="ListParagraph"/>
        <w:numPr>
          <w:ilvl w:val="0"/>
          <w:numId w:val="1"/>
        </w:numPr>
        <w:spacing w:after="80"/>
      </w:pPr>
      <w:r>
        <w:t xml:space="preserve">In FSUIPC7: Add-ons menu → FSUIPC7 → Buttons/Switches tab.</w:t>
      </w:r>
    </w:p>
    <w:p>
      <w:pPr>
        <w:pStyle w:val="ListParagraph"/>
        <w:numPr>
          <w:ilvl w:val="0"/>
          <w:numId w:val="1"/>
        </w:numPr>
        <w:spacing w:after="80"/>
      </w:pPr>
      <w:r>
        <w:t xml:space="preserve">Move/press the physical control — FSUIPC highlights it.</w:t>
      </w:r>
    </w:p>
    <w:p>
      <w:pPr>
        <w:pStyle w:val="ListParagraph"/>
        <w:numPr>
          <w:ilvl w:val="0"/>
          <w:numId w:val="1"/>
        </w:numPr>
        <w:spacing w:after="80"/>
      </w:pPr>
      <w:r>
        <w:t xml:space="preserve">Click Profile-Specific (not "Encompassing all aircraft") so the assignment only applies to this aircraft's profile.</w:t>
      </w:r>
    </w:p>
    <w:p>
      <w:pPr>
        <w:pStyle w:val="ListParagraph"/>
        <w:numPr>
          <w:ilvl w:val="0"/>
          <w:numId w:val="1"/>
        </w:numPr>
        <w:spacing w:after="80"/>
      </w:pPr>
      <w:r>
        <w:t xml:space="preserve">Pick the control/event from the list (see tables below).</w:t>
      </w:r>
    </w:p>
    <w:p>
      <w:pPr>
        <w:pStyle w:val="ListParagraph"/>
        <w:numPr>
          <w:ilvl w:val="0"/>
          <w:numId w:val="1"/>
        </w:numPr>
        <w:spacing w:after="80"/>
      </w:pPr>
      <w:r>
        <w:t xml:space="preserve">Set/Confirm, then move to the next control.</w:t>
      </w:r>
    </w:p>
    <w:p>
      <w:pPr>
        <w:spacing w:after="160"/>
      </w:pPr>
      <w:r>
        <w:t xml:space="preserve">Repeat per aircraft. Aircraft that share a category (e.g., two piston twins) can usually have their profile copied and renamed rather than rebuilt — FSUIPC7's FSUIPC7.ini stores each [Profile.xxx] as a text block, so once we've done one aircraft per category well, duplicating is fast.</w:t>
      </w:r>
    </w:p>
    <w:p>
      <w:pPr>
        <w:pStyle w:val="Heading1"/>
        <w:spacing w:after="160" w:before="320"/>
      </w:pPr>
      <w:r>
        <w:t xml:space="preserve">2. Bravo Controls That Are the Same on Every Aircraft</w:t>
      </w:r>
    </w:p>
    <w:p>
      <w:pPr>
        <w:spacing w:after="160"/>
      </w:pPr>
      <w:r>
        <w:t xml:space="preserve">Assign these as General, not per-profile.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370"/>
        <w:gridCol w:w="3370"/>
      </w:tblGrid>
      <w:tr>
        <w:trPr>
          <w:tblHeader/>
        </w:trPr>
        <w:tc>
          <w:tcPr>
            <w:tcW w:type="dxa" w:w="2621"/>
            <w:shd w:fill="2F5496" w:val="clear"/>
            <w:tcMar>
              <w:top w:type="dxa" w:w="80"/>
              <w:left w:type="dxa" w:w="100"/>
              <w:bottom w:type="dxa" w:w="80"/>
              <w:right w:type="dxa" w:w="100"/>
            </w:tcMar>
          </w:tcPr>
          <w:p>
            <w:r>
              <w:rPr>
                <w:b/>
                <w:bCs/>
                <w:color w:val="FFFFFF"/>
              </w:rPr>
              <w:t xml:space="preserve">Bravo Control</w:t>
            </w:r>
          </w:p>
        </w:tc>
        <w:tc>
          <w:tcPr>
            <w:tcW w:type="dxa" w:w="3370"/>
            <w:shd w:fill="2F5496" w:val="clear"/>
            <w:tcMar>
              <w:top w:type="dxa" w:w="80"/>
              <w:left w:type="dxa" w:w="100"/>
              <w:bottom w:type="dxa" w:w="80"/>
              <w:right w:type="dxa" w:w="100"/>
            </w:tcMar>
          </w:tcPr>
          <w:p>
            <w:r>
              <w:rPr>
                <w:b/>
                <w:bCs/>
                <w:color w:val="FFFFFF"/>
              </w:rPr>
              <w:t xml:space="preserve">Assignment</w:t>
            </w:r>
          </w:p>
        </w:tc>
        <w:tc>
          <w:tcPr>
            <w:tcW w:type="dxa" w:w="3370"/>
            <w:shd w:fill="2F5496" w:val="clear"/>
            <w:tcMar>
              <w:top w:type="dxa" w:w="80"/>
              <w:left w:type="dxa" w:w="100"/>
              <w:bottom w:type="dxa" w:w="80"/>
              <w:right w:type="dxa" w:w="100"/>
            </w:tcMar>
          </w:tcPr>
          <w:p>
            <w:r>
              <w:rPr>
                <w:b/>
                <w:bCs/>
                <w:color w:val="FFFFFF"/>
              </w:rPr>
              <w:t xml:space="preserve">Notes</w:t>
            </w:r>
          </w:p>
        </w:tc>
      </w:tr>
      <w:tr>
        <w:tc>
          <w:tcPr>
            <w:tcW w:type="dxa" w:w="2621"/>
            <w:shd w:fill="FFFFFF" w:val="clear"/>
            <w:tcMar>
              <w:top w:type="dxa" w:w="80"/>
              <w:left w:type="dxa" w:w="100"/>
              <w:bottom w:type="dxa" w:w="80"/>
              <w:right w:type="dxa" w:w="100"/>
            </w:tcMar>
          </w:tcPr>
          <w:p>
            <w:r>
              <w:t xml:space="preserve">2nd-from-right toggle switch</w:t>
            </w:r>
          </w:p>
        </w:tc>
        <w:tc>
          <w:tcPr>
            <w:tcW w:type="dxa" w:w="3370"/>
            <w:shd w:fill="FFFFFF" w:val="clear"/>
            <w:tcMar>
              <w:top w:type="dxa" w:w="80"/>
              <w:left w:type="dxa" w:w="100"/>
              <w:bottom w:type="dxa" w:w="80"/>
              <w:right w:type="dxa" w:w="100"/>
            </w:tcMar>
          </w:tcPr>
          <w:p>
            <w:r>
              <w:t xml:space="preserve">Parking Brakes (toggle)</w:t>
            </w:r>
          </w:p>
        </w:tc>
        <w:tc>
          <w:tcPr>
            <w:tcW w:type="dxa" w:w="3370"/>
            <w:shd w:fill="FFFFFF" w:val="clear"/>
            <w:tcMar>
              <w:top w:type="dxa" w:w="80"/>
              <w:left w:type="dxa" w:w="100"/>
              <w:bottom w:type="dxa" w:w="80"/>
              <w:right w:type="dxa" w:w="100"/>
            </w:tcMar>
          </w:tcPr>
          <w:p>
            <w:r>
              <w:t xml:space="preserve">Up = engaged, down = released — confirm in-sim on first use</w:t>
            </w:r>
          </w:p>
        </w:tc>
      </w:tr>
      <w:tr>
        <w:tc>
          <w:tcPr>
            <w:tcW w:type="dxa" w:w="2621"/>
            <w:shd w:fill="F2F2F2" w:val="clear"/>
            <w:tcMar>
              <w:top w:type="dxa" w:w="80"/>
              <w:left w:type="dxa" w:w="100"/>
              <w:bottom w:type="dxa" w:w="80"/>
              <w:right w:type="dxa" w:w="100"/>
            </w:tcMar>
          </w:tcPr>
          <w:p>
            <w:r>
              <w:t xml:space="preserve">Gear lever</w:t>
            </w:r>
          </w:p>
        </w:tc>
        <w:tc>
          <w:tcPr>
            <w:tcW w:type="dxa" w:w="3370"/>
            <w:shd w:fill="F2F2F2" w:val="clear"/>
            <w:tcMar>
              <w:top w:type="dxa" w:w="80"/>
              <w:left w:type="dxa" w:w="100"/>
              <w:bottom w:type="dxa" w:w="80"/>
              <w:right w:type="dxa" w:w="100"/>
            </w:tcMar>
          </w:tcPr>
          <w:p>
            <w:r>
              <w:t xml:space="preserve">Gear Toggle / Gear Up / Gear Down per switch position</w:t>
            </w:r>
          </w:p>
        </w:tc>
        <w:tc>
          <w:tcPr>
            <w:tcW w:type="dxa" w:w="3370"/>
            <w:shd w:fill="F2F2F2" w:val="clear"/>
            <w:tcMar>
              <w:top w:type="dxa" w:w="80"/>
              <w:left w:type="dxa" w:w="100"/>
              <w:bottom w:type="dxa" w:w="80"/>
              <w:right w:type="dxa" w:w="100"/>
            </w:tcMar>
          </w:tcPr>
          <w:p>
            <w:r>
              <w:t xml:space="preserve">Standard on virtually all retractable-gear aircraft</w:t>
            </w:r>
          </w:p>
        </w:tc>
      </w:tr>
      <w:tr>
        <w:tc>
          <w:tcPr>
            <w:tcW w:type="dxa" w:w="2621"/>
            <w:shd w:fill="FFFFFF" w:val="clear"/>
            <w:tcMar>
              <w:top w:type="dxa" w:w="80"/>
              <w:left w:type="dxa" w:w="100"/>
              <w:bottom w:type="dxa" w:w="80"/>
              <w:right w:type="dxa" w:w="100"/>
            </w:tcMar>
          </w:tcPr>
          <w:p>
            <w:r>
              <w:t xml:space="preserve">Trim wheel</w:t>
            </w:r>
          </w:p>
        </w:tc>
        <w:tc>
          <w:tcPr>
            <w:tcW w:type="dxa" w:w="3370"/>
            <w:shd w:fill="FFFFFF" w:val="clear"/>
            <w:tcMar>
              <w:top w:type="dxa" w:w="80"/>
              <w:left w:type="dxa" w:w="100"/>
              <w:bottom w:type="dxa" w:w="80"/>
              <w:right w:type="dxa" w:w="100"/>
            </w:tcMar>
          </w:tcPr>
          <w:p>
            <w:r>
              <w:t xml:space="preserve">Elevator Trim axis</w:t>
            </w:r>
          </w:p>
        </w:tc>
        <w:tc>
          <w:tcPr>
            <w:tcW w:type="dxa" w:w="3370"/>
            <w:shd w:fill="FFFFFF" w:val="clear"/>
            <w:tcMar>
              <w:top w:type="dxa" w:w="80"/>
              <w:left w:type="dxa" w:w="100"/>
              <w:bottom w:type="dxa" w:w="80"/>
              <w:right w:type="dxa" w:w="100"/>
            </w:tcMar>
          </w:tcPr>
          <w:p>
            <w:r>
              <w:t xml:space="preserve">Standard</w:t>
            </w:r>
          </w:p>
        </w:tc>
      </w:tr>
    </w:tbl>
    <w:p>
      <w:pPr>
        <w:spacing w:after="160"/>
      </w:pPr>
    </w:p>
    <w:p>
      <w:pPr>
        <w:spacing w:after="160"/>
      </w:pPr>
      <w:r>
        <w:t xml:space="preserve">Everything else below varies by aircraft category and should be Profile-Specific.</w:t>
      </w:r>
    </w:p>
    <w:p>
      <w:pPr>
        <w:pStyle w:val="Heading1"/>
        <w:spacing w:after="160" w:before="320"/>
      </w:pPr>
      <w:r>
        <w:t xml:space="preserve">3. Category Templates (Bravo Throttle Quadrant + Switch Panel)</w:t>
      </w:r>
    </w:p>
    <w:p>
      <w:pPr>
        <w:spacing w:after="160"/>
      </w:pPr>
      <w:r>
        <w:t xml:space="preserve">Use these as the starting point for every aircraft in that category, then adjust only where an individual aircraft's systems differ.</w:t>
      </w:r>
    </w:p>
    <w:p>
      <w:pPr>
        <w:pStyle w:val="Heading2"/>
        <w:spacing w:after="140" w:before="280"/>
      </w:pPr>
      <w:r>
        <w:t xml:space="preserve">3a. Single-Engine Piston (SEP) — e.g., C172, C152, Baron-style singles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Mar>
              <w:top w:type="dxa" w:w="80"/>
              <w:left w:type="dxa" w:w="100"/>
              <w:bottom w:type="dxa" w:w="80"/>
              <w:right w:type="dxa" w:w="100"/>
            </w:tcMar>
          </w:tcPr>
          <w:p>
            <w:r>
              <w:rPr>
                <w:b/>
                <w:bCs/>
                <w:color w:val="FFFFFF"/>
              </w:rPr>
              <w:t xml:space="preserve">Bravo Lever/Control</w:t>
            </w:r>
          </w:p>
        </w:tc>
        <w:tc>
          <w:tcPr>
            <w:tcW w:type="dxa" w:w="4680"/>
            <w:shd w:fill="2F5496" w:val="clear"/>
            <w:tcMar>
              <w:top w:type="dxa" w:w="80"/>
              <w:left w:type="dxa" w:w="100"/>
              <w:bottom w:type="dxa" w:w="80"/>
              <w:right w:type="dxa" w:w="100"/>
            </w:tcMar>
          </w:tcPr>
          <w:p>
            <w:r>
              <w:rPr>
                <w:b/>
                <w:bCs/>
                <w:color w:val="FFFFFF"/>
              </w:rPr>
              <w:t xml:space="preserve">Assignment</w:t>
            </w:r>
          </w:p>
        </w:tc>
      </w:tr>
      <w:tr>
        <w:tc>
          <w:tcPr>
            <w:tcW w:type="dxa" w:w="4680"/>
            <w:shd w:fill="FFFFFF" w:val="clear"/>
            <w:tcMar>
              <w:top w:type="dxa" w:w="80"/>
              <w:left w:type="dxa" w:w="100"/>
              <w:bottom w:type="dxa" w:w="80"/>
              <w:right w:type="dxa" w:w="100"/>
            </w:tcMar>
          </w:tcPr>
          <w:p>
            <w:r>
              <w:t xml:space="preserve">Left throttle lever</w:t>
            </w:r>
          </w:p>
        </w:tc>
        <w:tc>
          <w:tcPr>
            <w:tcW w:type="dxa" w:w="4680"/>
            <w:shd w:fill="FFFFFF" w:val="clear"/>
            <w:tcMar>
              <w:top w:type="dxa" w:w="80"/>
              <w:left w:type="dxa" w:w="100"/>
              <w:bottom w:type="dxa" w:w="80"/>
              <w:right w:type="dxa" w:w="100"/>
            </w:tcMar>
          </w:tcPr>
          <w:p>
            <w:r>
              <w:t xml:space="preserve">Throttle axis</w:t>
            </w:r>
          </w:p>
        </w:tc>
      </w:tr>
      <w:tr>
        <w:tc>
          <w:tcPr>
            <w:tcW w:type="dxa" w:w="4680"/>
            <w:shd w:fill="F2F2F2" w:val="clear"/>
            <w:tcMar>
              <w:top w:type="dxa" w:w="80"/>
              <w:left w:type="dxa" w:w="100"/>
              <w:bottom w:type="dxa" w:w="80"/>
              <w:right w:type="dxa" w:w="100"/>
            </w:tcMar>
          </w:tcPr>
          <w:p>
            <w:r>
              <w:t xml:space="preserve">Center lever (usually mixture on Bravo's 3rd slot)</w:t>
            </w:r>
          </w:p>
        </w:tc>
        <w:tc>
          <w:tcPr>
            <w:tcW w:type="dxa" w:w="4680"/>
            <w:shd w:fill="F2F2F2" w:val="clear"/>
            <w:tcMar>
              <w:top w:type="dxa" w:w="80"/>
              <w:left w:type="dxa" w:w="100"/>
              <w:bottom w:type="dxa" w:w="80"/>
              <w:right w:type="dxa" w:w="100"/>
            </w:tcMar>
          </w:tcPr>
          <w:p>
            <w:r>
              <w:t xml:space="preserve">Mixture axis</w:t>
            </w:r>
          </w:p>
        </w:tc>
      </w:tr>
      <w:tr>
        <w:tc>
          <w:tcPr>
            <w:tcW w:type="dxa" w:w="4680"/>
            <w:shd w:fill="FFFFFF" w:val="clear"/>
            <w:tcMar>
              <w:top w:type="dxa" w:w="80"/>
              <w:left w:type="dxa" w:w="100"/>
              <w:bottom w:type="dxa" w:w="80"/>
              <w:right w:type="dxa" w:w="100"/>
            </w:tcMar>
          </w:tcPr>
          <w:p>
            <w:r>
              <w:t xml:space="preserve">Right lever (if present)</w:t>
            </w:r>
          </w:p>
        </w:tc>
        <w:tc>
          <w:tcPr>
            <w:tcW w:type="dxa" w:w="4680"/>
            <w:shd w:fill="FFFFFF" w:val="clear"/>
            <w:tcMar>
              <w:top w:type="dxa" w:w="80"/>
              <w:left w:type="dxa" w:w="100"/>
              <w:bottom w:type="dxa" w:w="80"/>
              <w:right w:type="dxa" w:w="100"/>
            </w:tcMar>
          </w:tcPr>
          <w:p>
            <w:r>
              <w:t xml:space="preserve">Propeller Pitch axis (only if variable-pitch prop)</w:t>
            </w:r>
          </w:p>
        </w:tc>
      </w:tr>
      <w:tr>
        <w:tc>
          <w:tcPr>
            <w:tcW w:type="dxa" w:w="4680"/>
            <w:shd w:fill="F2F2F2" w:val="clear"/>
            <w:tcMar>
              <w:top w:type="dxa" w:w="80"/>
              <w:left w:type="dxa" w:w="100"/>
              <w:bottom w:type="dxa" w:w="80"/>
              <w:right w:type="dxa" w:w="100"/>
            </w:tcMar>
          </w:tcPr>
          <w:p>
            <w:r>
              <w:t xml:space="preserve">Flap handle</w:t>
            </w:r>
          </w:p>
        </w:tc>
        <w:tc>
          <w:tcPr>
            <w:tcW w:type="dxa" w:w="4680"/>
            <w:shd w:fill="F2F2F2" w:val="clear"/>
            <w:tcMar>
              <w:top w:type="dxa" w:w="80"/>
              <w:left w:type="dxa" w:w="100"/>
              <w:bottom w:type="dxa" w:w="80"/>
              <w:right w:type="dxa" w:w="100"/>
            </w:tcMar>
          </w:tcPr>
          <w:p>
            <w:r>
              <w:t xml:space="preserve">Flaps axis</w:t>
            </w:r>
          </w:p>
        </w:tc>
      </w:tr>
      <w:tr>
        <w:tc>
          <w:tcPr>
            <w:tcW w:type="dxa" w:w="4680"/>
            <w:shd w:fill="FFFFFF" w:val="clear"/>
            <w:tcMar>
              <w:top w:type="dxa" w:w="80"/>
              <w:left w:type="dxa" w:w="100"/>
              <w:bottom w:type="dxa" w:w="80"/>
              <w:right w:type="dxa" w:w="100"/>
            </w:tcMar>
          </w:tcPr>
          <w:p>
            <w:r>
              <w:t xml:space="preserve">Speedbrake lever</w:t>
            </w:r>
          </w:p>
        </w:tc>
        <w:tc>
          <w:tcPr>
            <w:tcW w:type="dxa" w:w="4680"/>
            <w:shd w:fill="FFFFFF" w:val="clear"/>
            <w:tcMar>
              <w:top w:type="dxa" w:w="80"/>
              <w:left w:type="dxa" w:w="100"/>
              <w:bottom w:type="dxa" w:w="80"/>
              <w:right w:type="dxa" w:w="100"/>
            </w:tcMar>
          </w:tcPr>
          <w:p>
            <w:r>
              <w:t xml:space="preserve">Unused (leave unassigned — SEPs rarely have one)</w:t>
            </w:r>
          </w:p>
        </w:tc>
      </w:tr>
    </w:tbl>
    <w:p>
      <w:pPr>
        <w:pStyle w:val="Heading2"/>
        <w:spacing w:after="140" w:before="280"/>
      </w:pPr>
      <w:r>
        <w:t xml:space="preserve">3b. Multi-Engine Piston (MEP) — e.g., Baron 58, Twin Otter, DA62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Mar>
              <w:top w:type="dxa" w:w="80"/>
              <w:left w:type="dxa" w:w="100"/>
              <w:bottom w:type="dxa" w:w="80"/>
              <w:right w:type="dxa" w:w="100"/>
            </w:tcMar>
          </w:tcPr>
          <w:p>
            <w:r>
              <w:rPr>
                <w:b/>
                <w:bCs/>
                <w:color w:val="FFFFFF"/>
              </w:rPr>
              <w:t xml:space="preserve">Bravo Lever/Control</w:t>
            </w:r>
          </w:p>
        </w:tc>
        <w:tc>
          <w:tcPr>
            <w:tcW w:type="dxa" w:w="4680"/>
            <w:shd w:fill="2F5496" w:val="clear"/>
            <w:tcMar>
              <w:top w:type="dxa" w:w="80"/>
              <w:left w:type="dxa" w:w="100"/>
              <w:bottom w:type="dxa" w:w="80"/>
              <w:right w:type="dxa" w:w="100"/>
            </w:tcMar>
          </w:tcPr>
          <w:p>
            <w:r>
              <w:rPr>
                <w:b/>
                <w:bCs/>
                <w:color w:val="FFFFFF"/>
              </w:rPr>
              <w:t xml:space="preserve">Assignment</w:t>
            </w:r>
          </w:p>
        </w:tc>
      </w:tr>
      <w:tr>
        <w:tc>
          <w:tcPr>
            <w:tcW w:type="dxa" w:w="4680"/>
            <w:shd w:fill="FFFFFF" w:val="clear"/>
            <w:tcMar>
              <w:top w:type="dxa" w:w="80"/>
              <w:left w:type="dxa" w:w="100"/>
              <w:bottom w:type="dxa" w:w="80"/>
              <w:right w:type="dxa" w:w="100"/>
            </w:tcMar>
          </w:tcPr>
          <w:p>
            <w:r>
              <w:t xml:space="preserve">Lever 1</w:t>
            </w:r>
          </w:p>
        </w:tc>
        <w:tc>
          <w:tcPr>
            <w:tcW w:type="dxa" w:w="4680"/>
            <w:shd w:fill="FFFFFF" w:val="clear"/>
            <w:tcMar>
              <w:top w:type="dxa" w:w="80"/>
              <w:left w:type="dxa" w:w="100"/>
              <w:bottom w:type="dxa" w:w="80"/>
              <w:right w:type="dxa" w:w="100"/>
            </w:tcMar>
          </w:tcPr>
          <w:p>
            <w:r>
              <w:t xml:space="preserve">Throttle 1</w:t>
            </w:r>
          </w:p>
        </w:tc>
      </w:tr>
      <w:tr>
        <w:tc>
          <w:tcPr>
            <w:tcW w:type="dxa" w:w="4680"/>
            <w:shd w:fill="F2F2F2" w:val="clear"/>
            <w:tcMar>
              <w:top w:type="dxa" w:w="80"/>
              <w:left w:type="dxa" w:w="100"/>
              <w:bottom w:type="dxa" w:w="80"/>
              <w:right w:type="dxa" w:w="100"/>
            </w:tcMar>
          </w:tcPr>
          <w:p>
            <w:r>
              <w:t xml:space="preserve">Lever 2</w:t>
            </w:r>
          </w:p>
        </w:tc>
        <w:tc>
          <w:tcPr>
            <w:tcW w:type="dxa" w:w="4680"/>
            <w:shd w:fill="F2F2F2" w:val="clear"/>
            <w:tcMar>
              <w:top w:type="dxa" w:w="80"/>
              <w:left w:type="dxa" w:w="100"/>
              <w:bottom w:type="dxa" w:w="80"/>
              <w:right w:type="dxa" w:w="100"/>
            </w:tcMar>
          </w:tcPr>
          <w:p>
            <w:r>
              <w:t xml:space="preserve">Throttle 2</w:t>
            </w:r>
          </w:p>
        </w:tc>
      </w:tr>
      <w:tr>
        <w:tc>
          <w:tcPr>
            <w:tcW w:type="dxa" w:w="4680"/>
            <w:shd w:fill="FFFFFF" w:val="clear"/>
            <w:tcMar>
              <w:top w:type="dxa" w:w="80"/>
              <w:left w:type="dxa" w:w="100"/>
              <w:bottom w:type="dxa" w:w="80"/>
              <w:right w:type="dxa" w:w="100"/>
            </w:tcMar>
          </w:tcPr>
          <w:p>
            <w:r>
              <w:t xml:space="preserve">Lever 3</w:t>
            </w:r>
          </w:p>
        </w:tc>
        <w:tc>
          <w:tcPr>
            <w:tcW w:type="dxa" w:w="4680"/>
            <w:shd w:fill="FFFFFF" w:val="clear"/>
            <w:tcMar>
              <w:top w:type="dxa" w:w="80"/>
              <w:left w:type="dxa" w:w="100"/>
              <w:bottom w:type="dxa" w:w="80"/>
              <w:right w:type="dxa" w:w="100"/>
            </w:tcMar>
          </w:tcPr>
          <w:p>
            <w:r>
              <w:t xml:space="preserve">Propeller Pitch 1 &amp; 2 (linked) or split across two axes for independent prop control</w:t>
            </w:r>
          </w:p>
        </w:tc>
      </w:tr>
      <w:tr>
        <w:tc>
          <w:tcPr>
            <w:tcW w:type="dxa" w:w="4680"/>
            <w:shd w:fill="F2F2F2" w:val="clear"/>
            <w:tcMar>
              <w:top w:type="dxa" w:w="80"/>
              <w:left w:type="dxa" w:w="100"/>
              <w:bottom w:type="dxa" w:w="80"/>
              <w:right w:type="dxa" w:w="100"/>
            </w:tcMar>
          </w:tcPr>
          <w:p>
            <w:r>
              <w:t xml:space="preserve">Lever 4 (if used)</w:t>
            </w:r>
          </w:p>
        </w:tc>
        <w:tc>
          <w:tcPr>
            <w:tcW w:type="dxa" w:w="4680"/>
            <w:shd w:fill="F2F2F2" w:val="clear"/>
            <w:tcMar>
              <w:top w:type="dxa" w:w="80"/>
              <w:left w:type="dxa" w:w="100"/>
              <w:bottom w:type="dxa" w:w="80"/>
              <w:right w:type="dxa" w:w="100"/>
            </w:tcMar>
          </w:tcPr>
          <w:p>
            <w:r>
              <w:t xml:space="preserve">Mixture 1 &amp; 2 (linked)</w:t>
            </w:r>
          </w:p>
        </w:tc>
      </w:tr>
      <w:tr>
        <w:tc>
          <w:tcPr>
            <w:tcW w:type="dxa" w:w="4680"/>
            <w:shd w:fill="FFFFFF" w:val="clear"/>
            <w:tcMar>
              <w:top w:type="dxa" w:w="80"/>
              <w:left w:type="dxa" w:w="100"/>
              <w:bottom w:type="dxa" w:w="80"/>
              <w:right w:type="dxa" w:w="100"/>
            </w:tcMar>
          </w:tcPr>
          <w:p>
            <w:r>
              <w:t xml:space="preserve">Flap handle</w:t>
            </w:r>
          </w:p>
        </w:tc>
        <w:tc>
          <w:tcPr>
            <w:tcW w:type="dxa" w:w="4680"/>
            <w:shd w:fill="FFFFFF" w:val="clear"/>
            <w:tcMar>
              <w:top w:type="dxa" w:w="80"/>
              <w:left w:type="dxa" w:w="100"/>
              <w:bottom w:type="dxa" w:w="80"/>
              <w:right w:type="dxa" w:w="100"/>
            </w:tcMar>
          </w:tcPr>
          <w:p>
            <w:r>
              <w:t xml:space="preserve">Flaps axis</w:t>
            </w:r>
          </w:p>
        </w:tc>
      </w:tr>
    </w:tbl>
    <w:p>
      <w:pPr>
        <w:pStyle w:val="Heading2"/>
        <w:spacing w:after="140" w:before="280"/>
      </w:pPr>
      <w:r>
        <w:t xml:space="preserve">3c. Turboprop — e.g., King Air 350, TBM 930, PC-12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Mar>
              <w:top w:type="dxa" w:w="80"/>
              <w:left w:type="dxa" w:w="100"/>
              <w:bottom w:type="dxa" w:w="80"/>
              <w:right w:type="dxa" w:w="100"/>
            </w:tcMar>
          </w:tcPr>
          <w:p>
            <w:r>
              <w:rPr>
                <w:b/>
                <w:bCs/>
                <w:color w:val="FFFFFF"/>
              </w:rPr>
              <w:t xml:space="preserve">Bravo Lever/Control</w:t>
            </w:r>
          </w:p>
        </w:tc>
        <w:tc>
          <w:tcPr>
            <w:tcW w:type="dxa" w:w="4680"/>
            <w:shd w:fill="2F5496" w:val="clear"/>
            <w:tcMar>
              <w:top w:type="dxa" w:w="80"/>
              <w:left w:type="dxa" w:w="100"/>
              <w:bottom w:type="dxa" w:w="80"/>
              <w:right w:type="dxa" w:w="100"/>
            </w:tcMar>
          </w:tcPr>
          <w:p>
            <w:r>
              <w:rPr>
                <w:b/>
                <w:bCs/>
                <w:color w:val="FFFFFF"/>
              </w:rPr>
              <w:t xml:space="preserve">Assignment</w:t>
            </w:r>
          </w:p>
        </w:tc>
      </w:tr>
      <w:tr>
        <w:tc>
          <w:tcPr>
            <w:tcW w:type="dxa" w:w="4680"/>
            <w:shd w:fill="FFFFFF" w:val="clear"/>
            <w:tcMar>
              <w:top w:type="dxa" w:w="80"/>
              <w:left w:type="dxa" w:w="100"/>
              <w:bottom w:type="dxa" w:w="80"/>
              <w:right w:type="dxa" w:w="100"/>
            </w:tcMar>
          </w:tcPr>
          <w:p>
            <w:r>
              <w:t xml:space="preserve">Lever 1</w:t>
            </w:r>
          </w:p>
        </w:tc>
        <w:tc>
          <w:tcPr>
            <w:tcW w:type="dxa" w:w="4680"/>
            <w:shd w:fill="FFFFFF" w:val="clear"/>
            <w:tcMar>
              <w:top w:type="dxa" w:w="80"/>
              <w:left w:type="dxa" w:w="100"/>
              <w:bottom w:type="dxa" w:w="80"/>
              <w:right w:type="dxa" w:w="100"/>
            </w:tcMar>
          </w:tcPr>
          <w:p>
            <w:r>
              <w:t xml:space="preserve">Throttle 1 (power lever)</w:t>
            </w:r>
          </w:p>
        </w:tc>
      </w:tr>
      <w:tr>
        <w:tc>
          <w:tcPr>
            <w:tcW w:type="dxa" w:w="4680"/>
            <w:shd w:fill="F2F2F2" w:val="clear"/>
            <w:tcMar>
              <w:top w:type="dxa" w:w="80"/>
              <w:left w:type="dxa" w:w="100"/>
              <w:bottom w:type="dxa" w:w="80"/>
              <w:right w:type="dxa" w:w="100"/>
            </w:tcMar>
          </w:tcPr>
          <w:p>
            <w:r>
              <w:t xml:space="preserve">Lever 2</w:t>
            </w:r>
          </w:p>
        </w:tc>
        <w:tc>
          <w:tcPr>
            <w:tcW w:type="dxa" w:w="4680"/>
            <w:shd w:fill="F2F2F2" w:val="clear"/>
            <w:tcMar>
              <w:top w:type="dxa" w:w="80"/>
              <w:left w:type="dxa" w:w="100"/>
              <w:bottom w:type="dxa" w:w="80"/>
              <w:right w:type="dxa" w:w="100"/>
            </w:tcMar>
          </w:tcPr>
          <w:p>
            <w:r>
              <w:t xml:space="preserve">Propeller Pitch 1 (condition lever equivalent — feather/fuel cutoff range)</w:t>
            </w:r>
          </w:p>
        </w:tc>
      </w:tr>
      <w:tr>
        <w:tc>
          <w:tcPr>
            <w:tcW w:type="dxa" w:w="4680"/>
            <w:shd w:fill="FFFFFF" w:val="clear"/>
            <w:tcMar>
              <w:top w:type="dxa" w:w="80"/>
              <w:left w:type="dxa" w:w="100"/>
              <w:bottom w:type="dxa" w:w="80"/>
              <w:right w:type="dxa" w:w="100"/>
            </w:tcMar>
          </w:tcPr>
          <w:p>
            <w:r>
              <w:t xml:space="preserve">Lever 3 (twins only)</w:t>
            </w:r>
          </w:p>
        </w:tc>
        <w:tc>
          <w:tcPr>
            <w:tcW w:type="dxa" w:w="4680"/>
            <w:shd w:fill="FFFFFF" w:val="clear"/>
            <w:tcMar>
              <w:top w:type="dxa" w:w="80"/>
              <w:left w:type="dxa" w:w="100"/>
              <w:bottom w:type="dxa" w:w="80"/>
              <w:right w:type="dxa" w:w="100"/>
            </w:tcMar>
          </w:tcPr>
          <w:p>
            <w:r>
              <w:t xml:space="preserve">Throttle 2</w:t>
            </w:r>
          </w:p>
        </w:tc>
      </w:tr>
      <w:tr>
        <w:tc>
          <w:tcPr>
            <w:tcW w:type="dxa" w:w="4680"/>
            <w:shd w:fill="F2F2F2" w:val="clear"/>
            <w:tcMar>
              <w:top w:type="dxa" w:w="80"/>
              <w:left w:type="dxa" w:w="100"/>
              <w:bottom w:type="dxa" w:w="80"/>
              <w:right w:type="dxa" w:w="100"/>
            </w:tcMar>
          </w:tcPr>
          <w:p>
            <w:r>
              <w:t xml:space="preserve">Lever 4 (twins only)</w:t>
            </w:r>
          </w:p>
        </w:tc>
        <w:tc>
          <w:tcPr>
            <w:tcW w:type="dxa" w:w="4680"/>
            <w:shd w:fill="F2F2F2" w:val="clear"/>
            <w:tcMar>
              <w:top w:type="dxa" w:w="80"/>
              <w:left w:type="dxa" w:w="100"/>
              <w:bottom w:type="dxa" w:w="80"/>
              <w:right w:type="dxa" w:w="100"/>
            </w:tcMar>
          </w:tcPr>
          <w:p>
            <w:r>
              <w:t xml:space="preserve">Propeller Pitch 2</w:t>
            </w:r>
          </w:p>
        </w:tc>
      </w:tr>
      <w:tr>
        <w:tc>
          <w:tcPr>
            <w:tcW w:type="dxa" w:w="4680"/>
            <w:shd w:fill="FFFFFF" w:val="clear"/>
            <w:tcMar>
              <w:top w:type="dxa" w:w="80"/>
              <w:left w:type="dxa" w:w="100"/>
              <w:bottom w:type="dxa" w:w="80"/>
              <w:right w:type="dxa" w:w="100"/>
            </w:tcMar>
          </w:tcPr>
          <w:p>
            <w:r>
              <w:t xml:space="preserve">Flap handle</w:t>
            </w:r>
          </w:p>
        </w:tc>
        <w:tc>
          <w:tcPr>
            <w:tcW w:type="dxa" w:w="4680"/>
            <w:shd w:fill="FFFFFF" w:val="clear"/>
            <w:tcMar>
              <w:top w:type="dxa" w:w="80"/>
              <w:left w:type="dxa" w:w="100"/>
              <w:bottom w:type="dxa" w:w="80"/>
              <w:right w:type="dxa" w:w="100"/>
            </w:tcMar>
          </w:tcPr>
          <w:p>
            <w:r>
              <w:t xml:space="preserve">Flaps axis</w:t>
            </w:r>
          </w:p>
        </w:tc>
      </w:tr>
      <w:tr>
        <w:tc>
          <w:tcPr>
            <w:tcW w:type="dxa" w:w="4680"/>
            <w:shd w:fill="F2F2F2" w:val="clear"/>
            <w:tcMar>
              <w:top w:type="dxa" w:w="80"/>
              <w:left w:type="dxa" w:w="100"/>
              <w:bottom w:type="dxa" w:w="80"/>
              <w:right w:type="dxa" w:w="100"/>
            </w:tcMar>
          </w:tcPr>
          <w:p>
            <w:r>
              <w:t xml:space="preserve">Speedbrake lever</w:t>
            </w:r>
          </w:p>
        </w:tc>
        <w:tc>
          <w:tcPr>
            <w:tcW w:type="dxa" w:w="4680"/>
            <w:shd w:fill="F2F2F2" w:val="clear"/>
            <w:tcMar>
              <w:top w:type="dxa" w:w="80"/>
              <w:left w:type="dxa" w:w="100"/>
              <w:bottom w:type="dxa" w:w="80"/>
              <w:right w:type="dxa" w:w="100"/>
            </w:tcMar>
          </w:tcPr>
          <w:p>
            <w:r>
              <w:t xml:space="preserve">Spoilers/Speedbrake axis, if equipped</w:t>
            </w:r>
          </w:p>
        </w:tc>
      </w:tr>
    </w:tbl>
    <w:p>
      <w:pPr>
        <w:pStyle w:val="Heading2"/>
        <w:spacing w:after="140" w:before="280"/>
      </w:pPr>
      <w:r>
        <w:t xml:space="preserve">3d. Jet / Airliner (default fleet: A320neo, 787-10, CJ4, etc.)</w:t>
      </w:r>
    </w:p>
    <w:p>
      <w:pPr>
        <w:spacing w:after="160"/>
      </w:pPr>
      <w:r>
        <w:t xml:space="preserve">See Section 4 for PMDG-specific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2F5496" w:val="clear"/>
            <w:tcMar>
              <w:top w:type="dxa" w:w="80"/>
              <w:left w:type="dxa" w:w="100"/>
              <w:bottom w:type="dxa" w:w="80"/>
              <w:right w:type="dxa" w:w="100"/>
            </w:tcMar>
          </w:tcPr>
          <w:p>
            <w:r>
              <w:rPr>
                <w:b/>
                <w:bCs/>
                <w:color w:val="FFFFFF"/>
              </w:rPr>
              <w:t xml:space="preserve">Bravo Lever/Control</w:t>
            </w:r>
          </w:p>
        </w:tc>
        <w:tc>
          <w:tcPr>
            <w:tcW w:type="dxa" w:w="5616"/>
            <w:shd w:fill="2F5496" w:val="clear"/>
            <w:tcMar>
              <w:top w:type="dxa" w:w="80"/>
              <w:left w:type="dxa" w:w="100"/>
              <w:bottom w:type="dxa" w:w="80"/>
              <w:right w:type="dxa" w:w="100"/>
            </w:tcMar>
          </w:tcPr>
          <w:p>
            <w:r>
              <w:rPr>
                <w:b/>
                <w:bCs/>
                <w:color w:val="FFFFFF"/>
              </w:rPr>
              <w:t xml:space="preserve">Assignment</w:t>
            </w:r>
          </w:p>
        </w:tc>
      </w:tr>
      <w:tr>
        <w:tc>
          <w:tcPr>
            <w:tcW w:type="dxa" w:w="3744"/>
            <w:shd w:fill="FFFFFF" w:val="clear"/>
            <w:tcMar>
              <w:top w:type="dxa" w:w="80"/>
              <w:left w:type="dxa" w:w="100"/>
              <w:bottom w:type="dxa" w:w="80"/>
              <w:right w:type="dxa" w:w="100"/>
            </w:tcMar>
          </w:tcPr>
          <w:p>
            <w:r>
              <w:t xml:space="preserve">Lever 1</w:t>
            </w:r>
          </w:p>
        </w:tc>
        <w:tc>
          <w:tcPr>
            <w:tcW w:type="dxa" w:w="5616"/>
            <w:shd w:fill="FFFFFF" w:val="clear"/>
            <w:tcMar>
              <w:top w:type="dxa" w:w="80"/>
              <w:left w:type="dxa" w:w="100"/>
              <w:bottom w:type="dxa" w:w="80"/>
              <w:right w:type="dxa" w:w="100"/>
            </w:tcMar>
          </w:tcPr>
          <w:p>
            <w:r>
              <w:t xml:space="preserve">Throttle 1</w:t>
            </w:r>
          </w:p>
        </w:tc>
      </w:tr>
      <w:tr>
        <w:tc>
          <w:tcPr>
            <w:tcW w:type="dxa" w:w="3744"/>
            <w:shd w:fill="F2F2F2" w:val="clear"/>
            <w:tcMar>
              <w:top w:type="dxa" w:w="80"/>
              <w:left w:type="dxa" w:w="100"/>
              <w:bottom w:type="dxa" w:w="80"/>
              <w:right w:type="dxa" w:w="100"/>
            </w:tcMar>
          </w:tcPr>
          <w:p>
            <w:r>
              <w:t xml:space="preserve">Lever 2</w:t>
            </w:r>
          </w:p>
        </w:tc>
        <w:tc>
          <w:tcPr>
            <w:tcW w:type="dxa" w:w="5616"/>
            <w:shd w:fill="F2F2F2" w:val="clear"/>
            <w:tcMar>
              <w:top w:type="dxa" w:w="80"/>
              <w:left w:type="dxa" w:w="100"/>
              <w:bottom w:type="dxa" w:w="80"/>
              <w:right w:type="dxa" w:w="100"/>
            </w:tcMar>
          </w:tcPr>
          <w:p>
            <w:r>
              <w:t xml:space="preserve">Throttle 2</w:t>
            </w:r>
          </w:p>
        </w:tc>
      </w:tr>
      <w:tr>
        <w:tc>
          <w:tcPr>
            <w:tcW w:type="dxa" w:w="3744"/>
            <w:shd w:fill="FFFFFF" w:val="clear"/>
            <w:tcMar>
              <w:top w:type="dxa" w:w="80"/>
              <w:left w:type="dxa" w:w="100"/>
              <w:bottom w:type="dxa" w:w="80"/>
              <w:right w:type="dxa" w:w="100"/>
            </w:tcMar>
          </w:tcPr>
          <w:p>
            <w:r>
              <w:t xml:space="preserve">Flap handle</w:t>
            </w:r>
          </w:p>
        </w:tc>
        <w:tc>
          <w:tcPr>
            <w:tcW w:type="dxa" w:w="5616"/>
            <w:shd w:fill="FFFFFF" w:val="clear"/>
            <w:tcMar>
              <w:top w:type="dxa" w:w="80"/>
              <w:left w:type="dxa" w:w="100"/>
              <w:bottom w:type="dxa" w:w="80"/>
              <w:right w:type="dxa" w:w="100"/>
            </w:tcMar>
          </w:tcPr>
          <w:p>
            <w:r>
              <w:t xml:space="preserve">Flaps axis</w:t>
            </w:r>
          </w:p>
        </w:tc>
      </w:tr>
      <w:tr>
        <w:tc>
          <w:tcPr>
            <w:tcW w:type="dxa" w:w="3744"/>
            <w:shd w:fill="F2F2F2" w:val="clear"/>
            <w:tcMar>
              <w:top w:type="dxa" w:w="80"/>
              <w:left w:type="dxa" w:w="100"/>
              <w:bottom w:type="dxa" w:w="80"/>
              <w:right w:type="dxa" w:w="100"/>
            </w:tcMar>
          </w:tcPr>
          <w:p>
            <w:r>
              <w:t xml:space="preserve">Speedbrake lever</w:t>
            </w:r>
          </w:p>
        </w:tc>
        <w:tc>
          <w:tcPr>
            <w:tcW w:type="dxa" w:w="5616"/>
            <w:shd w:fill="F2F2F2" w:val="clear"/>
            <w:tcMar>
              <w:top w:type="dxa" w:w="80"/>
              <w:left w:type="dxa" w:w="100"/>
              <w:bottom w:type="dxa" w:w="80"/>
              <w:right w:type="dxa" w:w="100"/>
            </w:tcMar>
          </w:tcPr>
          <w:p>
            <w:r>
              <w:t xml:space="preserve">Spoilers axis</w:t>
            </w:r>
          </w:p>
        </w:tc>
      </w:tr>
      <w:tr>
        <w:tc>
          <w:tcPr>
            <w:tcW w:type="dxa" w:w="3744"/>
            <w:shd w:fill="FFFFFF" w:val="clear"/>
            <w:tcMar>
              <w:top w:type="dxa" w:w="80"/>
              <w:left w:type="dxa" w:w="100"/>
              <w:bottom w:type="dxa" w:w="80"/>
              <w:right w:type="dxa" w:w="100"/>
            </w:tcMar>
          </w:tcPr>
          <w:p>
            <w:r>
              <w:t xml:space="preserve">Autopilot panel dial/buttons</w:t>
            </w:r>
          </w:p>
        </w:tc>
        <w:tc>
          <w:tcPr>
            <w:tcW w:type="dxa" w:w="5616"/>
            <w:shd w:fill="FFFFFF" w:val="clear"/>
            <w:tcMar>
              <w:top w:type="dxa" w:w="80"/>
              <w:left w:type="dxa" w:w="100"/>
              <w:bottom w:type="dxa" w:w="80"/>
              <w:right w:type="dxa" w:w="100"/>
            </w:tcMar>
          </w:tcPr>
          <w:p>
            <w:r>
              <w:t xml:space="preserve">Standard AP functions (HDG, ALT, IAS, etc.) — native MSFS bindable</w:t>
            </w:r>
          </w:p>
        </w:tc>
      </w:tr>
      <w:tr>
        <w:tc>
          <w:tcPr>
            <w:tcW w:type="dxa" w:w="3744"/>
            <w:shd w:fill="F2F2F2" w:val="clear"/>
            <w:tcMar>
              <w:top w:type="dxa" w:w="80"/>
              <w:left w:type="dxa" w:w="100"/>
              <w:bottom w:type="dxa" w:w="80"/>
              <w:right w:type="dxa" w:w="100"/>
            </w:tcMar>
          </w:tcPr>
          <w:p>
            <w:r>
              <w:t xml:space="preserve">REV button</w:t>
            </w:r>
          </w:p>
        </w:tc>
        <w:tc>
          <w:tcPr>
            <w:tcW w:type="dxa" w:w="5616"/>
            <w:shd w:fill="F2F2F2" w:val="clear"/>
            <w:tcMar>
              <w:top w:type="dxa" w:w="80"/>
              <w:left w:type="dxa" w:w="100"/>
              <w:bottom w:type="dxa" w:w="80"/>
              <w:right w:type="dxa" w:w="100"/>
            </w:tcMar>
          </w:tcPr>
          <w:p>
            <w:r>
              <w:t xml:space="preserve">VNAV toggle (only if aircraft has VNAV-capable FMS — see Sections 4/5)</w:t>
            </w:r>
          </w:p>
        </w:tc>
      </w:tr>
    </w:tbl>
    <w:p>
      <w:pPr>
        <w:pStyle w:val="Heading2"/>
        <w:spacing w:after="140" w:before="280"/>
      </w:pPr>
      <w:r>
        <w:t xml:space="preserve">3e. Helicopter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2F5496" w:val="clear"/>
            <w:tcMar>
              <w:top w:type="dxa" w:w="80"/>
              <w:left w:type="dxa" w:w="100"/>
              <w:bottom w:type="dxa" w:w="80"/>
              <w:right w:type="dxa" w:w="100"/>
            </w:tcMar>
          </w:tcPr>
          <w:p>
            <w:r>
              <w:rPr>
                <w:b/>
                <w:bCs/>
                <w:color w:val="FFFFFF"/>
              </w:rPr>
              <w:t xml:space="preserve">Bravo Lever/Control</w:t>
            </w:r>
          </w:p>
        </w:tc>
        <w:tc>
          <w:tcPr>
            <w:tcW w:type="dxa" w:w="5616"/>
            <w:shd w:fill="2F5496" w:val="clear"/>
            <w:tcMar>
              <w:top w:type="dxa" w:w="80"/>
              <w:left w:type="dxa" w:w="100"/>
              <w:bottom w:type="dxa" w:w="80"/>
              <w:right w:type="dxa" w:w="100"/>
            </w:tcMar>
          </w:tcPr>
          <w:p>
            <w:r>
              <w:rPr>
                <w:b/>
                <w:bCs/>
                <w:color w:val="FFFFFF"/>
              </w:rPr>
              <w:t xml:space="preserve">Assignment</w:t>
            </w:r>
          </w:p>
        </w:tc>
      </w:tr>
      <w:tr>
        <w:tc>
          <w:tcPr>
            <w:tcW w:type="dxa" w:w="3744"/>
            <w:shd w:fill="FFFFFF" w:val="clear"/>
            <w:tcMar>
              <w:top w:type="dxa" w:w="80"/>
              <w:left w:type="dxa" w:w="100"/>
              <w:bottom w:type="dxa" w:w="80"/>
              <w:right w:type="dxa" w:w="100"/>
            </w:tcMar>
          </w:tcPr>
          <w:p>
            <w:r>
              <w:t xml:space="preserve">Lever 1</w:t>
            </w:r>
          </w:p>
        </w:tc>
        <w:tc>
          <w:tcPr>
            <w:tcW w:type="dxa" w:w="5616"/>
            <w:shd w:fill="FFFFFF" w:val="clear"/>
            <w:tcMar>
              <w:top w:type="dxa" w:w="80"/>
              <w:left w:type="dxa" w:w="100"/>
              <w:bottom w:type="dxa" w:w="80"/>
              <w:right w:type="dxa" w:w="100"/>
            </w:tcMar>
          </w:tcPr>
          <w:p>
            <w:r>
              <w:t xml:space="preserve">Throttle axis (or Collective, depending on how the airframe exposes it — test both)</w:t>
            </w:r>
          </w:p>
        </w:tc>
      </w:tr>
      <w:tr>
        <w:tc>
          <w:tcPr>
            <w:tcW w:type="dxa" w:w="3744"/>
            <w:shd w:fill="F2F2F2" w:val="clear"/>
            <w:tcMar>
              <w:top w:type="dxa" w:w="80"/>
              <w:left w:type="dxa" w:w="100"/>
              <w:bottom w:type="dxa" w:w="80"/>
              <w:right w:type="dxa" w:w="100"/>
            </w:tcMar>
          </w:tcPr>
          <w:p>
            <w:r>
              <w:t xml:space="preserve">Lever 2</w:t>
            </w:r>
          </w:p>
        </w:tc>
        <w:tc>
          <w:tcPr>
            <w:tcW w:type="dxa" w:w="5616"/>
            <w:shd w:fill="F2F2F2" w:val="clear"/>
            <w:tcMar>
              <w:top w:type="dxa" w:w="80"/>
              <w:left w:type="dxa" w:w="100"/>
              <w:bottom w:type="dxa" w:w="80"/>
              <w:right w:type="dxa" w:w="100"/>
            </w:tcMar>
          </w:tcPr>
          <w:p>
            <w:r>
              <w:t xml:space="preserve">Rotor Governor/Throttle 2 if twin-engine</w:t>
            </w:r>
          </w:p>
        </w:tc>
      </w:tr>
      <w:tr>
        <w:tc>
          <w:tcPr>
            <w:tcW w:type="dxa" w:w="3744"/>
            <w:shd w:fill="FFFFFF" w:val="clear"/>
            <w:tcMar>
              <w:top w:type="dxa" w:w="80"/>
              <w:left w:type="dxa" w:w="100"/>
              <w:bottom w:type="dxa" w:w="80"/>
              <w:right w:type="dxa" w:w="100"/>
            </w:tcMar>
          </w:tcPr>
          <w:p>
            <w:r>
              <w:t xml:space="preserve">Flap handle</w:t>
            </w:r>
          </w:p>
        </w:tc>
        <w:tc>
          <w:tcPr>
            <w:tcW w:type="dxa" w:w="5616"/>
            <w:shd w:fill="FFFFFF" w:val="clear"/>
            <w:tcMar>
              <w:top w:type="dxa" w:w="80"/>
              <w:left w:type="dxa" w:w="100"/>
              <w:bottom w:type="dxa" w:w="80"/>
              <w:right w:type="dxa" w:w="100"/>
            </w:tcMar>
          </w:tcPr>
          <w:p>
            <w:r>
              <w:t xml:space="preserve">Unused</w:t>
            </w:r>
          </w:p>
        </w:tc>
      </w:tr>
    </w:tbl>
    <w:p>
      <w:pPr>
        <w:pStyle w:val="Heading2"/>
        <w:spacing w:after="140" w:before="280"/>
      </w:pPr>
      <w:r>
        <w:t xml:space="preserve">3f. Glider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2F5496" w:val="clear"/>
            <w:tcMar>
              <w:top w:type="dxa" w:w="80"/>
              <w:left w:type="dxa" w:w="100"/>
              <w:bottom w:type="dxa" w:w="80"/>
              <w:right w:type="dxa" w:w="100"/>
            </w:tcMar>
          </w:tcPr>
          <w:p>
            <w:r>
              <w:rPr>
                <w:b/>
                <w:bCs/>
                <w:color w:val="FFFFFF"/>
              </w:rPr>
              <w:t xml:space="preserve">Bravo Lever/Control</w:t>
            </w:r>
          </w:p>
        </w:tc>
        <w:tc>
          <w:tcPr>
            <w:tcW w:type="dxa" w:w="5616"/>
            <w:shd w:fill="2F5496" w:val="clear"/>
            <w:tcMar>
              <w:top w:type="dxa" w:w="80"/>
              <w:left w:type="dxa" w:w="100"/>
              <w:bottom w:type="dxa" w:w="80"/>
              <w:right w:type="dxa" w:w="100"/>
            </w:tcMar>
          </w:tcPr>
          <w:p>
            <w:r>
              <w:rPr>
                <w:b/>
                <w:bCs/>
                <w:color w:val="FFFFFF"/>
              </w:rPr>
              <w:t xml:space="preserve">Assignment</w:t>
            </w:r>
          </w:p>
        </w:tc>
      </w:tr>
      <w:tr>
        <w:tc>
          <w:tcPr>
            <w:tcW w:type="dxa" w:w="3744"/>
            <w:shd w:fill="FFFFFF" w:val="clear"/>
            <w:tcMar>
              <w:top w:type="dxa" w:w="80"/>
              <w:left w:type="dxa" w:w="100"/>
              <w:bottom w:type="dxa" w:w="80"/>
              <w:right w:type="dxa" w:w="100"/>
            </w:tcMar>
          </w:tcPr>
          <w:p>
            <w:r>
              <w:t xml:space="preserve">Speedbrake lever</w:t>
            </w:r>
          </w:p>
        </w:tc>
        <w:tc>
          <w:tcPr>
            <w:tcW w:type="dxa" w:w="5616"/>
            <w:shd w:fill="FFFFFF" w:val="clear"/>
            <w:tcMar>
              <w:top w:type="dxa" w:w="80"/>
              <w:left w:type="dxa" w:w="100"/>
              <w:bottom w:type="dxa" w:w="80"/>
              <w:right w:type="dxa" w:w="100"/>
            </w:tcMar>
          </w:tcPr>
          <w:p>
            <w:r>
              <w:t xml:space="preserve">Spoilers/Airbrake axis</w:t>
            </w:r>
          </w:p>
        </w:tc>
      </w:tr>
      <w:tr>
        <w:tc>
          <w:tcPr>
            <w:tcW w:type="dxa" w:w="3744"/>
            <w:shd w:fill="F2F2F2" w:val="clear"/>
            <w:tcMar>
              <w:top w:type="dxa" w:w="80"/>
              <w:left w:type="dxa" w:w="100"/>
              <w:bottom w:type="dxa" w:w="80"/>
              <w:right w:type="dxa" w:w="100"/>
            </w:tcMar>
          </w:tcPr>
          <w:p>
            <w:r>
              <w:t xml:space="preserve">Flap handle</w:t>
            </w:r>
          </w:p>
        </w:tc>
        <w:tc>
          <w:tcPr>
            <w:tcW w:type="dxa" w:w="5616"/>
            <w:shd w:fill="F2F2F2" w:val="clear"/>
            <w:tcMar>
              <w:top w:type="dxa" w:w="80"/>
              <w:left w:type="dxa" w:w="100"/>
              <w:bottom w:type="dxa" w:w="80"/>
              <w:right w:type="dxa" w:w="100"/>
            </w:tcMar>
          </w:tcPr>
          <w:p>
            <w:r>
              <w:t xml:space="preserve">Flaps axis, if equipped</w:t>
            </w:r>
          </w:p>
        </w:tc>
      </w:tr>
      <w:tr>
        <w:tc>
          <w:tcPr>
            <w:tcW w:type="dxa" w:w="3744"/>
            <w:shd w:fill="FFFFFF" w:val="clear"/>
            <w:tcMar>
              <w:top w:type="dxa" w:w="80"/>
              <w:left w:type="dxa" w:w="100"/>
              <w:bottom w:type="dxa" w:w="80"/>
              <w:right w:type="dxa" w:w="100"/>
            </w:tcMar>
          </w:tcPr>
          <w:p>
            <w:r>
              <w:t xml:space="preserve">Throttle levers</w:t>
            </w:r>
          </w:p>
        </w:tc>
        <w:tc>
          <w:tcPr>
            <w:tcW w:type="dxa" w:w="5616"/>
            <w:shd w:fill="FFFFFF" w:val="clear"/>
            <w:tcMar>
              <w:top w:type="dxa" w:w="80"/>
              <w:left w:type="dxa" w:w="100"/>
              <w:bottom w:type="dxa" w:w="80"/>
              <w:right w:type="dxa" w:w="100"/>
            </w:tcMar>
          </w:tcPr>
          <w:p>
            <w:r>
              <w:t xml:space="preserve">Unused (or Tow Release, if you fly aerotow starts often)</w:t>
            </w:r>
          </w:p>
        </w:tc>
      </w:tr>
    </w:tbl>
    <w:p>
      <w:pPr>
        <w:pStyle w:val="Heading1"/>
        <w:spacing w:after="160" w:before="320"/>
      </w:pPr>
      <w:r>
        <w:t xml:space="preserve">4. PMDG 737 (738) and PMDG 777F — Aircraft-Specific Overrides</w:t>
      </w:r>
    </w:p>
    <w:p>
      <w:pPr>
        <w:spacing w:after="160"/>
      </w:pPr>
      <w:r>
        <w:t xml:space="preserve">Start from the Jet/Airliner template (Section 3d), then apply these overrides as a Profile-Specific assignment for each PMDG aircraft: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246"/>
        <w:gridCol w:w="4680"/>
      </w:tblGrid>
      <w:tr>
        <w:trPr>
          <w:tblHeader/>
        </w:trPr>
        <w:tc>
          <w:tcPr>
            <w:tcW w:type="dxa" w:w="2434"/>
            <w:shd w:fill="2F5496" w:val="clear"/>
            <w:tcMar>
              <w:top w:type="dxa" w:w="80"/>
              <w:left w:type="dxa" w:w="100"/>
              <w:bottom w:type="dxa" w:w="80"/>
              <w:right w:type="dxa" w:w="100"/>
            </w:tcMar>
          </w:tcPr>
          <w:p>
            <w:r>
              <w:rPr>
                <w:b/>
                <w:bCs/>
                <w:color w:val="FFFFFF"/>
              </w:rPr>
              <w:t xml:space="preserve">Bravo Control</w:t>
            </w:r>
          </w:p>
        </w:tc>
        <w:tc>
          <w:tcPr>
            <w:tcW w:type="dxa" w:w="2246"/>
            <w:shd w:fill="2F5496" w:val="clear"/>
            <w:tcMar>
              <w:top w:type="dxa" w:w="80"/>
              <w:left w:type="dxa" w:w="100"/>
              <w:bottom w:type="dxa" w:w="80"/>
              <w:right w:type="dxa" w:w="100"/>
            </w:tcMar>
          </w:tcPr>
          <w:p>
            <w:r>
              <w:rPr>
                <w:b/>
                <w:bCs/>
                <w:color w:val="FFFFFF"/>
              </w:rPr>
              <w:t xml:space="preserve">Standard Use</w:t>
            </w:r>
          </w:p>
        </w:tc>
        <w:tc>
          <w:tcPr>
            <w:tcW w:type="dxa" w:w="4680"/>
            <w:shd w:fill="2F5496" w:val="clear"/>
            <w:tcMar>
              <w:top w:type="dxa" w:w="80"/>
              <w:left w:type="dxa" w:w="100"/>
              <w:bottom w:type="dxa" w:w="80"/>
              <w:right w:type="dxa" w:w="100"/>
            </w:tcMar>
          </w:tcPr>
          <w:p>
            <w:r>
              <w:rPr>
                <w:b/>
                <w:bCs/>
                <w:color w:val="FFFFFF"/>
              </w:rPr>
              <w:t xml:space="preserve">Override for These Aircraft</w:t>
            </w:r>
          </w:p>
        </w:tc>
      </w:tr>
      <w:tr>
        <w:tc>
          <w:tcPr>
            <w:tcW w:type="dxa" w:w="2434"/>
            <w:shd w:fill="FFFFFF" w:val="clear"/>
            <w:tcMar>
              <w:top w:type="dxa" w:w="80"/>
              <w:left w:type="dxa" w:w="100"/>
              <w:bottom w:type="dxa" w:w="80"/>
              <w:right w:type="dxa" w:w="100"/>
            </w:tcMar>
          </w:tcPr>
          <w:p>
            <w:r>
              <w:t xml:space="preserve">REV button (autopilot panel)</w:t>
            </w:r>
          </w:p>
        </w:tc>
        <w:tc>
          <w:tcPr>
            <w:tcW w:type="dxa" w:w="2246"/>
            <w:shd w:fill="FFFFFF" w:val="clear"/>
            <w:tcMar>
              <w:top w:type="dxa" w:w="80"/>
              <w:left w:type="dxa" w:w="100"/>
              <w:bottom w:type="dxa" w:w="80"/>
              <w:right w:type="dxa" w:w="100"/>
            </w:tcMar>
          </w:tcPr>
          <w:p>
            <w:r>
              <w:t xml:space="preserve">—</w:t>
            </w:r>
          </w:p>
        </w:tc>
        <w:tc>
          <w:tcPr>
            <w:tcW w:type="dxa" w:w="4680"/>
            <w:shd w:fill="FFFFFF" w:val="clear"/>
            <w:tcMar>
              <w:top w:type="dxa" w:w="80"/>
              <w:left w:type="dxa" w:w="100"/>
              <w:bottom w:type="dxa" w:w="80"/>
              <w:right w:type="dxa" w:w="100"/>
            </w:tcMar>
          </w:tcPr>
          <w:p>
            <w:r>
              <w:t xml:space="preserve">VNAV toggle (see Section 5 for how to find the exact control)</w:t>
            </w:r>
          </w:p>
        </w:tc>
      </w:tr>
      <w:tr>
        <w:tc>
          <w:tcPr>
            <w:tcW w:type="dxa" w:w="2434"/>
            <w:shd w:fill="F2F2F2" w:val="clear"/>
            <w:tcMar>
              <w:top w:type="dxa" w:w="80"/>
              <w:left w:type="dxa" w:w="100"/>
              <w:bottom w:type="dxa" w:w="80"/>
              <w:right w:type="dxa" w:w="100"/>
            </w:tcMar>
          </w:tcPr>
          <w:p>
            <w:r>
              <w:t xml:space="preserve">Far-right flap handle position</w:t>
            </w:r>
          </w:p>
        </w:tc>
        <w:tc>
          <w:tcPr>
            <w:tcW w:type="dxa" w:w="2246"/>
            <w:shd w:fill="F2F2F2" w:val="clear"/>
            <w:tcMar>
              <w:top w:type="dxa" w:w="80"/>
              <w:left w:type="dxa" w:w="100"/>
              <w:bottom w:type="dxa" w:w="80"/>
              <w:right w:type="dxa" w:w="100"/>
            </w:tcMar>
          </w:tcPr>
          <w:p>
            <w:r>
              <w:t xml:space="preserve">Flaps</w:t>
            </w:r>
          </w:p>
        </w:tc>
        <w:tc>
          <w:tcPr>
            <w:tcW w:type="dxa" w:w="4680"/>
            <w:shd w:fill="F2F2F2" w:val="clear"/>
            <w:tcMar>
              <w:top w:type="dxa" w:w="80"/>
              <w:left w:type="dxa" w:w="100"/>
              <w:bottom w:type="dxa" w:w="80"/>
              <w:right w:type="dxa" w:w="100"/>
            </w:tcMar>
          </w:tcPr>
          <w:p>
            <w:r>
              <w:t xml:space="preserve">HUD/HGS raise-lower (see Section 5)</w:t>
            </w:r>
          </w:p>
        </w:tc>
      </w:tr>
      <w:tr>
        <w:tc>
          <w:tcPr>
            <w:tcW w:type="dxa" w:w="2434"/>
            <w:shd w:fill="FFFFFF" w:val="clear"/>
            <w:tcMar>
              <w:top w:type="dxa" w:w="80"/>
              <w:left w:type="dxa" w:w="100"/>
              <w:bottom w:type="dxa" w:w="80"/>
              <w:right w:type="dxa" w:w="100"/>
            </w:tcMar>
          </w:tcPr>
          <w:p>
            <w:r>
              <w:t xml:space="preserve">Throttle levers 1 &amp; 2</w:t>
            </w:r>
          </w:p>
        </w:tc>
        <w:tc>
          <w:tcPr>
            <w:tcW w:type="dxa" w:w="2246"/>
            <w:shd w:fill="FFFFFF" w:val="clear"/>
            <w:tcMar>
              <w:top w:type="dxa" w:w="80"/>
              <w:left w:type="dxa" w:w="100"/>
              <w:bottom w:type="dxa" w:w="80"/>
              <w:right w:type="dxa" w:w="100"/>
            </w:tcMar>
          </w:tcPr>
          <w:p>
            <w:r>
              <w:t xml:space="preserve">Throttle 1/2</w:t>
            </w:r>
          </w:p>
        </w:tc>
        <w:tc>
          <w:tcPr>
            <w:tcW w:type="dxa" w:w="4680"/>
            <w:shd w:fill="FFFFFF" w:val="clear"/>
            <w:tcMar>
              <w:top w:type="dxa" w:w="80"/>
              <w:left w:type="dxa" w:w="100"/>
              <w:bottom w:type="dxa" w:w="80"/>
              <w:right w:type="dxa" w:w="100"/>
            </w:tcMar>
          </w:tcPr>
          <w:p>
            <w:r>
              <w:t xml:space="preserve">No change — keep native, reverse thrust stays on the levers themselves as MSFS defaults it</w:t>
            </w:r>
          </w:p>
        </w:tc>
      </w:tr>
    </w:tbl>
    <w:p>
      <w:pPr>
        <w:spacing w:after="160"/>
      </w:pPr>
    </w:p>
    <w:p>
      <w:pPr>
        <w:spacing w:after="160"/>
      </w:pPr>
      <w:r>
        <w:rPr>
          <w:b/>
          <w:bCs/>
        </w:rPr>
        <w:t xml:space="preserve">On the 777F specifically: </w:t>
      </w:r>
      <w:r>
        <w:t xml:space="preserve">confirm whether it uses the same VNAV/HUD event names as the 737 — PMDG's 777 and 737 product lines don't always share identical internal event naming, so re-run the Section 5 scan procedure separately for the 777F rather than assuming it matches the 738 profile.</w:t>
      </w:r>
    </w:p>
    <w:p>
      <w:pPr>
        <w:pStyle w:val="Heading1"/>
        <w:spacing w:after="160" w:before="320"/>
      </w:pPr>
      <w:r>
        <w:t xml:space="preserve">5. Finding the VNAV and HUD Controls in FSUIPC7</w:t>
      </w:r>
    </w:p>
    <w:p>
      <w:pPr>
        <w:spacing w:after="160"/>
      </w:pPr>
      <w:r>
        <w:t xml:space="preserve">(PMDG 737, PMDG 777F, default 787)</w:t>
      </w:r>
    </w:p>
    <w:p>
      <w:pPr>
        <w:spacing w:after="160"/>
      </w:pPr>
      <w:r>
        <w:t xml:space="preserve">These functions aren't in MSFS's native bindable action list, so FSUIPC7 needs to either find them as an Input Event (aircraft-defined control) or you assign them as an Lvar/Hvar via FSUIPC's offset system. Do this once per aircraft:</w:t>
      </w:r>
    </w:p>
    <w:p>
      <w:pPr>
        <w:pStyle w:val="ListParagraph"/>
        <w:numPr>
          <w:ilvl w:val="0"/>
          <w:numId w:val="1"/>
        </w:numPr>
        <w:spacing w:after="80"/>
      </w:pPr>
      <w:r>
        <w:t xml:space="preserve">Load the aircraft (PMDG 738 first).</w:t>
      </w:r>
    </w:p>
    <w:p>
      <w:pPr>
        <w:pStyle w:val="ListParagraph"/>
        <w:numPr>
          <w:ilvl w:val="0"/>
          <w:numId w:val="1"/>
        </w:numPr>
        <w:spacing w:after="80"/>
      </w:pPr>
      <w:r>
        <w:t xml:space="preserve">In FSUIPC7: Add-ons → FSUIPC7 → Buttons/Switches tab.</w:t>
      </w:r>
    </w:p>
    <w:p>
      <w:pPr>
        <w:pStyle w:val="ListParagraph"/>
        <w:numPr>
          <w:ilvl w:val="0"/>
          <w:numId w:val="1"/>
        </w:numPr>
        <w:spacing w:after="80"/>
      </w:pPr>
      <w:r>
        <w:t xml:space="preserve">Look for an "Input Events" or "Aircraft Events" picker/dropdown in the assignment panel — FSUIPC scans the loaded aircraft on load and populates this list with that aircraft's own defined controls.</w:t>
      </w:r>
    </w:p>
    <w:p>
      <w:pPr>
        <w:pStyle w:val="ListParagraph"/>
        <w:numPr>
          <w:ilvl w:val="0"/>
          <w:numId w:val="1"/>
        </w:numPr>
        <w:spacing w:after="80"/>
      </w:pPr>
      <w:r>
        <w:t xml:space="preserve">Search/filter the list for VNAV and HUD (or HGS, which is PMDG's term for the Head-up Guidance System). If they appear here, assign directly — no manual event codes needed.</w:t>
      </w:r>
    </w:p>
    <w:p>
      <w:pPr>
        <w:pStyle w:val="ListParagraph"/>
        <w:numPr>
          <w:ilvl w:val="0"/>
          <w:numId w:val="1"/>
        </w:numPr>
        <w:spacing w:after="80"/>
      </w:pPr>
      <w:r>
        <w:t xml:space="preserve">If they don't appear in Input Events: open the LVars tab, and with the aircraft loaded, search for VNAV and HUD/HGS. PMDG typically exposes cockpit-clickable systems as Lvars even when no Input Event exists. Note the exact Lvar name shown.</w:t>
      </w:r>
    </w:p>
    <w:p>
      <w:pPr>
        <w:pStyle w:val="ListParagraph"/>
        <w:numPr>
          <w:ilvl w:val="1"/>
          <w:numId w:val="1"/>
        </w:numPr>
        <w:spacing w:after="80"/>
      </w:pPr>
      <w:r>
        <w:t xml:space="preserve">If you find an Lvar (not a direct toggle event), you'll assign the Bravo button to a "Toggle Lvar" control pointing at that Lvar's offset in FSUIPC's button assignment screen, rather than a direct control.</w:t>
      </w:r>
    </w:p>
    <w:p>
      <w:pPr>
        <w:pStyle w:val="ListParagraph"/>
        <w:numPr>
          <w:ilvl w:val="0"/>
          <w:numId w:val="1"/>
        </w:numPr>
        <w:spacing w:after="80"/>
      </w:pPr>
      <w:r>
        <w:t xml:space="preserve">Repeat for the PMDG 777F and the default 787 — do not assume the names match between aircraft.</w:t>
      </w:r>
    </w:p>
    <w:p>
      <w:pPr>
        <w:spacing w:after="160"/>
      </w:pPr>
      <w:r>
        <w:rPr>
          <w:b/>
          <w:bCs/>
        </w:rPr>
        <w:t xml:space="preserve">If you get stuck at step 5 </w:t>
      </w:r>
      <w:r>
        <w:t xml:space="preserve">(can't find a clean Lvar or the toggle behaves oddly — e.g., it sets a value instead of toggling), paste me exactly what FSUIPC7's LVars/Input Events tab shows for that aircraft (a screenshot description or the Lvar names/values is enough) and I'll tell you exactly which FSUIPC control type to use and what value logic to set up. This is the one part of the whole project that depends on live data from your installation, since PMDG's internal naming isn't published and can change between updates.</w:t>
      </w:r>
    </w:p>
    <w:p>
      <w:pPr>
        <w:pStyle w:val="Heading1"/>
        <w:spacing w:after="160" w:before="320"/>
      </w:pPr>
      <w:r>
        <w:t xml:space="preserve">6. Testing Checklist (Per Aircraft, After Assigning)</w:t>
      </w:r>
    </w:p>
    <w:p>
      <w:pPr>
        <w:spacing w:after="80"/>
      </w:pPr>
      <w:r>
        <w:t xml:space="preserve">☐  Throttle/power lever(s) move the correct engine and full range (idle to max) without dead zones</w:t>
      </w:r>
    </w:p>
    <w:p>
      <w:pPr>
        <w:spacing w:after="80"/>
      </w:pPr>
      <w:r>
        <w:t xml:space="preserve">☐  Prop/condition lever behaves correctly across its full range (feather at full aft, if applicable)</w:t>
      </w:r>
    </w:p>
    <w:p>
      <w:pPr>
        <w:spacing w:after="80"/>
      </w:pPr>
      <w:r>
        <w:t xml:space="preserve">☐  Flaps move in the expected direction and detents feel right</w:t>
      </w:r>
    </w:p>
    <w:p>
      <w:pPr>
        <w:spacing w:after="80"/>
      </w:pPr>
      <w:r>
        <w:t xml:space="preserve">☐  Parking brake toggles correctly in the expected switch direction</w:t>
      </w:r>
    </w:p>
    <w:p>
      <w:pPr>
        <w:spacing w:after="80"/>
      </w:pPr>
      <w:r>
        <w:t xml:space="preserve">☐  REV button toggles VNAV without any reverse-thrust interaction</w:t>
      </w:r>
    </w:p>
    <w:p>
      <w:pPr>
        <w:spacing w:after="80"/>
      </w:pPr>
      <w:r>
        <w:t xml:space="preserve">☐  Flap handle far-right position raises/lowers HUD without disrupting normal flap operation elsewhere on the handle's travel</w:t>
      </w:r>
    </w:p>
    <w:p>
      <w:pPr>
        <w:spacing w:after="80"/>
      </w:pPr>
      <w:r>
        <w:t xml:space="preserve">☐  No duplicate/conflicting bindings between Alpha, Bravo, and any leftover default MSFS bindings for the same aircraft (check MSFS's own Controls menu for that aircraft and clear anything FSUIPC now owns, to avoid double inputs)</w:t>
      </w:r>
    </w:p>
    <w:p>
      <w:pPr>
        <w:pStyle w:val="Heading1"/>
        <w:spacing w:after="160" w:before="320"/>
      </w:pPr>
      <w:r>
        <w:t xml:space="preserve">7. Suggested Build Order</w:t>
      </w:r>
    </w:p>
    <w:p>
      <w:pPr>
        <w:pStyle w:val="ListParagraph"/>
        <w:numPr>
          <w:ilvl w:val="0"/>
          <w:numId w:val="2"/>
        </w:numPr>
        <w:spacing w:after="80"/>
      </w:pPr>
      <w:r>
        <w:t xml:space="preserve">PMDG 737 (738) — most complex, validates the whole approach</w:t>
      </w:r>
    </w:p>
    <w:p>
      <w:pPr>
        <w:pStyle w:val="ListParagraph"/>
        <w:numPr>
          <w:ilvl w:val="0"/>
          <w:numId w:val="2"/>
        </w:numPr>
        <w:spacing w:after="80"/>
      </w:pPr>
      <w:r>
        <w:t xml:space="preserve">PMDG 777F — reuse 737 template, re-verify VNAV/HUD events separately</w:t>
      </w:r>
    </w:p>
    <w:p>
      <w:pPr>
        <w:pStyle w:val="ListParagraph"/>
        <w:numPr>
          <w:ilvl w:val="0"/>
          <w:numId w:val="2"/>
        </w:numPr>
        <w:spacing w:after="80"/>
      </w:pPr>
      <w:r>
        <w:t xml:space="preserve">Default 787-10 — reuse jet template + VNAV/HUD override</w:t>
      </w:r>
    </w:p>
    <w:p>
      <w:pPr>
        <w:pStyle w:val="ListParagraph"/>
        <w:numPr>
          <w:ilvl w:val="0"/>
          <w:numId w:val="2"/>
        </w:numPr>
        <w:spacing w:after="160"/>
      </w:pPr>
      <w:r>
        <w:t xml:space="preserve">Remaining default fleet, grouped by category (SEP → MEP → turboprop → helicopter → glider), duplicating whichever category template is closest</w:t>
      </w:r>
    </w:p>
    <w:p>
      <w:pPr>
        <w:spacing w:after="160"/>
      </w:pPr>
      <w:r>
        <w:t xml:space="preserve">Once you've run the Section 5 scan on the PMDG 737 and have real Lvar/Input Event names in hand, send them over and I'll write out the exact FSUIPC7 assignment (control type + parameters) for each one rather than you having to reverse-engineer FSUIPC's assignment logic yourself.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2026-08-29T20:57:29.138Z</dcterms:created>
  <dcterms:modified xsi:type="dcterms:W3CDTF">2026-08-29T20:57:29.149Z</dcterms:modified>
</cp:coreProperties>
</file>

<file path=docProps/custom.xml><?xml version="1.0" encoding="utf-8"?>
<Properties xmlns="http://schemas.openxmlformats.org/officeDocument/2006/custom-properties" xmlns:vt="http://schemas.openxmlformats.org/officeDocument/2006/docPropsVTypes"/>
</file>