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627" w:rsidRPr="00050627" w:rsidRDefault="00050627" w:rsidP="00050627">
      <w:pPr>
        <w:shd w:val="clear" w:color="auto" w:fill="FFFFFF"/>
        <w:spacing w:before="180" w:after="180"/>
        <w:rPr>
          <w:rFonts w:eastAsia="Times New Roman" w:cstheme="minorHAnsi"/>
          <w:b/>
          <w:color w:val="2D3B45"/>
          <w:sz w:val="22"/>
          <w:szCs w:val="22"/>
        </w:rPr>
      </w:pPr>
      <w:r w:rsidRPr="00050627">
        <w:rPr>
          <w:rFonts w:eastAsia="Times New Roman" w:cstheme="minorHAnsi"/>
          <w:b/>
          <w:color w:val="2D3B45"/>
          <w:sz w:val="22"/>
          <w:szCs w:val="22"/>
        </w:rPr>
        <w:t xml:space="preserve">El </w:t>
      </w:r>
      <w:proofErr w:type="spellStart"/>
      <w:r w:rsidRPr="00050627">
        <w:rPr>
          <w:rFonts w:eastAsia="Times New Roman" w:cstheme="minorHAnsi"/>
          <w:b/>
          <w:color w:val="2D3B45"/>
          <w:sz w:val="22"/>
          <w:szCs w:val="22"/>
        </w:rPr>
        <w:t>examen</w:t>
      </w:r>
      <w:proofErr w:type="spellEnd"/>
      <w:r w:rsidRPr="00050627">
        <w:rPr>
          <w:rFonts w:eastAsia="Times New Roman" w:cstheme="minorHAnsi"/>
          <w:b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b/>
          <w:color w:val="2D3B45"/>
          <w:sz w:val="22"/>
          <w:szCs w:val="22"/>
        </w:rPr>
        <w:t>final</w:t>
      </w:r>
    </w:p>
    <w:p w:rsidR="00050627" w:rsidRPr="00050627" w:rsidRDefault="00050627" w:rsidP="00050627">
      <w:pPr>
        <w:shd w:val="clear" w:color="auto" w:fill="FFFFFF"/>
        <w:spacing w:before="180" w:after="180"/>
        <w:rPr>
          <w:rFonts w:eastAsia="Times New Roman" w:cstheme="minorHAnsi"/>
          <w:color w:val="2D3B45"/>
          <w:sz w:val="22"/>
          <w:szCs w:val="22"/>
        </w:rPr>
      </w:pP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El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examen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final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consiste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una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conversación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individual con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cada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estudiante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. No hay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una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preparación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específica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para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examen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. Se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trata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charlar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unos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10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minutos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con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cada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estudiante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buscando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la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espontaneidad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improvisación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de la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conversación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cotidiana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>.</w:t>
      </w:r>
      <w:r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principio, la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profesora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dirige la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conversación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(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seleccionando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preguntas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y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temas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que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permitan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al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estudiante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mostrar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su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competencia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lingüística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: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vocabulario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expresión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temas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interés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…);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pero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anima al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estudiante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a que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su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actitud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sea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activa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sentido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: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por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ejemplo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importante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que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también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el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estudiante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formule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preguntas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o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introduzca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temas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tratar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>.</w:t>
      </w:r>
      <w:r>
        <w:rPr>
          <w:rFonts w:eastAsia="Times New Roman" w:cstheme="minorHAnsi"/>
          <w:color w:val="2D3B45"/>
          <w:sz w:val="22"/>
          <w:szCs w:val="22"/>
        </w:rPr>
        <w:t xml:space="preserve"> </w:t>
      </w:r>
      <w:r w:rsidRPr="00050627">
        <w:rPr>
          <w:rFonts w:eastAsia="Times New Roman" w:cstheme="minorHAnsi"/>
          <w:color w:val="2D3B45"/>
          <w:sz w:val="22"/>
          <w:szCs w:val="22"/>
        </w:rPr>
        <w:t xml:space="preserve">Los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últimos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momentos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conversación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pueden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aprovecharse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para saber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cómo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se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siente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el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estudiante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con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su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progreso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>.</w:t>
      </w:r>
    </w:p>
    <w:p w:rsidR="00050627" w:rsidRPr="00050627" w:rsidRDefault="00050627" w:rsidP="00050627">
      <w:pPr>
        <w:shd w:val="clear" w:color="auto" w:fill="FFFFFF"/>
        <w:spacing w:before="180" w:after="180"/>
        <w:rPr>
          <w:rFonts w:eastAsia="Times New Roman" w:cstheme="minorHAnsi"/>
          <w:color w:val="2D3B45"/>
          <w:sz w:val="22"/>
          <w:szCs w:val="22"/>
        </w:rPr>
      </w:pPr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La nota se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basa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en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lo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siguiente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5670"/>
        <w:gridCol w:w="990"/>
      </w:tblGrid>
      <w:tr w:rsidR="00050627" w:rsidRPr="00050627" w:rsidTr="00050627">
        <w:trPr>
          <w:trHeight w:val="969"/>
        </w:trPr>
        <w:tc>
          <w:tcPr>
            <w:tcW w:w="25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Funciones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: </w:t>
            </w:r>
          </w:p>
        </w:tc>
        <w:tc>
          <w:tcPr>
            <w:tcW w:w="56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Descripción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y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narración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en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el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presente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;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comparaciones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;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explicaciones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y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clarificaciones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.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Tienes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consciencia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de que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algunas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acciones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se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narran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en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el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pasado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? </w:t>
            </w:r>
          </w:p>
        </w:tc>
        <w:tc>
          <w:tcPr>
            <w:tcW w:w="9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/60</w:t>
            </w:r>
          </w:p>
        </w:tc>
      </w:tr>
      <w:tr w:rsidR="00050627" w:rsidRPr="00050627" w:rsidTr="00050627">
        <w:tc>
          <w:tcPr>
            <w:tcW w:w="25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Uso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correcto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de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vocabulario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y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gramática</w:t>
            </w:r>
            <w:proofErr w:type="spellEnd"/>
          </w:p>
        </w:tc>
        <w:tc>
          <w:tcPr>
            <w:tcW w:w="56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Usas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el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vocabulario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apropiado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?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haces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errores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de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concordancia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? de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conjugación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de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verbo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? 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Usas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la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precisión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apropiada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para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esta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conversación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/60</w:t>
            </w:r>
          </w:p>
        </w:tc>
      </w:tr>
      <w:tr w:rsidR="00050627" w:rsidRPr="00050627" w:rsidTr="00050627">
        <w:tc>
          <w:tcPr>
            <w:tcW w:w="25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Expresión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oral</w:t>
            </w:r>
          </w:p>
        </w:tc>
        <w:tc>
          <w:tcPr>
            <w:tcW w:w="56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Hay 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pausas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no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naturales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?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tienes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interferencia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del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inglés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?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Cómo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  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tu</w:t>
            </w:r>
            <w:proofErr w:type="spellEnd"/>
            <w:proofErr w:type="gram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pronunciación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/60</w:t>
            </w:r>
          </w:p>
        </w:tc>
      </w:tr>
      <w:tr w:rsidR="00050627" w:rsidRPr="00050627" w:rsidTr="00050627">
        <w:tc>
          <w:tcPr>
            <w:tcW w:w="25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Creatividad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lingüística</w:t>
            </w:r>
            <w:proofErr w:type="spellEnd"/>
          </w:p>
        </w:tc>
        <w:tc>
          <w:tcPr>
            <w:tcW w:w="56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Creas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con el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lenguaje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?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Mantienes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siempre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 xml:space="preserve"> la </w:t>
            </w:r>
            <w:proofErr w:type="spellStart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comunicación</w:t>
            </w:r>
            <w:proofErr w:type="spellEnd"/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?</w:t>
            </w:r>
          </w:p>
        </w:tc>
        <w:tc>
          <w:tcPr>
            <w:tcW w:w="9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/20</w:t>
            </w:r>
          </w:p>
        </w:tc>
      </w:tr>
      <w:tr w:rsidR="00050627" w:rsidRPr="00050627" w:rsidTr="00050627">
        <w:trPr>
          <w:trHeight w:val="465"/>
        </w:trPr>
        <w:tc>
          <w:tcPr>
            <w:tcW w:w="25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 </w:t>
            </w:r>
          </w:p>
        </w:tc>
        <w:tc>
          <w:tcPr>
            <w:tcW w:w="56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 total</w:t>
            </w:r>
          </w:p>
        </w:tc>
        <w:tc>
          <w:tcPr>
            <w:tcW w:w="9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50627" w:rsidRPr="00050627" w:rsidRDefault="00050627" w:rsidP="00050627">
            <w:pPr>
              <w:spacing w:before="180" w:after="180"/>
              <w:rPr>
                <w:rFonts w:eastAsia="Times New Roman" w:cstheme="minorHAnsi"/>
                <w:color w:val="2D3B45"/>
                <w:sz w:val="22"/>
                <w:szCs w:val="22"/>
              </w:rPr>
            </w:pPr>
            <w:r w:rsidRPr="00050627">
              <w:rPr>
                <w:rFonts w:eastAsia="Times New Roman" w:cstheme="minorHAnsi"/>
                <w:color w:val="2D3B45"/>
                <w:sz w:val="22"/>
                <w:szCs w:val="22"/>
              </w:rPr>
              <w:t>/200</w:t>
            </w:r>
          </w:p>
        </w:tc>
      </w:tr>
    </w:tbl>
    <w:p w:rsidR="00050627" w:rsidRPr="00050627" w:rsidRDefault="00050627" w:rsidP="00050627">
      <w:pPr>
        <w:shd w:val="clear" w:color="auto" w:fill="FFFFFF"/>
        <w:spacing w:before="180" w:after="180"/>
        <w:rPr>
          <w:rFonts w:eastAsia="Times New Roman" w:cstheme="minorHAnsi"/>
          <w:color w:val="2D3B45"/>
          <w:sz w:val="22"/>
          <w:szCs w:val="22"/>
        </w:rPr>
      </w:pPr>
      <w:r w:rsidRPr="00050627">
        <w:rPr>
          <w:rFonts w:eastAsia="Times New Roman" w:cstheme="minorHAnsi"/>
          <w:color w:val="2D3B45"/>
          <w:sz w:val="22"/>
          <w:szCs w:val="22"/>
        </w:rPr>
        <w:t xml:space="preserve">Para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sacar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una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B o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más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tiene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que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incluir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por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lo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menos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uno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los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siguientes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>:</w:t>
      </w:r>
    </w:p>
    <w:p w:rsidR="00050627" w:rsidRPr="00050627" w:rsidRDefault="00050627" w:rsidP="00050627">
      <w:pPr>
        <w:shd w:val="clear" w:color="auto" w:fill="FFFFFF"/>
        <w:spacing w:before="180" w:after="180"/>
        <w:rPr>
          <w:rFonts w:eastAsia="Times New Roman" w:cstheme="minorHAnsi"/>
          <w:color w:val="2D3B45"/>
          <w:sz w:val="22"/>
          <w:szCs w:val="22"/>
        </w:rPr>
      </w:pPr>
      <w:r w:rsidRPr="00050627">
        <w:rPr>
          <w:rFonts w:eastAsia="Times New Roman" w:cstheme="minorHAnsi"/>
          <w:color w:val="2D3B45"/>
          <w:sz w:val="22"/>
          <w:szCs w:val="22"/>
        </w:rPr>
        <w:t xml:space="preserve">*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una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> 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variedad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muy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amplia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de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vocabulario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 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todos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los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proofErr w:type="gramStart"/>
      <w:r w:rsidRPr="00050627">
        <w:rPr>
          <w:rFonts w:eastAsia="Times New Roman" w:cstheme="minorHAnsi"/>
          <w:color w:val="2D3B45"/>
          <w:sz w:val="22"/>
          <w:szCs w:val="22"/>
        </w:rPr>
        <w:t>capítulos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>  y</w:t>
      </w:r>
      <w:proofErr w:type="gram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también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 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vocabulario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(extra) de las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discusiones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en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clase</w:t>
      </w:r>
      <w:proofErr w:type="spellEnd"/>
    </w:p>
    <w:p w:rsidR="00050627" w:rsidRPr="00050627" w:rsidRDefault="00050627" w:rsidP="00050627">
      <w:pPr>
        <w:shd w:val="clear" w:color="auto" w:fill="FFFFFF"/>
        <w:spacing w:before="180" w:after="180"/>
        <w:rPr>
          <w:rFonts w:eastAsia="Times New Roman" w:cstheme="minorHAnsi"/>
          <w:color w:val="2D3B45"/>
          <w:sz w:val="22"/>
          <w:szCs w:val="22"/>
        </w:rPr>
      </w:pPr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*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detalles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personales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y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explicaciones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/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clarificaciones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 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sus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respuestas</w:t>
      </w:r>
      <w:proofErr w:type="spellEnd"/>
    </w:p>
    <w:p w:rsidR="00050627" w:rsidRPr="00050627" w:rsidRDefault="00050627" w:rsidP="00050627">
      <w:pPr>
        <w:shd w:val="clear" w:color="auto" w:fill="FFFFFF"/>
        <w:spacing w:before="180" w:after="180"/>
        <w:rPr>
          <w:rFonts w:eastAsia="Times New Roman" w:cstheme="minorHAnsi"/>
          <w:color w:val="2D3B45"/>
          <w:sz w:val="22"/>
          <w:szCs w:val="22"/>
        </w:rPr>
      </w:pPr>
      <w:r w:rsidRPr="00050627">
        <w:rPr>
          <w:rFonts w:eastAsia="Times New Roman" w:cstheme="minorHAnsi"/>
          <w:color w:val="2D3B45"/>
          <w:sz w:val="22"/>
          <w:szCs w:val="22"/>
        </w:rPr>
        <w:t xml:space="preserve">*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correcta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aplicación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los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distintos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puntos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gramaticales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estudiados</w:t>
      </w:r>
      <w:proofErr w:type="spellEnd"/>
    </w:p>
    <w:p w:rsidR="00D70DFD" w:rsidRPr="00050627" w:rsidRDefault="00050627" w:rsidP="00050627">
      <w:pPr>
        <w:shd w:val="clear" w:color="auto" w:fill="FFFFFF"/>
        <w:spacing w:before="180" w:after="180"/>
        <w:rPr>
          <w:rFonts w:eastAsia="Times New Roman" w:cstheme="minorHAnsi"/>
          <w:color w:val="2D3B45"/>
          <w:sz w:val="22"/>
          <w:szCs w:val="22"/>
        </w:rPr>
      </w:pPr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 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Buscamos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las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siguientes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características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en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el </w:t>
      </w:r>
      <w:proofErr w:type="spellStart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>examen</w:t>
      </w:r>
      <w:proofErr w:type="spellEnd"/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t xml:space="preserve"> final:</w:t>
      </w:r>
      <w:r w:rsidRPr="00050627">
        <w:rPr>
          <w:rFonts w:eastAsia="Times New Roman" w:cstheme="minorHAnsi"/>
          <w:b/>
          <w:bCs/>
          <w:color w:val="2D3B45"/>
          <w:sz w:val="22"/>
          <w:szCs w:val="22"/>
        </w:rPr>
        <w:br/>
      </w:r>
      <w:r w:rsidRPr="00050627">
        <w:rPr>
          <w:rFonts w:eastAsia="Times New Roman" w:cstheme="minorHAnsi"/>
          <w:color w:val="2D3B45"/>
          <w:sz w:val="22"/>
          <w:szCs w:val="22"/>
        </w:rPr>
        <w:t xml:space="preserve">La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conversación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incluye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información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personal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relacionada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con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tu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persona,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familia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hogar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actividades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diarias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intereses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y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preferencias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personales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como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también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necesidades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físicas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y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sociales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tales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como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la comida, las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compras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los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viajes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y el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alojamiento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.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Puedes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hacer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una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variedad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preguntas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cuando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necesario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para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obtener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información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sencilla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para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satisfacer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tus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necesidades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básicas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.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Puedes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expresar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significado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personal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mediante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la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creación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con la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lengua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parte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al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combinar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y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recombinar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elementos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conocidos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y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aportes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a la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conversación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para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producir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respuestas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que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consisten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típicamente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en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oraciones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y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cadenas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de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oraciones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. Tu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discurso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puede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contener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pausas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,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reformulaciones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y auto-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correcciones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mientras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buscas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el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vocabulario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adecuado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y las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formas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lingüísticas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apropiadas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 xml:space="preserve"> para </w:t>
      </w:r>
      <w:proofErr w:type="spellStart"/>
      <w:r w:rsidRPr="00050627">
        <w:rPr>
          <w:rFonts w:eastAsia="Times New Roman" w:cstheme="minorHAnsi"/>
          <w:color w:val="2D3B45"/>
          <w:sz w:val="22"/>
          <w:szCs w:val="22"/>
        </w:rPr>
        <w:t>expresarte</w:t>
      </w:r>
      <w:proofErr w:type="spellEnd"/>
      <w:r w:rsidRPr="00050627">
        <w:rPr>
          <w:rFonts w:eastAsia="Times New Roman" w:cstheme="minorHAnsi"/>
          <w:color w:val="2D3B45"/>
          <w:sz w:val="22"/>
          <w:szCs w:val="22"/>
        </w:rPr>
        <w:t>.</w:t>
      </w:r>
      <w:bookmarkStart w:id="0" w:name="_GoBack"/>
      <w:bookmarkEnd w:id="0"/>
    </w:p>
    <w:sectPr w:rsidR="00D70DFD" w:rsidRPr="00050627" w:rsidSect="00C0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27"/>
    <w:rsid w:val="00050627"/>
    <w:rsid w:val="001827C0"/>
    <w:rsid w:val="004564B6"/>
    <w:rsid w:val="00A35749"/>
    <w:rsid w:val="00C04518"/>
    <w:rsid w:val="00D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AA359"/>
  <w15:chartTrackingRefBased/>
  <w15:docId w15:val="{D09A89EB-5D90-DB4A-B9B8-0F0285C8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6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0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Wiseman, Ana Maria</dc:creator>
  <cp:keywords/>
  <dc:description/>
  <cp:lastModifiedBy>Wiseman, Ana Maria</cp:lastModifiedBy>
  <cp:revision>1</cp:revision>
  <cp:lastPrinted>2019-08-13T10:07:00Z</cp:lastPrinted>
  <dcterms:created xsi:type="dcterms:W3CDTF">2019-08-13T10:07:00Z</dcterms:created>
  <dcterms:modified xsi:type="dcterms:W3CDTF">2019-08-13T10:10:00Z</dcterms:modified>
</cp:coreProperties>
</file>