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8F92" w14:textId="4FFA85EC" w:rsidR="0039722C" w:rsidRPr="0039722C" w:rsidRDefault="0039722C" w:rsidP="0039722C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9722C">
        <w:rPr>
          <w:rFonts w:ascii="Times New Roman" w:hAnsi="Times New Roman" w:cs="Times New Roman"/>
          <w:sz w:val="40"/>
          <w:szCs w:val="40"/>
          <w:u w:val="single"/>
        </w:rPr>
        <w:t>SE-DAY5-Technical-Writing</w:t>
      </w:r>
      <w:r w:rsidRPr="0039722C">
        <w:rPr>
          <w:rFonts w:ascii="Times New Roman" w:hAnsi="Times New Roman" w:cs="Times New Roman"/>
          <w:sz w:val="40"/>
          <w:szCs w:val="40"/>
          <w:u w:val="single"/>
        </w:rPr>
        <w:t xml:space="preserve"> Assignment</w:t>
      </w:r>
    </w:p>
    <w:p w14:paraId="79E79DAE" w14:textId="14E0A884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Q1: How can understanding your audience’s expertise level (tech experts vs. regular folks) shape the way you present technical information?</w:t>
      </w:r>
    </w:p>
    <w:p w14:paraId="7B5401F5" w14:textId="416C7C41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A1: Understanding your audience's expertise level helps tailor the complexity of the information you present. For tech experts, you can use precise terminology, in-depth explanations, and assume prior knowledge of certain concepts. For general users, you should simplify explanations, avoid excessive jargon, and provide step-by-step guidance.</w:t>
      </w:r>
    </w:p>
    <w:p w14:paraId="60DC1A0D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6E03CE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Q2: What are some strategies to tailor your content to different audience types?</w:t>
      </w:r>
    </w:p>
    <w:p w14:paraId="138DAED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A2: Strategies to tailor content include:</w:t>
      </w:r>
    </w:p>
    <w:p w14:paraId="75FDE05F" w14:textId="4F1D602B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For experts: Use technical language, provide detailed documentation, and focus on advanced use cases.</w:t>
      </w:r>
      <w:r w:rsidRPr="0039722C">
        <w:rPr>
          <w:rFonts w:ascii="Times New Roman" w:hAnsi="Times New Roman" w:cs="Times New Roman"/>
          <w:sz w:val="22"/>
          <w:szCs w:val="22"/>
        </w:rPr>
        <w:t xml:space="preserve"> </w:t>
      </w:r>
      <w:r w:rsidRPr="0039722C">
        <w:rPr>
          <w:rFonts w:ascii="Times New Roman" w:hAnsi="Times New Roman" w:cs="Times New Roman"/>
          <w:sz w:val="22"/>
          <w:szCs w:val="22"/>
        </w:rPr>
        <w:t>For non-experts: Use plain language, analogies, and real-world examples to simplify concepts.</w:t>
      </w:r>
    </w:p>
    <w:p w14:paraId="324AE2FC" w14:textId="7D2FD529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 xml:space="preserve">For mixed audiences: Structure content with sections </w:t>
      </w:r>
      <w:r w:rsidRPr="0039722C">
        <w:rPr>
          <w:rFonts w:ascii="Times New Roman" w:hAnsi="Times New Roman" w:cs="Times New Roman"/>
          <w:sz w:val="22"/>
          <w:szCs w:val="22"/>
        </w:rPr>
        <w:t>labelled</w:t>
      </w:r>
      <w:r w:rsidRPr="0039722C">
        <w:rPr>
          <w:rFonts w:ascii="Times New Roman" w:hAnsi="Times New Roman" w:cs="Times New Roman"/>
          <w:sz w:val="22"/>
          <w:szCs w:val="22"/>
        </w:rPr>
        <w:t xml:space="preserve"> "Beginner," "Intermediate," and "Advanced."</w:t>
      </w:r>
    </w:p>
    <w:p w14:paraId="6455386B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Use tooltips or glossaries to define complex terms without disrupting the flow of information.</w:t>
      </w:r>
    </w:p>
    <w:p w14:paraId="34624E0B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5A4753D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Q3: How can you gauge the existing knowledge of your audience to avoid overwhelming them with jargon?</w:t>
      </w:r>
    </w:p>
    <w:p w14:paraId="7B0DBB8F" w14:textId="16195A28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A3: You can gauge audience knowledge by:</w:t>
      </w:r>
    </w:p>
    <w:p w14:paraId="59FE84A2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Conducting surveys or user interviews before writing.</w:t>
      </w:r>
    </w:p>
    <w:p w14:paraId="09231FA7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Checking feedback from previous documentation or support queries.</w:t>
      </w:r>
    </w:p>
    <w:p w14:paraId="4F828776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Observing how similar topics are covered in competitor documentation.</w:t>
      </w:r>
    </w:p>
    <w:p w14:paraId="04A15562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Using analytics to track which sections users spend the most time on or where they drop off.</w:t>
      </w:r>
    </w:p>
    <w:p w14:paraId="05B03961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6C6D16" w14:textId="04171C95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Q4: What techniques can you use to ensure your content is accessible to those with limited technical knowledge?</w:t>
      </w:r>
    </w:p>
    <w:p w14:paraId="33A1B577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A4: Techniques include:</w:t>
      </w:r>
    </w:p>
    <w:p w14:paraId="7B3FEEC7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Writing in a conversational tone and avoiding complex sentence structures.</w:t>
      </w:r>
    </w:p>
    <w:p w14:paraId="5BBFA48B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Breaking down explanations into small, digestible steps.</w:t>
      </w:r>
    </w:p>
    <w:p w14:paraId="577951A1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Using bullet points and numbered lists to improve readability.</w:t>
      </w:r>
    </w:p>
    <w:p w14:paraId="24192306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Incorporating visuals like screenshots, flowcharts, or GIFs.</w:t>
      </w:r>
    </w:p>
    <w:p w14:paraId="7A99099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Providing a glossary for technical terms.</w:t>
      </w:r>
    </w:p>
    <w:p w14:paraId="2B1FD906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Linking to additional resources for deeper learning.</w:t>
      </w:r>
    </w:p>
    <w:p w14:paraId="7FD57C83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C16BCC7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Q5: Why is it important to use plain language instead of technical jargon in your writing?</w:t>
      </w:r>
    </w:p>
    <w:p w14:paraId="4F54FCA1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A5: Using plain language ensures that a wider audience can understand your content, reduces confusion, and improves user experience. Jargon can alienate or frustrate readers, especially beginners, making it harder for them to grasp important concepts.</w:t>
      </w:r>
    </w:p>
    <w:p w14:paraId="0A6C7A44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E9B4B01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Q6: Can you provide examples of how simplifying terms (e.g., "start" instead of "initiate") improves comprehension?</w:t>
      </w:r>
    </w:p>
    <w:p w14:paraId="765252DD" w14:textId="0B535826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A6: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722C">
        <w:rPr>
          <w:rFonts w:ascii="Times New Roman" w:hAnsi="Times New Roman" w:cs="Times New Roman"/>
          <w:sz w:val="22"/>
          <w:szCs w:val="22"/>
        </w:rPr>
        <w:t>Technical: "Execute the authentication protocol to validate user credentials."</w:t>
      </w:r>
    </w:p>
    <w:p w14:paraId="4F41ECD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Simplified: "Log in to verify your identity."</w:t>
      </w:r>
    </w:p>
    <w:p w14:paraId="1B723D8D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Technical: "Utilize the terminate function to halt operations."</w:t>
      </w:r>
    </w:p>
    <w:p w14:paraId="08B003B2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Simplified: "Use the stop button to end the process."</w:t>
      </w:r>
    </w:p>
    <w:p w14:paraId="53DDFCAB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Technical: "Commence the installation process."</w:t>
      </w:r>
    </w:p>
    <w:p w14:paraId="06331852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lastRenderedPageBreak/>
        <w:t>Simplified: "Start installing the software."</w:t>
      </w:r>
    </w:p>
    <w:p w14:paraId="7138C05A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938303D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Q7: How can using examples and visuals help in explaining complex concepts more clearly?</w:t>
      </w:r>
    </w:p>
    <w:p w14:paraId="6B9F4B3B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A7: Examples help readers relate abstract concepts to real-world scenarios, making them easier to understand. Visuals reinforce explanations by presenting information in a more intuitive format. For example, instead of describing a database relationship in text, a simple Entity-Relationship (ER) diagram makes it instantly clear.</w:t>
      </w:r>
    </w:p>
    <w:p w14:paraId="591603AE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C97FDC2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Q8: What types of visuals (e.g., diagrams, charts) are most effective for different kinds of technical information?</w:t>
      </w:r>
    </w:p>
    <w:p w14:paraId="25FC26D3" w14:textId="3FAA823E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A8: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722C">
        <w:rPr>
          <w:rFonts w:ascii="Times New Roman" w:hAnsi="Times New Roman" w:cs="Times New Roman"/>
          <w:sz w:val="22"/>
          <w:szCs w:val="22"/>
        </w:rPr>
        <w:t>Flowcharts – Best for explaining processes or decision-making workflows.</w:t>
      </w:r>
    </w:p>
    <w:p w14:paraId="65594CE6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Diagrams – Useful for illustrating system architecture or component relationships.</w:t>
      </w:r>
    </w:p>
    <w:p w14:paraId="3603C7EF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Screenshots with annotations – Great for software tutorials and UI explanations.</w:t>
      </w:r>
    </w:p>
    <w:p w14:paraId="5DEFEF16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Infographics – Ideal for summarizing complex data in a visually engaging way.</w:t>
      </w:r>
    </w:p>
    <w:p w14:paraId="0FD5E19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Tables – Useful for comparisons, specifications, or structured data.</w:t>
      </w:r>
    </w:p>
    <w:p w14:paraId="1B3BCD9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04B3076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Q9: How do headings and subheadings improve the readability and organization of technical documents?</w:t>
      </w:r>
    </w:p>
    <w:p w14:paraId="3F8EFC74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A9: Headings and subheadings help break down content into logical sections, making it easier for readers to scan and locate information quickly. They improve navigation, especially in lengthy documents, and provide a structured flow to guide users through the material.</w:t>
      </w:r>
    </w:p>
    <w:p w14:paraId="6B77C2F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C7F228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Q10: What are some best practices for creating effective headings and subheadings?</w:t>
      </w:r>
    </w:p>
    <w:p w14:paraId="7885A3BC" w14:textId="17695232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A10: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722C">
        <w:rPr>
          <w:rFonts w:ascii="Times New Roman" w:hAnsi="Times New Roman" w:cs="Times New Roman"/>
          <w:sz w:val="22"/>
          <w:szCs w:val="22"/>
        </w:rPr>
        <w:t>Use clear and descriptive headings (e.g., "Installing the Software" instead of "Setup").</w:t>
      </w:r>
    </w:p>
    <w:p w14:paraId="7BE6E26B" w14:textId="04AEA438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Maintain a consistent hierarchy (H1 for main topics, H2 for subtopics, etc.).</w:t>
      </w:r>
    </w:p>
    <w:p w14:paraId="20FEEB9D" w14:textId="56E4055D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Keep them concise (avoid long phrases).</w:t>
      </w:r>
    </w:p>
    <w:p w14:paraId="4871296D" w14:textId="4619627C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Ensure they provide context (e.g., "Troubleshooting Common Errors" instead of "Issues").</w:t>
      </w:r>
    </w:p>
    <w:p w14:paraId="384F12CA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Use parallel structure (e.g., all action-based: "Configuring Settings," "Updating the Software," "Resetting Preferences").</w:t>
      </w:r>
    </w:p>
    <w:p w14:paraId="4C90A134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852F37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Q11: What should be included in the introduction of a README to immediately inform users about what the product does?</w:t>
      </w:r>
    </w:p>
    <w:p w14:paraId="07713D55" w14:textId="77777777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A11: A README introduction should include:</w:t>
      </w:r>
    </w:p>
    <w:p w14:paraId="368E83C9" w14:textId="212290CA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Product Name: Clearly state what it is.</w:t>
      </w:r>
    </w:p>
    <w:p w14:paraId="23F95F50" w14:textId="454C749D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Brief Description: Summarize its purpose in one or two sentences.</w:t>
      </w:r>
    </w:p>
    <w:p w14:paraId="598F56A3" w14:textId="616A47AC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Key Features: Highlight its main functionalities.</w:t>
      </w:r>
    </w:p>
    <w:p w14:paraId="516536A4" w14:textId="179C475C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Installation Instructions (if applicable): Provide a quick-start guide.</w:t>
      </w:r>
    </w:p>
    <w:p w14:paraId="32EE1190" w14:textId="77777777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Usage Example: Show a simple use case to get users started quickly.</w:t>
      </w:r>
    </w:p>
    <w:p w14:paraId="72248EEF" w14:textId="77777777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FD427B8" w14:textId="2904875A" w:rsidR="0039722C" w:rsidRPr="0039722C" w:rsidRDefault="0039722C" w:rsidP="0039722C">
      <w:pPr>
        <w:spacing w:after="0" w:line="24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39722C">
        <w:rPr>
          <w:rFonts w:ascii="Times New Roman" w:hAnsi="Times New Roman" w:cs="Times New Roman"/>
          <w:sz w:val="22"/>
          <w:szCs w:val="22"/>
          <w:u w:val="single"/>
        </w:rPr>
        <w:t>Example:</w:t>
      </w:r>
    </w:p>
    <w:p w14:paraId="6A6FAD72" w14:textId="0DDE2F95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39722C">
        <w:rPr>
          <w:rFonts w:ascii="Times New Roman" w:hAnsi="Times New Roman" w:cs="Times New Roman"/>
          <w:sz w:val="22"/>
          <w:szCs w:val="22"/>
          <w:u w:val="single"/>
        </w:rPr>
        <w:t>MyApp</w:t>
      </w:r>
      <w:proofErr w:type="spellEnd"/>
      <w:r w:rsidRPr="0039722C"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</w:p>
    <w:p w14:paraId="595DF06A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 xml:space="preserve">A simple task management tool to help you stay organized.  </w:t>
      </w:r>
    </w:p>
    <w:p w14:paraId="03DCF1F8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E3B7A4E" w14:textId="6DB46D84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 w:rsidRPr="0039722C">
        <w:rPr>
          <w:rFonts w:ascii="Times New Roman" w:hAnsi="Times New Roman" w:cs="Times New Roman"/>
          <w:sz w:val="22"/>
          <w:szCs w:val="22"/>
          <w:u w:val="single"/>
        </w:rPr>
        <w:t xml:space="preserve">Features  </w:t>
      </w:r>
    </w:p>
    <w:p w14:paraId="5ACFD98D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 xml:space="preserve">- Create, edit, and delete tasks  </w:t>
      </w:r>
    </w:p>
    <w:p w14:paraId="72D9E08B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 xml:space="preserve">- Set deadlines and reminders  </w:t>
      </w:r>
    </w:p>
    <w:p w14:paraId="2B882B0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 xml:space="preserve">- Sync across devices  </w:t>
      </w:r>
    </w:p>
    <w:p w14:paraId="21E7B98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1C57843" w14:textId="0D3CB9E6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 w:rsidRPr="0039722C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Quick Start  </w:t>
      </w:r>
    </w:p>
    <w:p w14:paraId="1FA384B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1. Install using `</w:t>
      </w:r>
      <w:proofErr w:type="spellStart"/>
      <w:r w:rsidRPr="0039722C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39722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39722C">
        <w:rPr>
          <w:rFonts w:ascii="Times New Roman" w:hAnsi="Times New Roman" w:cs="Times New Roman"/>
          <w:sz w:val="22"/>
          <w:szCs w:val="22"/>
        </w:rPr>
        <w:t>myapp</w:t>
      </w:r>
      <w:proofErr w:type="spellEnd"/>
      <w:r w:rsidRPr="0039722C">
        <w:rPr>
          <w:rFonts w:ascii="Times New Roman" w:hAnsi="Times New Roman" w:cs="Times New Roman"/>
          <w:sz w:val="22"/>
          <w:szCs w:val="22"/>
        </w:rPr>
        <w:t xml:space="preserve">`  </w:t>
      </w:r>
    </w:p>
    <w:p w14:paraId="5F2773A3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2. Run with `</w:t>
      </w:r>
      <w:proofErr w:type="spellStart"/>
      <w:r w:rsidRPr="0039722C">
        <w:rPr>
          <w:rFonts w:ascii="Times New Roman" w:hAnsi="Times New Roman" w:cs="Times New Roman"/>
          <w:sz w:val="22"/>
          <w:szCs w:val="22"/>
        </w:rPr>
        <w:t>myapp</w:t>
      </w:r>
      <w:proofErr w:type="spellEnd"/>
      <w:r w:rsidRPr="0039722C">
        <w:rPr>
          <w:rFonts w:ascii="Times New Roman" w:hAnsi="Times New Roman" w:cs="Times New Roman"/>
          <w:sz w:val="22"/>
          <w:szCs w:val="22"/>
        </w:rPr>
        <w:t xml:space="preserve"> start`  </w:t>
      </w:r>
    </w:p>
    <w:p w14:paraId="078C2A88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 xml:space="preserve">3. Create your first task!  </w:t>
      </w:r>
    </w:p>
    <w:p w14:paraId="23308648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7484F9E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Q12: How can you succinctly convey the purpose and key features of a product?</w:t>
      </w:r>
    </w:p>
    <w:p w14:paraId="1C231A52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A12: Use a one-sentence pitch followed by bullet points summarizing key features.</w:t>
      </w:r>
    </w:p>
    <w:p w14:paraId="09B57EEE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Example:</w:t>
      </w:r>
    </w:p>
    <w:p w14:paraId="12D31A5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39722C">
        <w:rPr>
          <w:rFonts w:ascii="Times New Roman" w:hAnsi="Times New Roman" w:cs="Times New Roman"/>
          <w:sz w:val="22"/>
          <w:szCs w:val="22"/>
        </w:rPr>
        <w:t>MyApp</w:t>
      </w:r>
      <w:proofErr w:type="spellEnd"/>
      <w:r w:rsidRPr="0039722C">
        <w:rPr>
          <w:rFonts w:ascii="Times New Roman" w:hAnsi="Times New Roman" w:cs="Times New Roman"/>
          <w:sz w:val="22"/>
          <w:szCs w:val="22"/>
        </w:rPr>
        <w:t xml:space="preserve"> is a lightweight task manager designed to help you organize and track your daily tasks efficiently."</w:t>
      </w:r>
    </w:p>
    <w:p w14:paraId="4402F129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7A6906A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Key Features:</w:t>
      </w:r>
    </w:p>
    <w:p w14:paraId="61085555" w14:textId="7777777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Simple and intuitive interface</w:t>
      </w:r>
    </w:p>
    <w:p w14:paraId="70F476E9" w14:textId="2F118FD7" w:rsidR="0039722C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Cloud sync across devices</w:t>
      </w:r>
    </w:p>
    <w:p w14:paraId="218360A0" w14:textId="6D82B9F0" w:rsidR="004832C9" w:rsidRPr="0039722C" w:rsidRDefault="0039722C" w:rsidP="0039722C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9722C">
        <w:rPr>
          <w:rFonts w:ascii="Times New Roman" w:hAnsi="Times New Roman" w:cs="Times New Roman"/>
          <w:sz w:val="22"/>
          <w:szCs w:val="22"/>
        </w:rPr>
        <w:t>Smart notifications for upcoming tasks</w:t>
      </w:r>
    </w:p>
    <w:sectPr w:rsidR="004832C9" w:rsidRPr="0039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2C"/>
    <w:rsid w:val="00383B15"/>
    <w:rsid w:val="0039722C"/>
    <w:rsid w:val="004832C9"/>
    <w:rsid w:val="00510F85"/>
    <w:rsid w:val="009404C1"/>
    <w:rsid w:val="00A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D1F1"/>
  <w15:chartTrackingRefBased/>
  <w15:docId w15:val="{06D14DFF-01A1-43D2-BD09-4CC7122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Judiciary</dc:creator>
  <cp:keywords/>
  <dc:description/>
  <cp:lastModifiedBy>Judiciary</cp:lastModifiedBy>
  <cp:revision>1</cp:revision>
  <dcterms:created xsi:type="dcterms:W3CDTF">2025-04-04T15:05:00Z</dcterms:created>
  <dcterms:modified xsi:type="dcterms:W3CDTF">2025-04-04T15:11:00Z</dcterms:modified>
</cp:coreProperties>
</file>