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474D" w:rsidRDefault="00BE474D">
      <w:r>
        <w:t xml:space="preserve">It is possible that these temperature effects on growth are adaptive </w:t>
      </w:r>
      <w:r>
        <w:br/>
      </w:r>
    </w:p>
    <w:p w:rsidR="0060704C" w:rsidRDefault="00BE474D">
      <w:r>
        <w:t xml:space="preserve">Given that one genome can encode two very different developmental programs…elicited by small differences in hormones or environmental effects (sexual dimorphism and adaptive </w:t>
      </w:r>
      <w:proofErr w:type="spellStart"/>
      <w:r>
        <w:t>polyphenism</w:t>
      </w:r>
      <w:proofErr w:type="spellEnd"/>
      <w:r>
        <w:t>), it should not be deemed unwarranted to propose that environmental effects may tune adult morphology to optimize flight differently under different scenario</w:t>
      </w:r>
      <w:bookmarkStart w:id="0" w:name="_GoBack"/>
      <w:bookmarkEnd w:id="0"/>
      <w:r>
        <w:t xml:space="preserve">s.    </w:t>
      </w:r>
    </w:p>
    <w:sectPr w:rsidR="00607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474D"/>
    <w:rsid w:val="0060704C"/>
    <w:rsid w:val="00BE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keweber</dc:creator>
  <cp:lastModifiedBy>keweber</cp:lastModifiedBy>
  <cp:revision>1</cp:revision>
  <dcterms:created xsi:type="dcterms:W3CDTF">2019-01-23T04:09:00Z</dcterms:created>
  <dcterms:modified xsi:type="dcterms:W3CDTF">2019-01-23T04:23:00Z</dcterms:modified>
</cp:coreProperties>
</file>