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Spec="center" w:tblpY="2216"/>
        <w:tblW w:w="0" w:type="auto"/>
        <w:tblLook w:val="04A0" w:firstRow="1" w:lastRow="0" w:firstColumn="1" w:lastColumn="0" w:noHBand="0" w:noVBand="1"/>
      </w:tblPr>
      <w:tblGrid>
        <w:gridCol w:w="1812"/>
        <w:gridCol w:w="1841"/>
        <w:gridCol w:w="1915"/>
        <w:gridCol w:w="1943"/>
      </w:tblGrid>
      <w:tr w:rsidR="006F4EC4" w:rsidRPr="000B1084" w:rsidTr="006F4EC4">
        <w:trPr>
          <w:trHeight w:val="576"/>
        </w:trPr>
        <w:tc>
          <w:tcPr>
            <w:tcW w:w="1812" w:type="dxa"/>
            <w:vAlign w:val="center"/>
          </w:tcPr>
          <w:p w:rsidR="006F4EC4" w:rsidRPr="000B1084" w:rsidRDefault="006F4EC4" w:rsidP="006F4EC4">
            <w:pPr>
              <w:jc w:val="center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841" w:type="dxa"/>
            <w:vAlign w:val="center"/>
          </w:tcPr>
          <w:p w:rsidR="006F4EC4" w:rsidRPr="000B1084" w:rsidRDefault="006F4EC4" w:rsidP="006F4EC4">
            <w:pPr>
              <w:jc w:val="center"/>
              <w:rPr>
                <w:b/>
              </w:rPr>
            </w:pPr>
            <w:r w:rsidRPr="000B1084">
              <w:rPr>
                <w:b/>
              </w:rPr>
              <w:t>X</w:t>
            </w:r>
          </w:p>
        </w:tc>
        <w:tc>
          <w:tcPr>
            <w:tcW w:w="1915" w:type="dxa"/>
            <w:vAlign w:val="center"/>
          </w:tcPr>
          <w:p w:rsidR="006F4EC4" w:rsidRPr="000B1084" w:rsidRDefault="006F4EC4" w:rsidP="006F4EC4">
            <w:pPr>
              <w:jc w:val="center"/>
              <w:rPr>
                <w:b/>
              </w:rPr>
            </w:pPr>
            <w:r w:rsidRPr="000B1084">
              <w:rPr>
                <w:b/>
              </w:rPr>
              <w:t>Beta</w:t>
            </w:r>
          </w:p>
        </w:tc>
        <w:tc>
          <w:tcPr>
            <w:tcW w:w="1943" w:type="dxa"/>
            <w:vAlign w:val="center"/>
          </w:tcPr>
          <w:p w:rsidR="006F4EC4" w:rsidRPr="000B1084" w:rsidRDefault="006F4EC4" w:rsidP="006F4EC4">
            <w:pPr>
              <w:jc w:val="center"/>
              <w:rPr>
                <w:b/>
              </w:rPr>
            </w:pPr>
            <w:r w:rsidRPr="000B1084">
              <w:rPr>
                <w:b/>
              </w:rPr>
              <w:t>Alpha</w:t>
            </w:r>
          </w:p>
        </w:tc>
      </w:tr>
      <w:tr w:rsidR="006F4EC4" w:rsidTr="006F4EC4">
        <w:trPr>
          <w:trHeight w:val="576"/>
        </w:trPr>
        <w:tc>
          <w:tcPr>
            <w:tcW w:w="1812" w:type="dxa"/>
            <w:vAlign w:val="center"/>
          </w:tcPr>
          <w:p w:rsidR="006F4EC4" w:rsidRDefault="006F4EC4" w:rsidP="00853A8B">
            <w:pPr>
              <w:jc w:val="center"/>
            </w:pPr>
            <w:r>
              <w:t xml:space="preserve">Male </w:t>
            </w:r>
            <w:r w:rsidR="00853A8B">
              <w:t>Back</w:t>
            </w:r>
            <w:r>
              <w:t xml:space="preserve"> Leg Length</w:t>
            </w:r>
          </w:p>
        </w:tc>
        <w:tc>
          <w:tcPr>
            <w:tcW w:w="1841" w:type="dxa"/>
            <w:vAlign w:val="center"/>
          </w:tcPr>
          <w:p w:rsidR="006F4EC4" w:rsidRDefault="006F4EC4" w:rsidP="006F4EC4">
            <w:pPr>
              <w:jc w:val="center"/>
            </w:pPr>
            <w:r>
              <w:t>Male Thorax Width</w:t>
            </w:r>
          </w:p>
        </w:tc>
        <w:tc>
          <w:tcPr>
            <w:tcW w:w="1915" w:type="dxa"/>
            <w:vAlign w:val="center"/>
          </w:tcPr>
          <w:p w:rsidR="006F4EC4" w:rsidRDefault="00853A8B" w:rsidP="006F4EC4">
            <w:pPr>
              <w:jc w:val="center"/>
            </w:pPr>
            <w:r>
              <w:t>0.8355</w:t>
            </w:r>
          </w:p>
        </w:tc>
        <w:tc>
          <w:tcPr>
            <w:tcW w:w="1943" w:type="dxa"/>
            <w:vAlign w:val="center"/>
          </w:tcPr>
          <w:p w:rsidR="006F4EC4" w:rsidRDefault="00853A8B" w:rsidP="006F4EC4">
            <w:pPr>
              <w:jc w:val="center"/>
            </w:pPr>
            <w:r>
              <w:t>1.0592</w:t>
            </w:r>
          </w:p>
        </w:tc>
      </w:tr>
      <w:tr w:rsidR="006F4EC4" w:rsidTr="006F4EC4">
        <w:trPr>
          <w:trHeight w:val="576"/>
        </w:trPr>
        <w:tc>
          <w:tcPr>
            <w:tcW w:w="1812" w:type="dxa"/>
            <w:vAlign w:val="center"/>
          </w:tcPr>
          <w:p w:rsidR="006F4EC4" w:rsidRDefault="006F4EC4" w:rsidP="00853A8B">
            <w:pPr>
              <w:jc w:val="center"/>
            </w:pPr>
            <w:r>
              <w:t xml:space="preserve">Male </w:t>
            </w:r>
            <w:r w:rsidR="00853A8B">
              <w:t>Back</w:t>
            </w:r>
            <w:r>
              <w:t xml:space="preserve"> Leg Width</w:t>
            </w:r>
          </w:p>
        </w:tc>
        <w:tc>
          <w:tcPr>
            <w:tcW w:w="1841" w:type="dxa"/>
            <w:vAlign w:val="center"/>
          </w:tcPr>
          <w:p w:rsidR="006F4EC4" w:rsidRDefault="006F4EC4" w:rsidP="006F4EC4">
            <w:pPr>
              <w:jc w:val="center"/>
            </w:pPr>
            <w:r>
              <w:t>Male Thorax Width</w:t>
            </w:r>
          </w:p>
        </w:tc>
        <w:tc>
          <w:tcPr>
            <w:tcW w:w="1915" w:type="dxa"/>
            <w:vAlign w:val="center"/>
          </w:tcPr>
          <w:p w:rsidR="006F4EC4" w:rsidRDefault="00853A8B" w:rsidP="006F4EC4">
            <w:pPr>
              <w:jc w:val="center"/>
            </w:pPr>
            <w:r>
              <w:t>0.1964</w:t>
            </w:r>
          </w:p>
        </w:tc>
        <w:tc>
          <w:tcPr>
            <w:tcW w:w="1943" w:type="dxa"/>
            <w:vAlign w:val="center"/>
          </w:tcPr>
          <w:p w:rsidR="006F4EC4" w:rsidRDefault="00853A8B" w:rsidP="006F4EC4">
            <w:pPr>
              <w:jc w:val="center"/>
            </w:pPr>
            <w:r>
              <w:t>1.6150</w:t>
            </w:r>
          </w:p>
        </w:tc>
      </w:tr>
      <w:tr w:rsidR="006F4EC4" w:rsidTr="006F4EC4">
        <w:trPr>
          <w:trHeight w:val="576"/>
        </w:trPr>
        <w:tc>
          <w:tcPr>
            <w:tcW w:w="1812" w:type="dxa"/>
            <w:vAlign w:val="center"/>
          </w:tcPr>
          <w:p w:rsidR="006F4EC4" w:rsidRDefault="006F4EC4" w:rsidP="00853A8B">
            <w:pPr>
              <w:jc w:val="center"/>
            </w:pPr>
            <w:r>
              <w:t xml:space="preserve">Male </w:t>
            </w:r>
            <w:r w:rsidR="00853A8B">
              <w:t>Back</w:t>
            </w:r>
            <w:r>
              <w:t xml:space="preserve"> Leg Width</w:t>
            </w:r>
          </w:p>
        </w:tc>
        <w:tc>
          <w:tcPr>
            <w:tcW w:w="1841" w:type="dxa"/>
            <w:vAlign w:val="center"/>
          </w:tcPr>
          <w:p w:rsidR="006F4EC4" w:rsidRDefault="006F4EC4" w:rsidP="00853A8B">
            <w:pPr>
              <w:jc w:val="center"/>
            </w:pPr>
            <w:r>
              <w:t xml:space="preserve">Male </w:t>
            </w:r>
            <w:r w:rsidR="00853A8B">
              <w:t>Back</w:t>
            </w:r>
            <w:r>
              <w:t xml:space="preserve"> Leg Length</w:t>
            </w:r>
          </w:p>
        </w:tc>
        <w:tc>
          <w:tcPr>
            <w:tcW w:w="1915" w:type="dxa"/>
            <w:vAlign w:val="center"/>
          </w:tcPr>
          <w:p w:rsidR="006F4EC4" w:rsidRDefault="00853A8B" w:rsidP="006F4EC4">
            <w:pPr>
              <w:jc w:val="center"/>
            </w:pPr>
            <w:r>
              <w:t>0.2524</w:t>
            </w:r>
          </w:p>
        </w:tc>
        <w:tc>
          <w:tcPr>
            <w:tcW w:w="1943" w:type="dxa"/>
            <w:vAlign w:val="center"/>
          </w:tcPr>
          <w:p w:rsidR="006F4EC4" w:rsidRDefault="00853A8B" w:rsidP="006F4EC4">
            <w:pPr>
              <w:jc w:val="center"/>
            </w:pPr>
            <w:r>
              <w:t>1.4712</w:t>
            </w:r>
          </w:p>
        </w:tc>
      </w:tr>
      <w:tr w:rsidR="006F4EC4" w:rsidTr="006F4EC4">
        <w:trPr>
          <w:trHeight w:val="576"/>
        </w:trPr>
        <w:tc>
          <w:tcPr>
            <w:tcW w:w="1812" w:type="dxa"/>
            <w:vAlign w:val="center"/>
          </w:tcPr>
          <w:p w:rsidR="006F4EC4" w:rsidRDefault="006F4EC4" w:rsidP="00853A8B">
            <w:pPr>
              <w:jc w:val="center"/>
            </w:pPr>
            <w:r>
              <w:t xml:space="preserve">Female </w:t>
            </w:r>
            <w:r w:rsidR="00853A8B">
              <w:t>Back</w:t>
            </w:r>
            <w:r>
              <w:t xml:space="preserve"> Leg Length</w:t>
            </w:r>
          </w:p>
        </w:tc>
        <w:tc>
          <w:tcPr>
            <w:tcW w:w="1841" w:type="dxa"/>
            <w:vAlign w:val="center"/>
          </w:tcPr>
          <w:p w:rsidR="006F4EC4" w:rsidRDefault="006F4EC4" w:rsidP="006F4EC4">
            <w:pPr>
              <w:jc w:val="center"/>
            </w:pPr>
            <w:r>
              <w:t>Female Thorax Width</w:t>
            </w:r>
          </w:p>
        </w:tc>
        <w:tc>
          <w:tcPr>
            <w:tcW w:w="1915" w:type="dxa"/>
            <w:vAlign w:val="center"/>
          </w:tcPr>
          <w:p w:rsidR="006F4EC4" w:rsidRDefault="00853A8B" w:rsidP="006F4EC4">
            <w:pPr>
              <w:jc w:val="center"/>
            </w:pPr>
            <w:r>
              <w:t>0.7948</w:t>
            </w:r>
          </w:p>
        </w:tc>
        <w:tc>
          <w:tcPr>
            <w:tcW w:w="1943" w:type="dxa"/>
            <w:vAlign w:val="center"/>
          </w:tcPr>
          <w:p w:rsidR="006F4EC4" w:rsidRDefault="00853A8B" w:rsidP="006F4EC4">
            <w:pPr>
              <w:jc w:val="center"/>
            </w:pPr>
            <w:r>
              <w:t>1.1101</w:t>
            </w:r>
          </w:p>
        </w:tc>
      </w:tr>
      <w:tr w:rsidR="006F4EC4" w:rsidTr="006F4EC4">
        <w:trPr>
          <w:trHeight w:val="576"/>
        </w:trPr>
        <w:tc>
          <w:tcPr>
            <w:tcW w:w="1812" w:type="dxa"/>
            <w:vAlign w:val="center"/>
          </w:tcPr>
          <w:p w:rsidR="006F4EC4" w:rsidRDefault="006F4EC4" w:rsidP="00853A8B">
            <w:pPr>
              <w:jc w:val="center"/>
            </w:pPr>
            <w:r>
              <w:t xml:space="preserve">Female </w:t>
            </w:r>
            <w:r w:rsidR="00853A8B">
              <w:t>Back</w:t>
            </w:r>
            <w:r>
              <w:t xml:space="preserve"> Leg Width</w:t>
            </w:r>
          </w:p>
        </w:tc>
        <w:tc>
          <w:tcPr>
            <w:tcW w:w="1841" w:type="dxa"/>
            <w:vAlign w:val="center"/>
          </w:tcPr>
          <w:p w:rsidR="006F4EC4" w:rsidRDefault="006F4EC4" w:rsidP="006F4EC4">
            <w:pPr>
              <w:jc w:val="center"/>
            </w:pPr>
            <w:r>
              <w:t>Female Thorax Width</w:t>
            </w:r>
          </w:p>
        </w:tc>
        <w:tc>
          <w:tcPr>
            <w:tcW w:w="1915" w:type="dxa"/>
            <w:vAlign w:val="center"/>
          </w:tcPr>
          <w:p w:rsidR="006F4EC4" w:rsidRDefault="00853A8B" w:rsidP="006F4EC4">
            <w:pPr>
              <w:jc w:val="center"/>
            </w:pPr>
            <w:r>
              <w:t>0.1716</w:t>
            </w:r>
          </w:p>
        </w:tc>
        <w:tc>
          <w:tcPr>
            <w:tcW w:w="1943" w:type="dxa"/>
            <w:vAlign w:val="center"/>
          </w:tcPr>
          <w:p w:rsidR="006F4EC4" w:rsidRDefault="00853A8B" w:rsidP="006F4EC4">
            <w:pPr>
              <w:jc w:val="center"/>
            </w:pPr>
            <w:r>
              <w:t>1.8971</w:t>
            </w:r>
          </w:p>
        </w:tc>
      </w:tr>
      <w:tr w:rsidR="006F4EC4" w:rsidTr="006F4EC4">
        <w:trPr>
          <w:trHeight w:val="576"/>
        </w:trPr>
        <w:tc>
          <w:tcPr>
            <w:tcW w:w="1812" w:type="dxa"/>
            <w:vAlign w:val="center"/>
          </w:tcPr>
          <w:p w:rsidR="006F4EC4" w:rsidRDefault="006F4EC4" w:rsidP="00853A8B">
            <w:pPr>
              <w:jc w:val="center"/>
            </w:pPr>
            <w:r>
              <w:t xml:space="preserve">Female </w:t>
            </w:r>
            <w:r w:rsidR="00853A8B">
              <w:t>Back</w:t>
            </w:r>
            <w:r>
              <w:t xml:space="preserve"> Leg Width</w:t>
            </w:r>
          </w:p>
        </w:tc>
        <w:tc>
          <w:tcPr>
            <w:tcW w:w="1841" w:type="dxa"/>
            <w:vAlign w:val="center"/>
          </w:tcPr>
          <w:p w:rsidR="006F4EC4" w:rsidRDefault="006F4EC4" w:rsidP="00853A8B">
            <w:pPr>
              <w:jc w:val="center"/>
            </w:pPr>
            <w:r>
              <w:t xml:space="preserve">Female </w:t>
            </w:r>
            <w:r w:rsidR="00853A8B">
              <w:t>Back</w:t>
            </w:r>
            <w:r>
              <w:t xml:space="preserve"> Leg Length</w:t>
            </w:r>
          </w:p>
        </w:tc>
        <w:tc>
          <w:tcPr>
            <w:tcW w:w="1915" w:type="dxa"/>
            <w:vAlign w:val="center"/>
          </w:tcPr>
          <w:p w:rsidR="006F4EC4" w:rsidRDefault="00853A8B" w:rsidP="006F4EC4">
            <w:pPr>
              <w:jc w:val="center"/>
            </w:pPr>
            <w:r>
              <w:t>0.2470</w:t>
            </w:r>
          </w:p>
        </w:tc>
        <w:tc>
          <w:tcPr>
            <w:tcW w:w="1943" w:type="dxa"/>
            <w:vAlign w:val="center"/>
          </w:tcPr>
          <w:p w:rsidR="006F4EC4" w:rsidRDefault="00853A8B" w:rsidP="006F4EC4">
            <w:pPr>
              <w:jc w:val="center"/>
            </w:pPr>
            <w:r>
              <w:t>1.6194</w:t>
            </w:r>
          </w:p>
        </w:tc>
      </w:tr>
    </w:tbl>
    <w:p w:rsidR="007E0EA6" w:rsidRDefault="00727668" w:rsidP="006F4EC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Back</w:t>
      </w:r>
      <w:r w:rsidR="006F4EC4" w:rsidRPr="006F4EC4">
        <w:rPr>
          <w:b/>
          <w:sz w:val="36"/>
          <w:szCs w:val="36"/>
        </w:rPr>
        <w:t xml:space="preserve"> Leg Analysis</w:t>
      </w:r>
    </w:p>
    <w:p w:rsidR="00634BE8" w:rsidRDefault="00634BE8" w:rsidP="006F4EC4">
      <w:pPr>
        <w:jc w:val="center"/>
        <w:rPr>
          <w:b/>
          <w:sz w:val="36"/>
          <w:szCs w:val="36"/>
        </w:rPr>
      </w:pPr>
    </w:p>
    <w:p w:rsidR="00634BE8" w:rsidRDefault="00634BE8" w:rsidP="006F4EC4">
      <w:pPr>
        <w:jc w:val="center"/>
        <w:rPr>
          <w:b/>
          <w:sz w:val="36"/>
          <w:szCs w:val="36"/>
        </w:rPr>
      </w:pPr>
    </w:p>
    <w:p w:rsidR="00634BE8" w:rsidRDefault="00634BE8" w:rsidP="006F4EC4">
      <w:pPr>
        <w:jc w:val="center"/>
        <w:rPr>
          <w:b/>
          <w:sz w:val="36"/>
          <w:szCs w:val="36"/>
        </w:rPr>
      </w:pPr>
    </w:p>
    <w:p w:rsidR="00634BE8" w:rsidRDefault="00634BE8" w:rsidP="006F4EC4">
      <w:pPr>
        <w:jc w:val="center"/>
        <w:rPr>
          <w:b/>
          <w:sz w:val="36"/>
          <w:szCs w:val="36"/>
        </w:rPr>
      </w:pPr>
    </w:p>
    <w:p w:rsidR="00634BE8" w:rsidRDefault="00634BE8" w:rsidP="006F4EC4">
      <w:pPr>
        <w:jc w:val="center"/>
        <w:rPr>
          <w:b/>
          <w:sz w:val="36"/>
          <w:szCs w:val="36"/>
        </w:rPr>
      </w:pPr>
    </w:p>
    <w:p w:rsidR="00634BE8" w:rsidRDefault="00634BE8" w:rsidP="006F4EC4">
      <w:pPr>
        <w:jc w:val="center"/>
        <w:rPr>
          <w:b/>
          <w:sz w:val="36"/>
          <w:szCs w:val="36"/>
        </w:rPr>
      </w:pPr>
    </w:p>
    <w:p w:rsidR="00634BE8" w:rsidRDefault="00634BE8" w:rsidP="006F4EC4">
      <w:pPr>
        <w:jc w:val="center"/>
        <w:rPr>
          <w:b/>
          <w:sz w:val="36"/>
          <w:szCs w:val="36"/>
        </w:rPr>
      </w:pPr>
    </w:p>
    <w:p w:rsidR="00634BE8" w:rsidRDefault="00634BE8" w:rsidP="006F4EC4">
      <w:pPr>
        <w:jc w:val="center"/>
        <w:rPr>
          <w:b/>
          <w:sz w:val="36"/>
          <w:szCs w:val="36"/>
        </w:rPr>
      </w:pPr>
      <w:bookmarkStart w:id="0" w:name="_GoBack"/>
      <w:bookmarkEnd w:id="0"/>
    </w:p>
    <w:p w:rsidR="00634BE8" w:rsidRDefault="00634BE8" w:rsidP="006F4EC4">
      <w:pPr>
        <w:jc w:val="center"/>
        <w:rPr>
          <w:b/>
          <w:sz w:val="36"/>
          <w:szCs w:val="36"/>
        </w:rPr>
      </w:pPr>
    </w:p>
    <w:p w:rsidR="00634BE8" w:rsidRDefault="00634BE8" w:rsidP="006F4EC4">
      <w:pPr>
        <w:jc w:val="center"/>
        <w:rPr>
          <w:b/>
          <w:sz w:val="36"/>
          <w:szCs w:val="36"/>
        </w:rPr>
      </w:pPr>
    </w:p>
    <w:p w:rsidR="00634BE8" w:rsidRDefault="00634BE8" w:rsidP="006F4EC4">
      <w:pPr>
        <w:jc w:val="center"/>
        <w:rPr>
          <w:b/>
          <w:sz w:val="36"/>
          <w:szCs w:val="36"/>
        </w:rPr>
      </w:pPr>
    </w:p>
    <w:p w:rsidR="00634BE8" w:rsidRPr="00634BE8" w:rsidRDefault="00634BE8" w:rsidP="00634BE8">
      <w:pPr>
        <w:rPr>
          <w:b/>
          <w:sz w:val="24"/>
          <w:szCs w:val="24"/>
        </w:rPr>
      </w:pPr>
      <w:r w:rsidRPr="00634BE8">
        <w:rPr>
          <w:b/>
          <w:sz w:val="24"/>
          <w:szCs w:val="24"/>
        </w:rPr>
        <w:t xml:space="preserve">In both sexes, </w:t>
      </w:r>
      <w:r>
        <w:rPr>
          <w:b/>
          <w:sz w:val="24"/>
          <w:szCs w:val="24"/>
        </w:rPr>
        <w:t>back</w:t>
      </w:r>
      <w:r w:rsidRPr="00634BE8">
        <w:rPr>
          <w:b/>
          <w:sz w:val="24"/>
          <w:szCs w:val="24"/>
        </w:rPr>
        <w:t xml:space="preserve"> femurs</w:t>
      </w:r>
      <w:r w:rsidR="004F08F6">
        <w:rPr>
          <w:b/>
          <w:sz w:val="24"/>
          <w:szCs w:val="24"/>
        </w:rPr>
        <w:t xml:space="preserve"> </w:t>
      </w:r>
      <w:r w:rsidR="004F36E4">
        <w:rPr>
          <w:b/>
          <w:sz w:val="24"/>
          <w:szCs w:val="24"/>
        </w:rPr>
        <w:t>in</w:t>
      </w:r>
      <w:r w:rsidR="004F08F6">
        <w:rPr>
          <w:b/>
          <w:sz w:val="24"/>
          <w:szCs w:val="24"/>
        </w:rPr>
        <w:t xml:space="preserve"> </w:t>
      </w:r>
      <w:r w:rsidR="004F36E4">
        <w:rPr>
          <w:b/>
          <w:sz w:val="24"/>
          <w:szCs w:val="24"/>
        </w:rPr>
        <w:t>wind tunnel</w:t>
      </w:r>
      <w:r w:rsidR="004F08F6">
        <w:rPr>
          <w:b/>
          <w:sz w:val="24"/>
          <w:szCs w:val="24"/>
        </w:rPr>
        <w:t xml:space="preserve"> flies</w:t>
      </w:r>
      <w:r w:rsidRPr="00634BE8">
        <w:rPr>
          <w:b/>
          <w:sz w:val="24"/>
          <w:szCs w:val="24"/>
        </w:rPr>
        <w:t xml:space="preserve"> are </w:t>
      </w:r>
      <w:r w:rsidRPr="004F08F6">
        <w:rPr>
          <w:b/>
          <w:sz w:val="24"/>
          <w:szCs w:val="24"/>
          <w:u w:val="single"/>
        </w:rPr>
        <w:t>longer</w:t>
      </w:r>
      <w:r w:rsidRPr="00634BE8">
        <w:rPr>
          <w:b/>
          <w:sz w:val="24"/>
          <w:szCs w:val="24"/>
        </w:rPr>
        <w:t xml:space="preserve"> than in wild flies, but </w:t>
      </w:r>
      <w:r w:rsidRPr="004F08F6">
        <w:rPr>
          <w:b/>
          <w:sz w:val="24"/>
          <w:szCs w:val="24"/>
          <w:u w:val="single"/>
        </w:rPr>
        <w:t>shorter</w:t>
      </w:r>
      <w:r w:rsidRPr="00634BE8">
        <w:rPr>
          <w:b/>
          <w:sz w:val="24"/>
          <w:szCs w:val="24"/>
        </w:rPr>
        <w:t xml:space="preserve"> than would be predicted based on</w:t>
      </w:r>
      <w:r w:rsidR="004F08F6">
        <w:rPr>
          <w:b/>
          <w:sz w:val="24"/>
          <w:szCs w:val="24"/>
        </w:rPr>
        <w:t xml:space="preserve"> their</w:t>
      </w:r>
      <w:r w:rsidRPr="00634BE8">
        <w:rPr>
          <w:b/>
          <w:sz w:val="24"/>
          <w:szCs w:val="24"/>
        </w:rPr>
        <w:t xml:space="preserve"> thorax width (fig 1).  </w:t>
      </w:r>
      <w:r w:rsidR="004F08F6">
        <w:rPr>
          <w:b/>
          <w:sz w:val="24"/>
          <w:szCs w:val="24"/>
        </w:rPr>
        <w:t xml:space="preserve">Back femurs </w:t>
      </w:r>
      <w:r w:rsidRPr="00634BE8">
        <w:rPr>
          <w:b/>
          <w:sz w:val="24"/>
          <w:szCs w:val="24"/>
        </w:rPr>
        <w:t xml:space="preserve">are also </w:t>
      </w:r>
      <w:r w:rsidRPr="004F08F6">
        <w:rPr>
          <w:b/>
          <w:sz w:val="24"/>
          <w:szCs w:val="24"/>
          <w:u w:val="single"/>
        </w:rPr>
        <w:t>wider</w:t>
      </w:r>
      <w:r w:rsidRPr="00634BE8">
        <w:rPr>
          <w:b/>
          <w:sz w:val="24"/>
          <w:szCs w:val="24"/>
        </w:rPr>
        <w:t xml:space="preserve"> than in wild flies, but </w:t>
      </w:r>
      <w:r w:rsidRPr="004F08F6">
        <w:rPr>
          <w:b/>
          <w:sz w:val="24"/>
          <w:szCs w:val="24"/>
          <w:u w:val="single"/>
        </w:rPr>
        <w:t>narrower</w:t>
      </w:r>
      <w:r w:rsidRPr="00634BE8">
        <w:rPr>
          <w:b/>
          <w:sz w:val="24"/>
          <w:szCs w:val="24"/>
        </w:rPr>
        <w:t xml:space="preserve"> than would be predicted based on thorax width (fig 2).  </w:t>
      </w:r>
      <w:r w:rsidR="00D61EA9">
        <w:rPr>
          <w:b/>
          <w:sz w:val="24"/>
          <w:szCs w:val="24"/>
        </w:rPr>
        <w:t>B</w:t>
      </w:r>
      <w:r w:rsidRPr="00634BE8">
        <w:rPr>
          <w:b/>
          <w:sz w:val="24"/>
          <w:szCs w:val="24"/>
        </w:rPr>
        <w:t xml:space="preserve">oth aspects of leg size show relative reduction, </w:t>
      </w:r>
      <w:r w:rsidR="00D61EA9">
        <w:rPr>
          <w:b/>
          <w:sz w:val="24"/>
          <w:szCs w:val="24"/>
        </w:rPr>
        <w:t xml:space="preserve">but </w:t>
      </w:r>
      <w:r w:rsidRPr="00634BE8">
        <w:rPr>
          <w:b/>
          <w:sz w:val="24"/>
          <w:szCs w:val="24"/>
        </w:rPr>
        <w:t xml:space="preserve">they </w:t>
      </w:r>
      <w:r w:rsidR="00D61EA9" w:rsidRPr="00D61EA9">
        <w:rPr>
          <w:b/>
          <w:sz w:val="24"/>
          <w:szCs w:val="24"/>
          <w:u w:val="single"/>
        </w:rPr>
        <w:t xml:space="preserve">do not </w:t>
      </w:r>
      <w:r w:rsidRPr="00D61EA9">
        <w:rPr>
          <w:b/>
          <w:sz w:val="24"/>
          <w:szCs w:val="24"/>
          <w:u w:val="single"/>
        </w:rPr>
        <w:t>maintain the expected proportion to each other</w:t>
      </w:r>
      <w:r w:rsidR="00D61EA9">
        <w:rPr>
          <w:b/>
          <w:sz w:val="24"/>
          <w:szCs w:val="24"/>
        </w:rPr>
        <w:t xml:space="preserve">:  Back femurs in both sexes of selected flies are </w:t>
      </w:r>
      <w:r w:rsidR="00D61EA9" w:rsidRPr="004F08F6">
        <w:rPr>
          <w:b/>
          <w:sz w:val="24"/>
          <w:szCs w:val="24"/>
          <w:u w:val="single"/>
        </w:rPr>
        <w:t>thicker</w:t>
      </w:r>
      <w:r w:rsidR="00D61EA9">
        <w:rPr>
          <w:b/>
          <w:sz w:val="24"/>
          <w:szCs w:val="24"/>
        </w:rPr>
        <w:t xml:space="preserve"> than would be expected based on their shapes in controls</w:t>
      </w:r>
      <w:r w:rsidRPr="00634BE8">
        <w:rPr>
          <w:b/>
          <w:sz w:val="24"/>
          <w:szCs w:val="24"/>
        </w:rPr>
        <w:t xml:space="preserve"> (fig 3).  Thus the </w:t>
      </w:r>
      <w:r>
        <w:rPr>
          <w:b/>
          <w:sz w:val="24"/>
          <w:szCs w:val="24"/>
        </w:rPr>
        <w:t>back</w:t>
      </w:r>
      <w:r w:rsidRPr="00634BE8">
        <w:rPr>
          <w:b/>
          <w:sz w:val="24"/>
          <w:szCs w:val="24"/>
        </w:rPr>
        <w:t xml:space="preserve"> </w:t>
      </w:r>
      <w:r w:rsidR="004F08F6">
        <w:rPr>
          <w:b/>
          <w:sz w:val="24"/>
          <w:szCs w:val="24"/>
        </w:rPr>
        <w:t>femur</w:t>
      </w:r>
      <w:r w:rsidR="00D61EA9">
        <w:rPr>
          <w:b/>
          <w:sz w:val="24"/>
          <w:szCs w:val="24"/>
        </w:rPr>
        <w:t xml:space="preserve"> </w:t>
      </w:r>
      <w:r w:rsidRPr="00634BE8">
        <w:rPr>
          <w:b/>
          <w:sz w:val="24"/>
          <w:szCs w:val="24"/>
        </w:rPr>
        <w:t xml:space="preserve">in selected flies is </w:t>
      </w:r>
      <w:r w:rsidR="00D61EA9">
        <w:rPr>
          <w:b/>
          <w:sz w:val="24"/>
          <w:szCs w:val="24"/>
        </w:rPr>
        <w:t xml:space="preserve">absolutely </w:t>
      </w:r>
      <w:r w:rsidRPr="00634BE8">
        <w:rPr>
          <w:b/>
          <w:sz w:val="24"/>
          <w:szCs w:val="24"/>
        </w:rPr>
        <w:t xml:space="preserve">larger </w:t>
      </w:r>
      <w:r w:rsidR="004F08F6">
        <w:rPr>
          <w:b/>
          <w:sz w:val="24"/>
          <w:szCs w:val="24"/>
        </w:rPr>
        <w:t xml:space="preserve">overall </w:t>
      </w:r>
      <w:r w:rsidRPr="00634BE8">
        <w:rPr>
          <w:b/>
          <w:sz w:val="24"/>
          <w:szCs w:val="24"/>
        </w:rPr>
        <w:t xml:space="preserve">than in controls, </w:t>
      </w:r>
      <w:r w:rsidR="004F08F6">
        <w:rPr>
          <w:b/>
          <w:sz w:val="24"/>
          <w:szCs w:val="24"/>
        </w:rPr>
        <w:t xml:space="preserve">and </w:t>
      </w:r>
      <w:r w:rsidRPr="00634BE8">
        <w:rPr>
          <w:b/>
          <w:sz w:val="24"/>
          <w:szCs w:val="24"/>
        </w:rPr>
        <w:t xml:space="preserve">smaller </w:t>
      </w:r>
      <w:r w:rsidR="004F08F6">
        <w:rPr>
          <w:b/>
          <w:sz w:val="24"/>
          <w:szCs w:val="24"/>
        </w:rPr>
        <w:t xml:space="preserve">overall </w:t>
      </w:r>
      <w:r w:rsidRPr="00634BE8">
        <w:rPr>
          <w:b/>
          <w:sz w:val="24"/>
          <w:szCs w:val="24"/>
        </w:rPr>
        <w:t xml:space="preserve">than would be expected based on </w:t>
      </w:r>
      <w:r w:rsidR="00163728">
        <w:rPr>
          <w:b/>
          <w:sz w:val="24"/>
          <w:szCs w:val="24"/>
        </w:rPr>
        <w:t>wild body proportions</w:t>
      </w:r>
      <w:r w:rsidR="004F08F6">
        <w:rPr>
          <w:b/>
          <w:sz w:val="24"/>
          <w:szCs w:val="24"/>
        </w:rPr>
        <w:t>;</w:t>
      </w:r>
      <w:r w:rsidRPr="00634BE8">
        <w:rPr>
          <w:b/>
          <w:sz w:val="24"/>
          <w:szCs w:val="24"/>
        </w:rPr>
        <w:t xml:space="preserve"> </w:t>
      </w:r>
      <w:r w:rsidR="004F08F6">
        <w:rPr>
          <w:b/>
          <w:sz w:val="24"/>
          <w:szCs w:val="24"/>
        </w:rPr>
        <w:t xml:space="preserve">but it is </w:t>
      </w:r>
      <w:r w:rsidR="00D61EA9" w:rsidRPr="004F08F6">
        <w:rPr>
          <w:b/>
          <w:sz w:val="24"/>
          <w:szCs w:val="24"/>
          <w:u w:val="single"/>
        </w:rPr>
        <w:t>thicker</w:t>
      </w:r>
      <w:r w:rsidR="00D61EA9">
        <w:rPr>
          <w:b/>
          <w:sz w:val="24"/>
          <w:szCs w:val="24"/>
        </w:rPr>
        <w:t xml:space="preserve"> than would be expected based on leg </w:t>
      </w:r>
      <w:r w:rsidR="004F08F6">
        <w:rPr>
          <w:b/>
          <w:sz w:val="24"/>
          <w:szCs w:val="24"/>
        </w:rPr>
        <w:t>length</w:t>
      </w:r>
      <w:r w:rsidR="00163728">
        <w:rPr>
          <w:b/>
          <w:sz w:val="24"/>
          <w:szCs w:val="24"/>
        </w:rPr>
        <w:t xml:space="preserve"> according to wild body proportions</w:t>
      </w:r>
      <w:r w:rsidRPr="00634BE8">
        <w:rPr>
          <w:b/>
          <w:sz w:val="24"/>
          <w:szCs w:val="24"/>
        </w:rPr>
        <w:t xml:space="preserve">.  </w:t>
      </w:r>
    </w:p>
    <w:sectPr w:rsidR="00634BE8" w:rsidRPr="00634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084"/>
    <w:rsid w:val="0004379C"/>
    <w:rsid w:val="000B1084"/>
    <w:rsid w:val="00134B53"/>
    <w:rsid w:val="00163728"/>
    <w:rsid w:val="00266E1F"/>
    <w:rsid w:val="004F08F6"/>
    <w:rsid w:val="004F36E4"/>
    <w:rsid w:val="00634BE8"/>
    <w:rsid w:val="006F4EC4"/>
    <w:rsid w:val="00727668"/>
    <w:rsid w:val="007E0EA6"/>
    <w:rsid w:val="00853A8B"/>
    <w:rsid w:val="00B72834"/>
    <w:rsid w:val="00D24AC8"/>
    <w:rsid w:val="00D61EA9"/>
    <w:rsid w:val="00F9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33B4EB-C7BD-4C79-905E-FC4E568E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0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Kenneth Weber</cp:lastModifiedBy>
  <cp:revision>15</cp:revision>
  <dcterms:created xsi:type="dcterms:W3CDTF">2015-04-21T01:25:00Z</dcterms:created>
  <dcterms:modified xsi:type="dcterms:W3CDTF">2017-08-01T15:35:00Z</dcterms:modified>
</cp:coreProperties>
</file>